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3E5C" w14:textId="77777777" w:rsidR="00B454D9" w:rsidRPr="00B454D9" w:rsidRDefault="00B454D9" w:rsidP="00B454D9">
      <w:pPr>
        <w:rPr>
          <w:b/>
          <w:bCs/>
          <w:sz w:val="36"/>
          <w:szCs w:val="36"/>
          <w:lang w:val="en-US"/>
        </w:rPr>
      </w:pPr>
      <w:r w:rsidRPr="00B454D9">
        <w:rPr>
          <w:b/>
          <w:bCs/>
          <w:sz w:val="36"/>
          <w:szCs w:val="36"/>
          <w:lang w:val="en-US"/>
        </w:rPr>
        <w:t>Exercise 01 — Building a Stakeholder Onion Diagram (</w:t>
      </w:r>
      <w:r w:rsidRPr="00B454D9">
        <w:rPr>
          <w:b/>
          <w:bCs/>
          <w:sz w:val="36"/>
          <w:szCs w:val="36"/>
        </w:rPr>
        <w:t>Построение</w:t>
      </w:r>
      <w:r w:rsidRPr="00B454D9">
        <w:rPr>
          <w:b/>
          <w:bCs/>
          <w:sz w:val="36"/>
          <w:szCs w:val="36"/>
          <w:lang w:val="en-US"/>
        </w:rPr>
        <w:t xml:space="preserve"> </w:t>
      </w:r>
      <w:r w:rsidRPr="00B454D9">
        <w:rPr>
          <w:b/>
          <w:bCs/>
          <w:sz w:val="36"/>
          <w:szCs w:val="36"/>
        </w:rPr>
        <w:t>луковичной</w:t>
      </w:r>
      <w:r w:rsidRPr="00B454D9">
        <w:rPr>
          <w:b/>
          <w:bCs/>
          <w:sz w:val="36"/>
          <w:szCs w:val="36"/>
          <w:lang w:val="en-US"/>
        </w:rPr>
        <w:t xml:space="preserve"> </w:t>
      </w:r>
      <w:r w:rsidRPr="00B454D9">
        <w:rPr>
          <w:b/>
          <w:bCs/>
          <w:sz w:val="36"/>
          <w:szCs w:val="36"/>
        </w:rPr>
        <w:t>диаграммы</w:t>
      </w:r>
      <w:r w:rsidRPr="00B454D9">
        <w:rPr>
          <w:b/>
          <w:bCs/>
          <w:sz w:val="36"/>
          <w:szCs w:val="36"/>
          <w:lang w:val="en-US"/>
        </w:rPr>
        <w:t>)</w:t>
      </w:r>
    </w:p>
    <w:p w14:paraId="513969C4" w14:textId="4E84948D" w:rsidR="00B454D9" w:rsidRDefault="00B454D9">
      <w:r>
        <w:br/>
      </w:r>
      <w:r>
        <w:rPr>
          <w:noProof/>
        </w:rPr>
        <w:drawing>
          <wp:inline distT="0" distB="0" distL="0" distR="0" wp14:anchorId="4F43D1F1" wp14:editId="1F33EB85">
            <wp:extent cx="5940425" cy="5784850"/>
            <wp:effectExtent l="0" t="0" r="3175" b="6350"/>
            <wp:docPr id="1137316089" name="Рисунок 2" descr="Изображение выглядит как текст, круг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6089" name="Рисунок 2" descr="Изображение выглядит как текст, круг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F0822E" w14:textId="77777777" w:rsidR="00B454D9" w:rsidRDefault="00B454D9"/>
    <w:p w14:paraId="77276E70" w14:textId="77777777" w:rsidR="00B454D9" w:rsidRDefault="00B454D9"/>
    <w:p w14:paraId="1BFEAC9C" w14:textId="77777777" w:rsidR="00B454D9" w:rsidRDefault="00B454D9"/>
    <w:p w14:paraId="29ABCA39" w14:textId="77777777" w:rsidR="00B454D9" w:rsidRDefault="00B454D9"/>
    <w:p w14:paraId="5F27AD06" w14:textId="77777777" w:rsidR="00B454D9" w:rsidRDefault="00B454D9"/>
    <w:p w14:paraId="0F6EAF58" w14:textId="77777777" w:rsidR="00B454D9" w:rsidRDefault="00B454D9"/>
    <w:p w14:paraId="2FF034FF" w14:textId="77777777" w:rsidR="00B454D9" w:rsidRDefault="00B454D9"/>
    <w:p w14:paraId="527112E3" w14:textId="77777777" w:rsidR="00B454D9" w:rsidRPr="00B454D9" w:rsidRDefault="00B454D9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4"/>
        <w:gridCol w:w="2150"/>
        <w:gridCol w:w="2496"/>
        <w:gridCol w:w="2515"/>
      </w:tblGrid>
      <w:tr w:rsidR="00B454D9" w:rsidRPr="00B454D9" w14:paraId="274CA145" w14:textId="77777777" w:rsidTr="00B454D9">
        <w:trPr>
          <w:trHeight w:val="620"/>
        </w:trPr>
        <w:tc>
          <w:tcPr>
            <w:tcW w:w="2249" w:type="dxa"/>
          </w:tcPr>
          <w:p w14:paraId="46EFB9FF" w14:textId="44A341F3" w:rsidR="00B454D9" w:rsidRPr="00B454D9" w:rsidRDefault="00B454D9">
            <w:pPr>
              <w:rPr>
                <w:b/>
                <w:bCs/>
              </w:rPr>
            </w:pPr>
            <w:r w:rsidRPr="00B454D9">
              <w:rPr>
                <w:b/>
                <w:bCs/>
                <w14:ligatures w14:val="none"/>
              </w:rPr>
              <w:t>Уровень взаимодействия</w:t>
            </w:r>
          </w:p>
        </w:tc>
        <w:tc>
          <w:tcPr>
            <w:tcW w:w="2249" w:type="dxa"/>
          </w:tcPr>
          <w:p w14:paraId="75BF3789" w14:textId="3AFE1ED2" w:rsidR="00B454D9" w:rsidRPr="00B454D9" w:rsidRDefault="00B454D9">
            <w:pPr>
              <w:rPr>
                <w:b/>
                <w:bCs/>
              </w:rPr>
            </w:pPr>
            <w:r w:rsidRPr="00B454D9">
              <w:rPr>
                <w:b/>
                <w:bCs/>
                <w14:ligatures w14:val="none"/>
              </w:rPr>
              <w:t>Слой (Категория)</w:t>
            </w:r>
          </w:p>
        </w:tc>
        <w:tc>
          <w:tcPr>
            <w:tcW w:w="2249" w:type="dxa"/>
          </w:tcPr>
          <w:p w14:paraId="43C2830C" w14:textId="2C10C28D" w:rsidR="00B454D9" w:rsidRPr="00B454D9" w:rsidRDefault="00B454D9">
            <w:pPr>
              <w:rPr>
                <w:b/>
                <w:bCs/>
              </w:rPr>
            </w:pPr>
            <w:r w:rsidRPr="00B454D9">
              <w:rPr>
                <w:b/>
                <w:bCs/>
                <w14:ligatures w14:val="none"/>
              </w:rPr>
              <w:t>Описание взаимодействия</w:t>
            </w:r>
          </w:p>
        </w:tc>
        <w:tc>
          <w:tcPr>
            <w:tcW w:w="2250" w:type="dxa"/>
          </w:tcPr>
          <w:p w14:paraId="182A3C01" w14:textId="5AFC333C" w:rsidR="00B454D9" w:rsidRPr="00B454D9" w:rsidRDefault="00B454D9">
            <w:pPr>
              <w:rPr>
                <w:b/>
                <w:bCs/>
              </w:rPr>
            </w:pPr>
            <w:r w:rsidRPr="00B454D9">
              <w:rPr>
                <w:b/>
                <w:bCs/>
                <w14:ligatures w14:val="none"/>
              </w:rPr>
              <w:t>Примеры стейкхолдеров для сервиса доставки</w:t>
            </w:r>
          </w:p>
        </w:tc>
      </w:tr>
      <w:tr w:rsidR="00B454D9" w14:paraId="17E24FB4" w14:textId="77777777" w:rsidTr="00B454D9">
        <w:trPr>
          <w:trHeight w:val="1103"/>
        </w:trPr>
        <w:tc>
          <w:tcPr>
            <w:tcW w:w="2249" w:type="dxa"/>
          </w:tcPr>
          <w:p w14:paraId="41D3A2AB" w14:textId="1E388BD9" w:rsidR="00B454D9" w:rsidRDefault="00B454D9">
            <w:r w:rsidRPr="00B454D9">
              <w:rPr>
                <w:bCs/>
                <w:i/>
                <w:iCs/>
                <w14:ligatures w14:val="none"/>
              </w:rPr>
              <w:t>Уровень 1</w:t>
            </w:r>
            <w:r>
              <w:rPr>
                <w14:ligatures w14:val="none"/>
              </w:rPr>
              <w:br/>
              <w:t>(Ядро)</w:t>
            </w:r>
          </w:p>
        </w:tc>
        <w:tc>
          <w:tcPr>
            <w:tcW w:w="2249" w:type="dxa"/>
          </w:tcPr>
          <w:p w14:paraId="6E3E9292" w14:textId="77777777" w:rsidR="00D459F0" w:rsidRDefault="00D459F0" w:rsidP="00D459F0">
            <w:r>
              <w:t>Разработчики и внедренцы</w:t>
            </w:r>
          </w:p>
          <w:p w14:paraId="6F144259" w14:textId="7189D9C8" w:rsidR="00B454D9" w:rsidRDefault="00D459F0" w:rsidP="00D459F0">
            <w:r>
              <w:t>(The Team)</w:t>
            </w:r>
          </w:p>
        </w:tc>
        <w:tc>
          <w:tcPr>
            <w:tcW w:w="2249" w:type="dxa"/>
          </w:tcPr>
          <w:p w14:paraId="7742546D" w14:textId="390211CD" w:rsidR="00B454D9" w:rsidRDefault="00D459F0">
            <w:r w:rsidRPr="00D459F0">
              <w:t>Непосредственно проектируют, разрабатывают, тестируют и внедряют систему. Их работа определяет, КАК система будет функционировать.</w:t>
            </w:r>
          </w:p>
        </w:tc>
        <w:tc>
          <w:tcPr>
            <w:tcW w:w="2250" w:type="dxa"/>
          </w:tcPr>
          <w:p w14:paraId="46ADE2CB" w14:textId="75AA5787" w:rsidR="00B454D9" w:rsidRDefault="00D459F0">
            <w:r w:rsidRPr="00D459F0">
              <w:t>Разработчик (команда).</w:t>
            </w:r>
          </w:p>
        </w:tc>
      </w:tr>
      <w:tr w:rsidR="00B454D9" w14:paraId="516532B5" w14:textId="77777777" w:rsidTr="00B454D9">
        <w:trPr>
          <w:trHeight w:val="1154"/>
        </w:trPr>
        <w:tc>
          <w:tcPr>
            <w:tcW w:w="2249" w:type="dxa"/>
          </w:tcPr>
          <w:p w14:paraId="60186A94" w14:textId="54A16A59" w:rsidR="00B454D9" w:rsidRDefault="00B454D9">
            <w:r w:rsidRPr="00B454D9">
              <w:rPr>
                <w:bCs/>
                <w:i/>
                <w:iCs/>
                <w14:ligatures w14:val="none"/>
              </w:rPr>
              <w:t>Уровень 2</w:t>
            </w:r>
            <w:r>
              <w:rPr>
                <w14:ligatures w14:val="none"/>
              </w:rPr>
              <w:br/>
              <w:t>(Внутренний)</w:t>
            </w:r>
          </w:p>
        </w:tc>
        <w:tc>
          <w:tcPr>
            <w:tcW w:w="2249" w:type="dxa"/>
          </w:tcPr>
          <w:p w14:paraId="37C0B568" w14:textId="77777777" w:rsidR="00D459F0" w:rsidRDefault="00D459F0" w:rsidP="00D459F0">
            <w:r>
              <w:t>Владельцы и администраторы</w:t>
            </w:r>
          </w:p>
          <w:p w14:paraId="23BDA6D4" w14:textId="76FC21A2" w:rsidR="00B454D9" w:rsidRDefault="00D459F0" w:rsidP="00D459F0">
            <w:r>
              <w:t>(</w:t>
            </w:r>
            <w:proofErr w:type="spellStart"/>
            <w:r>
              <w:t>Internal</w:t>
            </w:r>
            <w:proofErr w:type="spellEnd"/>
            <w:r>
              <w:t xml:space="preserve"> Management)</w:t>
            </w:r>
          </w:p>
        </w:tc>
        <w:tc>
          <w:tcPr>
            <w:tcW w:w="2249" w:type="dxa"/>
          </w:tcPr>
          <w:p w14:paraId="3DB5DE8B" w14:textId="2031F76B" w:rsidR="00B454D9" w:rsidRDefault="00D459F0">
            <w:r w:rsidRPr="00D459F0">
              <w:t>Финансируют проект, определяют его стратегические цели, ставят задачи команде, принимают ключевые бизнес-решения. Несут ответственность за результат.</w:t>
            </w:r>
          </w:p>
        </w:tc>
        <w:tc>
          <w:tcPr>
            <w:tcW w:w="2250" w:type="dxa"/>
          </w:tcPr>
          <w:p w14:paraId="052757F0" w14:textId="68E4C948" w:rsidR="00B454D9" w:rsidRDefault="00D459F0">
            <w:r w:rsidRPr="00D459F0">
              <w:t>Команда стартапа (студенты</w:t>
            </w:r>
            <w:proofErr w:type="gramStart"/>
            <w:r w:rsidRPr="00D459F0">
              <w:t>)</w:t>
            </w:r>
            <w:r>
              <w:t>,</w:t>
            </w:r>
            <w:r w:rsidRPr="00D459F0">
              <w:t>Инвестор</w:t>
            </w:r>
            <w:proofErr w:type="gramEnd"/>
            <w:r w:rsidRPr="00D459F0">
              <w:t>, Руководитель службы доставки.</w:t>
            </w:r>
          </w:p>
        </w:tc>
      </w:tr>
      <w:tr w:rsidR="00B454D9" w14:paraId="0DC22C10" w14:textId="77777777" w:rsidTr="00B454D9">
        <w:trPr>
          <w:trHeight w:val="1154"/>
        </w:trPr>
        <w:tc>
          <w:tcPr>
            <w:tcW w:w="2249" w:type="dxa"/>
          </w:tcPr>
          <w:p w14:paraId="32571D26" w14:textId="7555FEA9" w:rsidR="00B454D9" w:rsidRDefault="00B454D9">
            <w:r w:rsidRPr="00B454D9">
              <w:rPr>
                <w:bCs/>
                <w:i/>
                <w:iCs/>
                <w14:ligatures w14:val="none"/>
              </w:rPr>
              <w:t>Уровень 3</w:t>
            </w:r>
            <w:r>
              <w:rPr>
                <w14:ligatures w14:val="none"/>
              </w:rPr>
              <w:br/>
              <w:t>(Операционный)</w:t>
            </w:r>
          </w:p>
        </w:tc>
        <w:tc>
          <w:tcPr>
            <w:tcW w:w="2249" w:type="dxa"/>
          </w:tcPr>
          <w:p w14:paraId="78B71FEE" w14:textId="77777777" w:rsidR="00D459F0" w:rsidRDefault="00D459F0" w:rsidP="00D459F0">
            <w:r>
              <w:t>Конечные пользователи</w:t>
            </w:r>
          </w:p>
          <w:p w14:paraId="53061B03" w14:textId="2450F708" w:rsidR="00B454D9" w:rsidRDefault="00D459F0" w:rsidP="00D459F0">
            <w:r>
              <w:t xml:space="preserve">(End </w:t>
            </w:r>
            <w:proofErr w:type="spellStart"/>
            <w:r>
              <w:t>Users</w:t>
            </w:r>
            <w:proofErr w:type="spellEnd"/>
            <w:r>
              <w:t>)</w:t>
            </w:r>
          </w:p>
        </w:tc>
        <w:tc>
          <w:tcPr>
            <w:tcW w:w="2249" w:type="dxa"/>
          </w:tcPr>
          <w:p w14:paraId="2C47249F" w14:textId="5734D2C9" w:rsidR="00B454D9" w:rsidRDefault="00D459F0">
            <w:r w:rsidRPr="00D459F0">
              <w:t>Ежедневно, напрямую и активно используют систему для выполнения своих рабочих задач, ради которых она и создана. Их эффективность напрямую зависит от качества системы.</w:t>
            </w:r>
          </w:p>
        </w:tc>
        <w:tc>
          <w:tcPr>
            <w:tcW w:w="2250" w:type="dxa"/>
          </w:tcPr>
          <w:p w14:paraId="4054BC22" w14:textId="4659D48C" w:rsidR="00B454D9" w:rsidRDefault="00D459F0">
            <w:r w:rsidRPr="00D459F0">
              <w:t>Курьер, Оператор, Диспетчер, Администратор системы</w:t>
            </w:r>
            <w:r>
              <w:t xml:space="preserve">, </w:t>
            </w:r>
            <w:r w:rsidRPr="00D459F0">
              <w:t>Служба ТП.</w:t>
            </w:r>
          </w:p>
        </w:tc>
      </w:tr>
      <w:tr w:rsidR="00B454D9" w14:paraId="73C4AEE6" w14:textId="77777777" w:rsidTr="00B454D9">
        <w:trPr>
          <w:trHeight w:val="1154"/>
        </w:trPr>
        <w:tc>
          <w:tcPr>
            <w:tcW w:w="2249" w:type="dxa"/>
          </w:tcPr>
          <w:p w14:paraId="6D210EC4" w14:textId="0954FEE4" w:rsidR="00B454D9" w:rsidRDefault="00B454D9">
            <w:r w:rsidRPr="00B454D9">
              <w:rPr>
                <w:bCs/>
                <w:i/>
                <w:iCs/>
                <w14:ligatures w14:val="none"/>
              </w:rPr>
              <w:t>Уровень 4</w:t>
            </w:r>
            <w:r>
              <w:rPr>
                <w14:ligatures w14:val="none"/>
              </w:rPr>
              <w:br/>
              <w:t>(Внутренние контакты)</w:t>
            </w:r>
          </w:p>
        </w:tc>
        <w:tc>
          <w:tcPr>
            <w:tcW w:w="2249" w:type="dxa"/>
          </w:tcPr>
          <w:p w14:paraId="69C49FBE" w14:textId="77777777" w:rsidR="00D459F0" w:rsidRDefault="00D459F0" w:rsidP="00D459F0">
            <w:r>
              <w:t>Внутренние затронутые стороны</w:t>
            </w:r>
          </w:p>
          <w:p w14:paraId="284074CF" w14:textId="37312107" w:rsidR="00B454D9" w:rsidRDefault="00D459F0" w:rsidP="00D459F0">
            <w:r>
              <w:t>(</w:t>
            </w:r>
            <w:proofErr w:type="spellStart"/>
            <w:r>
              <w:t>Internal</w:t>
            </w:r>
            <w:proofErr w:type="spellEnd"/>
            <w:r>
              <w:t xml:space="preserve"> </w:t>
            </w:r>
            <w:proofErr w:type="spellStart"/>
            <w:r>
              <w:t>Touched</w:t>
            </w:r>
            <w:proofErr w:type="spellEnd"/>
            <w:r>
              <w:t>)</w:t>
            </w:r>
          </w:p>
        </w:tc>
        <w:tc>
          <w:tcPr>
            <w:tcW w:w="2249" w:type="dxa"/>
          </w:tcPr>
          <w:p w14:paraId="4BCDE990" w14:textId="3A261112" w:rsidR="00B454D9" w:rsidRDefault="00D459F0">
            <w:r w:rsidRPr="00D459F0">
              <w:t xml:space="preserve">Другие системы, службы или внутренние подразделения, которые обмениваются с нашей системой данными в автоматическом или полуавтоматическом режиме (через API, выгрузки). Взаимодействие необходимо для </w:t>
            </w:r>
            <w:r w:rsidRPr="00D459F0">
              <w:lastRenderedPageBreak/>
              <w:t>сквозных бизнес-процессов.</w:t>
            </w:r>
          </w:p>
        </w:tc>
        <w:tc>
          <w:tcPr>
            <w:tcW w:w="2250" w:type="dxa"/>
          </w:tcPr>
          <w:p w14:paraId="35861447" w14:textId="260E06BC" w:rsidR="00B454D9" w:rsidRDefault="00D459F0">
            <w:r w:rsidRPr="00D459F0">
              <w:lastRenderedPageBreak/>
              <w:t>Бухгалтерская ИТ-система, Сотрудник бухгалтерии (как потребитель выгрузок). Добавлены: Партнер по эквайрингу.</w:t>
            </w:r>
          </w:p>
        </w:tc>
      </w:tr>
      <w:tr w:rsidR="00B454D9" w14:paraId="12FA991E" w14:textId="77777777" w:rsidTr="00B454D9">
        <w:trPr>
          <w:trHeight w:val="1103"/>
        </w:trPr>
        <w:tc>
          <w:tcPr>
            <w:tcW w:w="2249" w:type="dxa"/>
          </w:tcPr>
          <w:p w14:paraId="5B7695DB" w14:textId="26D26F46" w:rsidR="00B454D9" w:rsidRDefault="00B454D9">
            <w:r w:rsidRPr="00B454D9">
              <w:rPr>
                <w:bCs/>
                <w:i/>
                <w:iCs/>
                <w14:ligatures w14:val="none"/>
              </w:rPr>
              <w:t>Уровень 5</w:t>
            </w:r>
            <w:r>
              <w:rPr>
                <w14:ligatures w14:val="none"/>
              </w:rPr>
              <w:br/>
              <w:t>(Внешние контакты)</w:t>
            </w:r>
          </w:p>
        </w:tc>
        <w:tc>
          <w:tcPr>
            <w:tcW w:w="2249" w:type="dxa"/>
          </w:tcPr>
          <w:p w14:paraId="06DBFCDA" w14:textId="77777777" w:rsidR="00D459F0" w:rsidRDefault="00D459F0" w:rsidP="00D459F0">
            <w:r>
              <w:t>Внешние затронутые стороны</w:t>
            </w:r>
          </w:p>
          <w:p w14:paraId="6F5FC667" w14:textId="407FF60F" w:rsidR="00B454D9" w:rsidRDefault="00D459F0" w:rsidP="00D459F0">
            <w:r>
              <w:t>(</w:t>
            </w:r>
            <w:proofErr w:type="spellStart"/>
            <w:r>
              <w:t>External</w:t>
            </w:r>
            <w:proofErr w:type="spellEnd"/>
            <w:r>
              <w:t xml:space="preserve"> </w:t>
            </w:r>
            <w:proofErr w:type="spellStart"/>
            <w:r>
              <w:t>Touched</w:t>
            </w:r>
            <w:proofErr w:type="spellEnd"/>
            <w:r>
              <w:t>)</w:t>
            </w:r>
          </w:p>
        </w:tc>
        <w:tc>
          <w:tcPr>
            <w:tcW w:w="2249" w:type="dxa"/>
          </w:tcPr>
          <w:p w14:paraId="484B4113" w14:textId="1BEA6F88" w:rsidR="00B454D9" w:rsidRDefault="00D459F0">
            <w:r w:rsidRPr="00D459F0">
              <w:t>Находятся вне контроля проекта, но могут оказывать на него значительное влияние. Не взаимодействуют с системой напрямую, но являются бенефициарами, источниками требований или ограничений.</w:t>
            </w:r>
          </w:p>
        </w:tc>
        <w:tc>
          <w:tcPr>
            <w:tcW w:w="2250" w:type="dxa"/>
          </w:tcPr>
          <w:p w14:paraId="0A0C3FDC" w14:textId="5CE6AA6C" w:rsidR="00B454D9" w:rsidRDefault="00D459F0">
            <w:r w:rsidRPr="00D459F0">
              <w:t>Конечный клиент, Магазин/Ресторан (как источник требований)</w:t>
            </w:r>
            <w:r>
              <w:t xml:space="preserve"> </w:t>
            </w:r>
            <w:r w:rsidRPr="00D459F0">
              <w:t>Государственные регуляторы.</w:t>
            </w:r>
          </w:p>
        </w:tc>
      </w:tr>
    </w:tbl>
    <w:p w14:paraId="12B42F0E" w14:textId="77777777" w:rsidR="00B454D9" w:rsidRDefault="00B454D9"/>
    <w:p w14:paraId="03A33A6D" w14:textId="77777777" w:rsidR="00E02615" w:rsidRDefault="00E02615"/>
    <w:p w14:paraId="69425EAC" w14:textId="77777777" w:rsidR="00E02615" w:rsidRDefault="00E02615"/>
    <w:p w14:paraId="7E17C525" w14:textId="77777777" w:rsidR="00E02615" w:rsidRDefault="00E02615"/>
    <w:p w14:paraId="36F85636" w14:textId="77777777" w:rsidR="00E02615" w:rsidRDefault="00E02615"/>
    <w:p w14:paraId="353C0CBB" w14:textId="77777777" w:rsidR="00E02615" w:rsidRDefault="00E02615"/>
    <w:p w14:paraId="3A3485A5" w14:textId="77777777" w:rsidR="00E02615" w:rsidRPr="00E02615" w:rsidRDefault="00E02615" w:rsidP="00E02615">
      <w:r w:rsidRPr="00E02615">
        <w:rPr>
          <w:b/>
        </w:rPr>
        <w:t>Ключевые признаки для категоризации (основа для таблицы):</w:t>
      </w:r>
    </w:p>
    <w:tbl>
      <w:tblPr>
        <w:tblStyle w:val="ac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1984"/>
        <w:gridCol w:w="2268"/>
        <w:gridCol w:w="1985"/>
        <w:gridCol w:w="1701"/>
      </w:tblGrid>
      <w:tr w:rsidR="00AC5C5D" w14:paraId="4DEDDF73" w14:textId="413E5AEB" w:rsidTr="00AC5C5D">
        <w:tc>
          <w:tcPr>
            <w:tcW w:w="1418" w:type="dxa"/>
          </w:tcPr>
          <w:p w14:paraId="29F5FB38" w14:textId="1C64BDC9" w:rsidR="00AC5C5D" w:rsidRDefault="00AC5C5D">
            <w:r w:rsidRPr="00E02615">
              <w:t>Признак</w:t>
            </w:r>
          </w:p>
        </w:tc>
        <w:tc>
          <w:tcPr>
            <w:tcW w:w="1843" w:type="dxa"/>
          </w:tcPr>
          <w:p w14:paraId="77D67B71" w14:textId="7A82D4BA" w:rsidR="00AC5C5D" w:rsidRPr="00AC5C5D" w:rsidRDefault="00AC5C5D" w:rsidP="00AC5C5D">
            <w:pPr>
              <w:spacing w:line="375" w:lineRule="atLeast"/>
              <w:rPr>
                <w:color w:val="0F1115"/>
              </w:rPr>
            </w:pPr>
            <w:r w:rsidRPr="00AC5C5D">
              <w:rPr>
                <w:color w:val="0F1115"/>
              </w:rPr>
              <w:t>Уровень 1: Создатели</w:t>
            </w:r>
            <w:r w:rsidRPr="00AC5C5D">
              <w:rPr>
                <w:color w:val="0F1115"/>
              </w:rPr>
              <w:br/>
              <w:t>(Команда проекта)</w:t>
            </w:r>
          </w:p>
          <w:p w14:paraId="5CB34C5D" w14:textId="580DFDF7" w:rsidR="00AC5C5D" w:rsidRDefault="00AC5C5D"/>
        </w:tc>
        <w:tc>
          <w:tcPr>
            <w:tcW w:w="1984" w:type="dxa"/>
          </w:tcPr>
          <w:p w14:paraId="65856E64" w14:textId="6A229E99" w:rsidR="00AC5C5D" w:rsidRDefault="00AC5C5D">
            <w:r w:rsidRPr="00AC5C5D">
              <w:t>Уровень 2: Управляющие</w:t>
            </w:r>
            <w:r w:rsidRPr="00AC5C5D">
              <w:br/>
              <w:t>(Владельцы/Спонсоры)</w:t>
            </w:r>
          </w:p>
        </w:tc>
        <w:tc>
          <w:tcPr>
            <w:tcW w:w="2268" w:type="dxa"/>
          </w:tcPr>
          <w:p w14:paraId="4AE8CDAA" w14:textId="5E6EE82F" w:rsidR="00AC5C5D" w:rsidRDefault="00AC5C5D">
            <w:r w:rsidRPr="00AC5C5D">
              <w:t>Уровень 3: Пользователи</w:t>
            </w:r>
            <w:r w:rsidRPr="00AC5C5D">
              <w:br/>
              <w:t>(Операционный персонал)</w:t>
            </w:r>
          </w:p>
        </w:tc>
        <w:tc>
          <w:tcPr>
            <w:tcW w:w="1985" w:type="dxa"/>
          </w:tcPr>
          <w:p w14:paraId="6026DCB4" w14:textId="3DC6E71B" w:rsidR="00AC5C5D" w:rsidRDefault="00AC5C5D">
            <w:r w:rsidRPr="00AC5C5D">
              <w:t>Уровень 4: Сервисы</w:t>
            </w:r>
            <w:r w:rsidRPr="00AC5C5D">
              <w:br/>
              <w:t>(Интеграции и данные)</w:t>
            </w:r>
          </w:p>
        </w:tc>
        <w:tc>
          <w:tcPr>
            <w:tcW w:w="1701" w:type="dxa"/>
          </w:tcPr>
          <w:p w14:paraId="1032B859" w14:textId="18C5A344" w:rsidR="00AC5C5D" w:rsidRPr="00E02615" w:rsidRDefault="00AC5C5D">
            <w:r w:rsidRPr="00AC5C5D">
              <w:t>Уровень 5: Внешняя среда</w:t>
            </w:r>
            <w:r w:rsidRPr="00AC5C5D">
              <w:br/>
              <w:t>(Окружение и бенефициары)</w:t>
            </w:r>
          </w:p>
        </w:tc>
      </w:tr>
      <w:tr w:rsidR="00AC5C5D" w14:paraId="0DEC676D" w14:textId="04D6F30C" w:rsidTr="00AC5C5D">
        <w:tc>
          <w:tcPr>
            <w:tcW w:w="1418" w:type="dxa"/>
          </w:tcPr>
          <w:p w14:paraId="39A2147F" w14:textId="2AC4137B" w:rsidR="00AC5C5D" w:rsidRDefault="00AC5C5D">
            <w:r w:rsidRPr="00E02615">
              <w:t>Тип и глубина доступа</w:t>
            </w:r>
          </w:p>
        </w:tc>
        <w:tc>
          <w:tcPr>
            <w:tcW w:w="1843" w:type="dxa"/>
          </w:tcPr>
          <w:p w14:paraId="0F2E3A93" w14:textId="131FF1B3" w:rsidR="00AC5C5D" w:rsidRPr="00AC5C5D" w:rsidRDefault="00AC5C5D" w:rsidP="00AC5C5D">
            <w:pPr>
              <w:spacing w:line="375" w:lineRule="atLeast"/>
              <w:rPr>
                <w:color w:val="0F1115"/>
              </w:rPr>
            </w:pPr>
            <w:r w:rsidRPr="00AC5C5D">
              <w:rPr>
                <w:color w:val="0F1115"/>
              </w:rPr>
              <w:t>Прямой доступ к коду, БД, инфраструктуре, полным админ. правам.</w:t>
            </w:r>
          </w:p>
          <w:p w14:paraId="19F91E30" w14:textId="5B6B467C" w:rsidR="00AC5C5D" w:rsidRDefault="00AC5C5D"/>
        </w:tc>
        <w:tc>
          <w:tcPr>
            <w:tcW w:w="1984" w:type="dxa"/>
          </w:tcPr>
          <w:p w14:paraId="0507C6F2" w14:textId="542E7EE5" w:rsidR="00AC5C5D" w:rsidRDefault="00AC5C5D">
            <w:r w:rsidRPr="00AC5C5D">
              <w:t>Прямой доступ к панелям управления, аналитике, функциям управления бизнес-правилами</w:t>
            </w:r>
          </w:p>
        </w:tc>
        <w:tc>
          <w:tcPr>
            <w:tcW w:w="2268" w:type="dxa"/>
          </w:tcPr>
          <w:p w14:paraId="1667EB89" w14:textId="579F4B16" w:rsidR="00AC5C5D" w:rsidRDefault="00AC5C5D">
            <w:r w:rsidRPr="00AC5C5D">
              <w:t>Прямой доступ к пользовательскому интерфейсу (UI) для выполнения рабочих задач. Ограниченный набор данных.</w:t>
            </w:r>
          </w:p>
        </w:tc>
        <w:tc>
          <w:tcPr>
            <w:tcW w:w="1985" w:type="dxa"/>
          </w:tcPr>
          <w:p w14:paraId="2BC3B466" w14:textId="0CC0B560" w:rsidR="00AC5C5D" w:rsidRDefault="00AC5C5D">
            <w:r w:rsidRPr="00AC5C5D">
              <w:t xml:space="preserve">Косвенный, машинный доступ через API, </w:t>
            </w:r>
            <w:proofErr w:type="spellStart"/>
            <w:r w:rsidRPr="00AC5C5D">
              <w:t>webhooks</w:t>
            </w:r>
            <w:proofErr w:type="spellEnd"/>
            <w:r w:rsidRPr="00AC5C5D">
              <w:t>, файловые выгрузки/загрузки.</w:t>
            </w:r>
          </w:p>
        </w:tc>
        <w:tc>
          <w:tcPr>
            <w:tcW w:w="1701" w:type="dxa"/>
          </w:tcPr>
          <w:p w14:paraId="4536B620" w14:textId="69126C40" w:rsidR="00AC5C5D" w:rsidRDefault="00AC5C5D">
            <w:r w:rsidRPr="00AC5C5D">
              <w:t>Отсутствие прямого доступа. Получение услуги или предоставление требований через другие каналы.</w:t>
            </w:r>
          </w:p>
        </w:tc>
      </w:tr>
      <w:tr w:rsidR="00AC5C5D" w14:paraId="587403BC" w14:textId="5EF5CE41" w:rsidTr="00AC5C5D">
        <w:tc>
          <w:tcPr>
            <w:tcW w:w="1418" w:type="dxa"/>
          </w:tcPr>
          <w:p w14:paraId="4148872E" w14:textId="635B9F81" w:rsidR="00AC5C5D" w:rsidRDefault="00AC5C5D">
            <w:r>
              <w:t>Ч</w:t>
            </w:r>
            <w:r w:rsidRPr="00E02615">
              <w:t>астота взаимодействия</w:t>
            </w:r>
          </w:p>
        </w:tc>
        <w:tc>
          <w:tcPr>
            <w:tcW w:w="1843" w:type="dxa"/>
          </w:tcPr>
          <w:p w14:paraId="1676CD99" w14:textId="061123C4" w:rsidR="00AC5C5D" w:rsidRDefault="00AC5C5D">
            <w:r w:rsidRPr="00AC5C5D">
              <w:t xml:space="preserve">Постоянная в фазах </w:t>
            </w:r>
            <w:r w:rsidRPr="00AC5C5D">
              <w:lastRenderedPageBreak/>
              <w:t>разработки и поддержки.</w:t>
            </w:r>
          </w:p>
        </w:tc>
        <w:tc>
          <w:tcPr>
            <w:tcW w:w="1984" w:type="dxa"/>
          </w:tcPr>
          <w:p w14:paraId="66BA30E9" w14:textId="2BDC8D86" w:rsidR="00AC5C5D" w:rsidRDefault="00AC5C5D">
            <w:r w:rsidRPr="00AC5C5D">
              <w:lastRenderedPageBreak/>
              <w:t xml:space="preserve">Регулярная для контроля и управления </w:t>
            </w:r>
            <w:r w:rsidRPr="00AC5C5D">
              <w:lastRenderedPageBreak/>
              <w:t>(ежедневно/еженедельно).</w:t>
            </w:r>
          </w:p>
        </w:tc>
        <w:tc>
          <w:tcPr>
            <w:tcW w:w="2268" w:type="dxa"/>
          </w:tcPr>
          <w:p w14:paraId="0FF33BAE" w14:textId="43495E87" w:rsidR="00AC5C5D" w:rsidRDefault="00AC5C5D">
            <w:r w:rsidRPr="00AC5C5D">
              <w:lastRenderedPageBreak/>
              <w:t>Постоянная (ежечасная/ежедн</w:t>
            </w:r>
            <w:r w:rsidRPr="00AC5C5D">
              <w:lastRenderedPageBreak/>
              <w:t>евная) в течение рабочего дня.</w:t>
            </w:r>
          </w:p>
        </w:tc>
        <w:tc>
          <w:tcPr>
            <w:tcW w:w="1985" w:type="dxa"/>
          </w:tcPr>
          <w:p w14:paraId="01453E4F" w14:textId="1C98A7F7" w:rsidR="00AC5C5D" w:rsidRDefault="00AC5C5D">
            <w:r w:rsidRPr="00AC5C5D">
              <w:lastRenderedPageBreak/>
              <w:t xml:space="preserve">Регулярная, по расписанию или событийная </w:t>
            </w:r>
            <w:r w:rsidRPr="00AC5C5D">
              <w:lastRenderedPageBreak/>
              <w:t>(ежесекундно, ежедневно).</w:t>
            </w:r>
          </w:p>
        </w:tc>
        <w:tc>
          <w:tcPr>
            <w:tcW w:w="1701" w:type="dxa"/>
          </w:tcPr>
          <w:p w14:paraId="16F66B48" w14:textId="6F387257" w:rsidR="00AC5C5D" w:rsidRDefault="00AC5C5D">
            <w:r w:rsidRPr="00AC5C5D">
              <w:lastRenderedPageBreak/>
              <w:t>Эпизодическая (при заказе/доста</w:t>
            </w:r>
            <w:r w:rsidRPr="00AC5C5D">
              <w:lastRenderedPageBreak/>
              <w:t>вке, изменении закона, аудите).</w:t>
            </w:r>
          </w:p>
        </w:tc>
      </w:tr>
    </w:tbl>
    <w:p w14:paraId="2049DF27" w14:textId="77777777" w:rsidR="00E02615" w:rsidRPr="00B454D9" w:rsidRDefault="00E02615"/>
    <w:sectPr w:rsidR="00E02615" w:rsidRPr="00B45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D9"/>
    <w:rsid w:val="00A62C61"/>
    <w:rsid w:val="00AC5C5D"/>
    <w:rsid w:val="00B454D9"/>
    <w:rsid w:val="00D459F0"/>
    <w:rsid w:val="00E0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B947"/>
  <w15:chartTrackingRefBased/>
  <w15:docId w15:val="{52D22951-5595-443C-A1D7-0D087F30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5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5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54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54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54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54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54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54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5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5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54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54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54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54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54D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4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Утехина</dc:creator>
  <cp:keywords/>
  <dc:description/>
  <cp:lastModifiedBy>Мария Утехина</cp:lastModifiedBy>
  <cp:revision>1</cp:revision>
  <dcterms:created xsi:type="dcterms:W3CDTF">2026-01-16T11:14:00Z</dcterms:created>
  <dcterms:modified xsi:type="dcterms:W3CDTF">2026-01-16T11:52:00Z</dcterms:modified>
</cp:coreProperties>
</file>