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9ECB" w14:textId="77777777" w:rsidR="00DE7BF4" w:rsidRDefault="00000000">
      <w:pPr>
        <w:pStyle w:val="1"/>
      </w:pPr>
      <w:bookmarkStart w:id="0" w:name="_1xv36xf52sch"/>
      <w:bookmarkEnd w:id="0"/>
      <w:r>
        <w:t>Демографическая пирамида РФ</w:t>
      </w:r>
    </w:p>
    <w:p w14:paraId="6A3DB1F4" w14:textId="77777777" w:rsidR="00DE7BF4" w:rsidRDefault="00DE7BF4">
      <w:pPr>
        <w:pStyle w:val="normal1"/>
      </w:pPr>
    </w:p>
    <w:p w14:paraId="5BE0C02C" w14:textId="77777777" w:rsidR="00DE7BF4" w:rsidRDefault="00DE7BF4">
      <w:pPr>
        <w:pStyle w:val="normal1"/>
      </w:pPr>
    </w:p>
    <w:p w14:paraId="58392C5A" w14:textId="3DD38F76" w:rsidR="00DE7BF4" w:rsidRDefault="00F542D0">
      <w:pPr>
        <w:pStyle w:val="normal1"/>
      </w:pPr>
      <w:r>
        <w:rPr>
          <w:noProof/>
        </w:rPr>
        <w:drawing>
          <wp:inline distT="0" distB="0" distL="0" distR="0" wp14:anchorId="78337E53" wp14:editId="317E07BE">
            <wp:extent cx="5943600" cy="4178935"/>
            <wp:effectExtent l="0" t="0" r="0" b="0"/>
            <wp:docPr id="862312380" name="Рисунок 1" descr="Изображение выглядит как текст, диаграмма, График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2380" name="Рисунок 1" descr="Изображение выглядит как текст, диаграмма, График, снимок экрана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66C4" w14:textId="77777777" w:rsidR="00DE7BF4" w:rsidRDefault="00DE7BF4">
      <w:pPr>
        <w:pStyle w:val="normal1"/>
      </w:pPr>
    </w:p>
    <w:p w14:paraId="2DDE4086" w14:textId="77777777" w:rsidR="00DE7BF4" w:rsidRDefault="00000000">
      <w:pPr>
        <w:pStyle w:val="normal1"/>
        <w:rPr>
          <w:b/>
          <w:bCs/>
        </w:rPr>
      </w:pPr>
      <w:r>
        <w:rPr>
          <w:b/>
          <w:bCs/>
        </w:rPr>
        <w:t>1. Показатель разбиения демографической пирамиды</w:t>
      </w:r>
    </w:p>
    <w:p w14:paraId="425E2DEB" w14:textId="77777777" w:rsidR="00DE7BF4" w:rsidRDefault="00DE7BF4">
      <w:pPr>
        <w:pStyle w:val="normal1"/>
      </w:pPr>
    </w:p>
    <w:p w14:paraId="32147706" w14:textId="77777777" w:rsidR="00DE7BF4" w:rsidRDefault="00000000">
      <w:pPr>
        <w:pStyle w:val="normal1"/>
      </w:pPr>
      <w:r>
        <w:t>Основным показателем разбиения демографической пирамиды является ВОЗРАСТ И ПОЛ.</w:t>
      </w:r>
    </w:p>
    <w:p w14:paraId="2F988A94" w14:textId="35ECDBD9" w:rsidR="00DE7BF4" w:rsidRDefault="00000000">
      <w:pPr>
        <w:pStyle w:val="normal1"/>
      </w:pPr>
      <w:r>
        <w:t>Возрастные группы обычно разбиваются на:</w:t>
      </w:r>
    </w:p>
    <w:p w14:paraId="0A091155" w14:textId="77777777" w:rsidR="00DE7BF4" w:rsidRDefault="00000000">
      <w:pPr>
        <w:pStyle w:val="normal1"/>
      </w:pPr>
      <w:r>
        <w:t>- Пятилетние интервалы (для стандартного представления)</w:t>
      </w:r>
    </w:p>
    <w:p w14:paraId="18EA9AE2" w14:textId="77777777" w:rsidR="00DE7BF4" w:rsidRDefault="00000000">
      <w:pPr>
        <w:pStyle w:val="normal1"/>
      </w:pPr>
      <w:r>
        <w:t>- Десятилетние интервалы (для укрупненного анализа)</w:t>
      </w:r>
    </w:p>
    <w:p w14:paraId="7B44A1FF" w14:textId="77777777" w:rsidR="00DE7BF4" w:rsidRDefault="00DE7BF4">
      <w:pPr>
        <w:pStyle w:val="normal1"/>
      </w:pPr>
    </w:p>
    <w:p w14:paraId="1307A1EF" w14:textId="77777777" w:rsidR="00DE7BF4" w:rsidRDefault="00000000">
      <w:pPr>
        <w:pStyle w:val="normal1"/>
        <w:rPr>
          <w:b/>
          <w:bCs/>
        </w:rPr>
      </w:pPr>
      <w:r>
        <w:rPr>
          <w:b/>
          <w:bCs/>
        </w:rPr>
        <w:t>2. Цель составления демографической пирамиды</w:t>
      </w:r>
    </w:p>
    <w:p w14:paraId="26DC0FB0" w14:textId="77777777" w:rsidR="00DE7BF4" w:rsidRDefault="00DE7BF4">
      <w:pPr>
        <w:pStyle w:val="normal1"/>
      </w:pPr>
    </w:p>
    <w:p w14:paraId="63529FD0" w14:textId="77777777" w:rsidR="00DE7BF4" w:rsidRPr="006A0371" w:rsidRDefault="00000000">
      <w:pPr>
        <w:pStyle w:val="normal1"/>
      </w:pPr>
      <w:r w:rsidRPr="006A0371">
        <w:t>Цели составления демографической пирамиды включают:</w:t>
      </w:r>
    </w:p>
    <w:p w14:paraId="795695F9" w14:textId="3315C00A" w:rsidR="006A0371" w:rsidRPr="006A0371" w:rsidRDefault="006A0371" w:rsidP="006A0371">
      <w:pPr>
        <w:pStyle w:val="a"/>
        <w:rPr>
          <w:rFonts w:ascii="Arial" w:hAnsi="Arial" w:cs="Arial"/>
          <w:lang w:val="ru-RU"/>
        </w:rPr>
      </w:pPr>
      <w:r w:rsidRPr="006A0371">
        <w:rPr>
          <w:rFonts w:ascii="Arial" w:hAnsi="Arial" w:cs="Arial"/>
          <w:lang w:val="ru-RU"/>
        </w:rPr>
        <w:t>Визуализировать возрастно</w:t>
      </w:r>
      <w:r w:rsidRPr="006A0371">
        <w:rPr>
          <w:rFonts w:ascii="Cambria Math" w:hAnsi="Cambria Math" w:cs="Cambria Math"/>
          <w:lang w:val="ru-RU"/>
        </w:rPr>
        <w:t>‑</w:t>
      </w:r>
      <w:r w:rsidRPr="006A0371">
        <w:rPr>
          <w:rFonts w:ascii="Arial" w:hAnsi="Arial" w:cs="Arial"/>
          <w:lang w:val="ru-RU"/>
        </w:rPr>
        <w:t>половую структуру населения.</w:t>
      </w:r>
    </w:p>
    <w:p w14:paraId="09C476D5" w14:textId="4894DA6E" w:rsidR="006A0371" w:rsidRPr="006A0371" w:rsidRDefault="006A0371" w:rsidP="006A0371">
      <w:pPr>
        <w:pStyle w:val="a"/>
        <w:tabs>
          <w:tab w:val="num" w:pos="360"/>
        </w:tabs>
        <w:ind w:left="360" w:hanging="360"/>
        <w:rPr>
          <w:rFonts w:ascii="Arial" w:hAnsi="Arial" w:cs="Arial"/>
          <w:lang w:val="ru-RU"/>
        </w:rPr>
      </w:pPr>
      <w:r w:rsidRPr="006A0371">
        <w:rPr>
          <w:rFonts w:ascii="Arial" w:hAnsi="Arial" w:cs="Arial"/>
          <w:lang w:val="ru-RU"/>
        </w:rPr>
        <w:t xml:space="preserve">        </w:t>
      </w:r>
      <w:r w:rsidRPr="006A0371">
        <w:rPr>
          <w:rFonts w:ascii="Arial" w:hAnsi="Arial" w:cs="Arial"/>
          <w:lang w:val="ru-RU"/>
        </w:rPr>
        <w:t>Оценить демографическое старение</w:t>
      </w:r>
      <w:proofErr w:type="gramStart"/>
      <w:r w:rsidRPr="006A0371">
        <w:rPr>
          <w:rFonts w:ascii="Arial" w:hAnsi="Arial" w:cs="Arial"/>
          <w:lang w:val="ru-RU"/>
        </w:rPr>
        <w:t>/«</w:t>
      </w:r>
      <w:proofErr w:type="gramEnd"/>
      <w:r w:rsidRPr="006A0371">
        <w:rPr>
          <w:rFonts w:ascii="Arial" w:hAnsi="Arial" w:cs="Arial"/>
          <w:lang w:val="ru-RU"/>
        </w:rPr>
        <w:t>провалы»</w:t>
      </w:r>
      <w:proofErr w:type="gramStart"/>
      <w:r w:rsidRPr="006A0371">
        <w:rPr>
          <w:rFonts w:ascii="Arial" w:hAnsi="Arial" w:cs="Arial"/>
          <w:lang w:val="ru-RU"/>
        </w:rPr>
        <w:t>/«</w:t>
      </w:r>
      <w:proofErr w:type="gramEnd"/>
      <w:r w:rsidRPr="006A0371">
        <w:rPr>
          <w:rFonts w:ascii="Arial" w:hAnsi="Arial" w:cs="Arial"/>
          <w:lang w:val="ru-RU"/>
        </w:rPr>
        <w:t>горбы» когорт и их влияние на рынок труда и потребление.</w:t>
      </w:r>
    </w:p>
    <w:p w14:paraId="510F8924" w14:textId="11603DE1" w:rsidR="006A0371" w:rsidRPr="006A0371" w:rsidRDefault="006A0371" w:rsidP="006A0371">
      <w:pPr>
        <w:pStyle w:val="a"/>
        <w:tabs>
          <w:tab w:val="num" w:pos="360"/>
        </w:tabs>
        <w:ind w:left="360" w:hanging="360"/>
        <w:rPr>
          <w:rFonts w:ascii="Arial" w:hAnsi="Arial" w:cs="Arial"/>
          <w:lang w:val="ru-RU"/>
        </w:rPr>
      </w:pPr>
      <w:r w:rsidRPr="006A0371">
        <w:rPr>
          <w:rFonts w:ascii="Arial" w:hAnsi="Arial" w:cs="Arial"/>
          <w:lang w:val="ru-RU"/>
        </w:rPr>
        <w:lastRenderedPageBreak/>
        <w:t xml:space="preserve">     </w:t>
      </w:r>
      <w:r w:rsidRPr="006A0371">
        <w:rPr>
          <w:rFonts w:ascii="Arial" w:hAnsi="Arial" w:cs="Arial"/>
          <w:lang w:val="ru-RU"/>
        </w:rPr>
        <w:t>Поддержать планирование инфраструктуры (школы, медицина, соцзащита) и бюджетных расходов.</w:t>
      </w:r>
    </w:p>
    <w:p w14:paraId="5C0D1A05" w14:textId="4D9F4C15" w:rsidR="006A0371" w:rsidRPr="006A0371" w:rsidRDefault="006A0371" w:rsidP="006A0371">
      <w:pPr>
        <w:pStyle w:val="a"/>
        <w:tabs>
          <w:tab w:val="num" w:pos="360"/>
        </w:tabs>
        <w:ind w:left="360" w:hanging="360"/>
        <w:rPr>
          <w:rFonts w:ascii="Arial" w:hAnsi="Arial" w:cs="Arial"/>
          <w:lang w:val="ru-RU"/>
        </w:rPr>
      </w:pPr>
      <w:r w:rsidRPr="006A0371">
        <w:rPr>
          <w:rFonts w:ascii="Arial" w:hAnsi="Arial" w:cs="Arial"/>
          <w:lang w:val="ru-RU"/>
        </w:rPr>
        <w:t xml:space="preserve">      </w:t>
      </w:r>
      <w:r w:rsidRPr="006A0371">
        <w:rPr>
          <w:rFonts w:ascii="Arial" w:hAnsi="Arial" w:cs="Arial"/>
          <w:lang w:val="ru-RU"/>
        </w:rPr>
        <w:t>Служить базой для прогнозов (сценарии рождаемости, смертности, миграции).</w:t>
      </w:r>
    </w:p>
    <w:p w14:paraId="7DAC19E3" w14:textId="4E27B7E4" w:rsidR="006A0371" w:rsidRPr="006A0371" w:rsidRDefault="006A0371" w:rsidP="006A0371">
      <w:pPr>
        <w:pStyle w:val="a"/>
        <w:tabs>
          <w:tab w:val="num" w:pos="360"/>
        </w:tabs>
        <w:ind w:left="360" w:hanging="360"/>
        <w:rPr>
          <w:lang w:val="ru-RU"/>
        </w:rPr>
      </w:pPr>
      <w:r w:rsidRPr="006A0371">
        <w:rPr>
          <w:rFonts w:ascii="Arial" w:hAnsi="Arial" w:cs="Arial"/>
          <w:lang w:val="ru-RU"/>
        </w:rPr>
        <w:t xml:space="preserve">      </w:t>
      </w:r>
      <w:r w:rsidRPr="006A0371">
        <w:rPr>
          <w:rFonts w:ascii="Arial" w:hAnsi="Arial" w:cs="Arial"/>
          <w:lang w:val="ru-RU"/>
        </w:rPr>
        <w:t>Оценить гендерный дисбаланс по возрастам и связанные социальные риски</w:t>
      </w:r>
      <w:r w:rsidRPr="006A0371">
        <w:rPr>
          <w:lang w:val="ru-RU"/>
        </w:rPr>
        <w:t>.</w:t>
      </w:r>
    </w:p>
    <w:p w14:paraId="2405E354" w14:textId="0AE7CAAA" w:rsidR="00DE7BF4" w:rsidRDefault="00DE7BF4" w:rsidP="006A0371">
      <w:pPr>
        <w:pStyle w:val="normal1"/>
      </w:pPr>
    </w:p>
    <w:p w14:paraId="10EED66D" w14:textId="77777777" w:rsidR="00DE7BF4" w:rsidRDefault="00DE7BF4">
      <w:pPr>
        <w:pStyle w:val="normal1"/>
      </w:pPr>
    </w:p>
    <w:p w14:paraId="35A4BCF6" w14:textId="77777777" w:rsidR="00DE7BF4" w:rsidRDefault="00000000">
      <w:pPr>
        <w:pStyle w:val="normal1"/>
        <w:rPr>
          <w:b/>
          <w:bCs/>
        </w:rPr>
      </w:pPr>
      <w:r>
        <w:rPr>
          <w:b/>
          <w:bCs/>
        </w:rPr>
        <w:t>3. Вид декомпозиции демографической пирамиды</w:t>
      </w:r>
    </w:p>
    <w:p w14:paraId="0BF1E709" w14:textId="77777777" w:rsidR="00DE7BF4" w:rsidRDefault="00DE7BF4">
      <w:pPr>
        <w:pStyle w:val="normal1"/>
      </w:pPr>
    </w:p>
    <w:p w14:paraId="6D01E765" w14:textId="593D4E01" w:rsidR="00DE7BF4" w:rsidRDefault="006A0371">
      <w:pPr>
        <w:pStyle w:val="normal1"/>
      </w:pPr>
      <w:proofErr w:type="gramStart"/>
      <w:r>
        <w:t>Темпоральная(</w:t>
      </w:r>
      <w:proofErr w:type="gramEnd"/>
      <w:r>
        <w:t xml:space="preserve">по возрасту) и </w:t>
      </w:r>
      <w:proofErr w:type="gramStart"/>
      <w:r>
        <w:t>структурная(</w:t>
      </w:r>
      <w:proofErr w:type="gramEnd"/>
      <w:r>
        <w:t>по полу).</w:t>
      </w:r>
    </w:p>
    <w:p w14:paraId="63912E89" w14:textId="77777777" w:rsidR="006A0371" w:rsidRDefault="006A0371">
      <w:pPr>
        <w:pStyle w:val="normal1"/>
      </w:pPr>
    </w:p>
    <w:p w14:paraId="7D16ED39" w14:textId="77777777" w:rsidR="00DE7BF4" w:rsidRDefault="00000000">
      <w:pPr>
        <w:pStyle w:val="normal1"/>
        <w:rPr>
          <w:b/>
          <w:bCs/>
        </w:rPr>
      </w:pPr>
      <w:r>
        <w:rPr>
          <w:b/>
          <w:bCs/>
        </w:rPr>
        <w:t>4. Уровни декомпозиции демографической пирамиды</w:t>
      </w:r>
    </w:p>
    <w:p w14:paraId="73979452" w14:textId="77777777" w:rsidR="00DE7BF4" w:rsidRDefault="00DE7BF4">
      <w:pPr>
        <w:pStyle w:val="normal1"/>
      </w:pPr>
    </w:p>
    <w:p w14:paraId="19220E4B" w14:textId="77777777" w:rsidR="00DE7BF4" w:rsidRDefault="00000000">
      <w:pPr>
        <w:pStyle w:val="normal1"/>
      </w:pPr>
      <w:r>
        <w:t>Демографическая пирамида имеет ТРИ УРОВНЯ ДЕКОМПОЗИЦИИ:</w:t>
      </w:r>
    </w:p>
    <w:p w14:paraId="4A8B1A81" w14:textId="77777777" w:rsidR="00DE7BF4" w:rsidRDefault="00DE7BF4">
      <w:pPr>
        <w:pStyle w:val="normal1"/>
      </w:pPr>
    </w:p>
    <w:p w14:paraId="5A979C43" w14:textId="0F572698" w:rsidR="00DE7BF4" w:rsidRDefault="00000000">
      <w:pPr>
        <w:pStyle w:val="normal1"/>
      </w:pPr>
      <w:r>
        <w:t xml:space="preserve">1. Уровень 1: </w:t>
      </w:r>
      <w:r w:rsidR="006A0371">
        <w:t xml:space="preserve">Половая </w:t>
      </w:r>
      <w:proofErr w:type="gramStart"/>
      <w:r w:rsidR="006A0371">
        <w:t>принадлежность(</w:t>
      </w:r>
      <w:proofErr w:type="gramEnd"/>
      <w:r w:rsidR="006A0371">
        <w:t>мужчины, женщины).</w:t>
      </w:r>
    </w:p>
    <w:p w14:paraId="05529ABF" w14:textId="77777777" w:rsidR="00DE7BF4" w:rsidRDefault="00DE7BF4">
      <w:pPr>
        <w:pStyle w:val="normal1"/>
      </w:pPr>
    </w:p>
    <w:p w14:paraId="2D340993" w14:textId="56044543" w:rsidR="00DE7BF4" w:rsidRDefault="00000000">
      <w:pPr>
        <w:pStyle w:val="normal1"/>
      </w:pPr>
      <w:r>
        <w:t xml:space="preserve">2. Уровень 2: </w:t>
      </w:r>
      <w:r w:rsidR="006A0371">
        <w:t>Хронологическое возрастное разделение.</w:t>
      </w:r>
      <w:r>
        <w:t xml:space="preserve"> </w:t>
      </w:r>
    </w:p>
    <w:p w14:paraId="205C5285" w14:textId="77777777" w:rsidR="00DE7BF4" w:rsidRDefault="00DE7BF4">
      <w:pPr>
        <w:pStyle w:val="normal1"/>
      </w:pPr>
    </w:p>
    <w:p w14:paraId="10D6717D" w14:textId="77777777" w:rsidR="00DE7BF4" w:rsidRDefault="00000000">
      <w:pPr>
        <w:pStyle w:val="normal1"/>
        <w:rPr>
          <w:b/>
          <w:bCs/>
        </w:rPr>
      </w:pPr>
      <w:r>
        <w:rPr>
          <w:b/>
          <w:bCs/>
        </w:rPr>
        <w:t>5. Порядок построения демографической пирамиды</w:t>
      </w:r>
    </w:p>
    <w:p w14:paraId="0DCC9298" w14:textId="77777777" w:rsidR="00DE7BF4" w:rsidRDefault="00DE7BF4">
      <w:pPr>
        <w:pStyle w:val="normal1"/>
      </w:pPr>
    </w:p>
    <w:p w14:paraId="7C207DF3" w14:textId="77777777" w:rsidR="00DE7BF4" w:rsidRDefault="00000000">
      <w:pPr>
        <w:pStyle w:val="normal1"/>
      </w:pPr>
      <w:r>
        <w:t>Порядок построения демографической пирамиды следующий:</w:t>
      </w:r>
    </w:p>
    <w:p w14:paraId="058CBDFB" w14:textId="77777777" w:rsidR="00DE7BF4" w:rsidRDefault="00DE7BF4">
      <w:pPr>
        <w:pStyle w:val="normal1"/>
      </w:pPr>
    </w:p>
    <w:p w14:paraId="0170D9C8" w14:textId="77777777" w:rsidR="0040329A" w:rsidRDefault="0040329A" w:rsidP="0040329A">
      <w:pPr>
        <w:pStyle w:val="normal1"/>
      </w:pPr>
      <w:r>
        <w:t>Конечно, вот перефразированный текст:</w:t>
      </w:r>
    </w:p>
    <w:p w14:paraId="615F80E8" w14:textId="77777777" w:rsidR="0040329A" w:rsidRDefault="0040329A" w:rsidP="0040329A">
      <w:pPr>
        <w:pStyle w:val="normal1"/>
      </w:pPr>
    </w:p>
    <w:p w14:paraId="27E1276A" w14:textId="77777777" w:rsidR="0040329A" w:rsidRDefault="0040329A" w:rsidP="0040329A">
      <w:pPr>
        <w:pStyle w:val="normal1"/>
      </w:pPr>
      <w:r>
        <w:t xml:space="preserve">1. Сбор информации: Получение актуальных данных о численности населения по полу и возрастным группам, обычно у национальных статистических служб, </w:t>
      </w:r>
      <w:proofErr w:type="gramStart"/>
      <w:r>
        <w:t>например,</w:t>
      </w:r>
      <w:proofErr w:type="gramEnd"/>
      <w:r>
        <w:t xml:space="preserve"> Росстата.  </w:t>
      </w:r>
    </w:p>
    <w:p w14:paraId="03B1D85D" w14:textId="77777777" w:rsidR="0040329A" w:rsidRDefault="0040329A" w:rsidP="0040329A">
      <w:pPr>
        <w:pStyle w:val="normal1"/>
      </w:pPr>
      <w:r>
        <w:t xml:space="preserve">2. Разделение по полу: Деление данных на две категории — мужчин и женщин.  </w:t>
      </w:r>
    </w:p>
    <w:p w14:paraId="58C62CDE" w14:textId="77777777" w:rsidR="0040329A" w:rsidRDefault="0040329A" w:rsidP="0040329A">
      <w:pPr>
        <w:pStyle w:val="normal1"/>
      </w:pPr>
      <w:r>
        <w:t xml:space="preserve">3. Группировка по возрасту: Объединение данных в возрастные диапазоны, чаще всего по пятилеткам.  </w:t>
      </w:r>
    </w:p>
    <w:p w14:paraId="45B42C9F" w14:textId="77777777" w:rsidR="0040329A" w:rsidRDefault="0040329A" w:rsidP="0040329A">
      <w:pPr>
        <w:pStyle w:val="normal1"/>
      </w:pPr>
      <w:r>
        <w:t xml:space="preserve">4. Нормализация (по желанию): Вычисление доли каждой возрастно-половой группы в общем населении для сравнения между странами или за разные периоды.  </w:t>
      </w:r>
    </w:p>
    <w:p w14:paraId="2C209FC9" w14:textId="77777777" w:rsidR="0040329A" w:rsidRDefault="0040329A" w:rsidP="0040329A">
      <w:pPr>
        <w:pStyle w:val="normal1"/>
      </w:pPr>
      <w:r>
        <w:t xml:space="preserve">5. Визуализация:  </w:t>
      </w:r>
    </w:p>
    <w:p w14:paraId="7A9EBB8E" w14:textId="77777777" w:rsidR="0040329A" w:rsidRDefault="0040329A" w:rsidP="0040329A">
      <w:pPr>
        <w:pStyle w:val="normal1"/>
      </w:pPr>
      <w:r>
        <w:t xml:space="preserve">   - На вертикальной оси (Y) располагаются возрастные группы (старшие сверху, младшие снизу).  </w:t>
      </w:r>
    </w:p>
    <w:p w14:paraId="368E391D" w14:textId="77777777" w:rsidR="0040329A" w:rsidRDefault="0040329A" w:rsidP="0040329A">
      <w:pPr>
        <w:pStyle w:val="normal1"/>
      </w:pPr>
      <w:r>
        <w:t xml:space="preserve">   - На горизонтальной оси (X) — численность населения или её доля в каждой группе.  </w:t>
      </w:r>
    </w:p>
    <w:p w14:paraId="0931D133" w14:textId="77777777" w:rsidR="0040329A" w:rsidRDefault="0040329A" w:rsidP="0040329A">
      <w:pPr>
        <w:pStyle w:val="normal1"/>
      </w:pPr>
      <w:r>
        <w:t xml:space="preserve">   - Обычно мужское население изображается слева от центральной оси, а женское — справа.  </w:t>
      </w:r>
    </w:p>
    <w:p w14:paraId="7CE20F2D" w14:textId="573345D4" w:rsidR="006A0371" w:rsidRDefault="0040329A" w:rsidP="0040329A">
      <w:pPr>
        <w:pStyle w:val="normal1"/>
      </w:pPr>
      <w:r>
        <w:t>6. Анализ и интерпретация: Определение типа демографической пирамиды (прогрессивная, стационарная, регрессивная) и выявление особенностей структуры населения.</w:t>
      </w:r>
    </w:p>
    <w:sectPr w:rsidR="006A0371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1EAE9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</w:abstractNum>
  <w:num w:numId="1" w16cid:durableId="8461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F4"/>
    <w:rsid w:val="000F3C9B"/>
    <w:rsid w:val="0040329A"/>
    <w:rsid w:val="0065070A"/>
    <w:rsid w:val="006A0371"/>
    <w:rsid w:val="00DE7BF4"/>
    <w:rsid w:val="00F5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6D94F"/>
  <w15:docId w15:val="{D4F1F562-A3FB-43E0-8D30-DE9F1B15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0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0"/>
    <w:pPr>
      <w:spacing w:after="140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a8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9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0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">
    <w:name w:val="List Bullet"/>
    <w:basedOn w:val="a0"/>
    <w:uiPriority w:val="99"/>
    <w:unhideWhenUsed/>
    <w:rsid w:val="006A0371"/>
    <w:pPr>
      <w:numPr>
        <w:numId w:val="1"/>
      </w:numPr>
      <w:tabs>
        <w:tab w:val="clear" w:pos="360"/>
      </w:tabs>
      <w:suppressAutoHyphens w:val="0"/>
      <w:spacing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Утехина</dc:creator>
  <dc:description/>
  <cp:lastModifiedBy>Мария Утехина</cp:lastModifiedBy>
  <cp:revision>2</cp:revision>
  <dcterms:created xsi:type="dcterms:W3CDTF">2025-11-08T17:10:00Z</dcterms:created>
  <dcterms:modified xsi:type="dcterms:W3CDTF">2025-11-08T17:10:00Z</dcterms:modified>
  <dc:language>en-US</dc:language>
</cp:coreProperties>
</file>