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522" w:rsidRDefault="00EA3522" w:rsidP="00EA3522">
      <w:pPr>
        <w:jc w:val="center"/>
        <w:rPr>
          <w:sz w:val="52"/>
          <w:szCs w:val="52"/>
        </w:rPr>
      </w:pPr>
      <w:r w:rsidRPr="00EA3522">
        <w:rPr>
          <w:sz w:val="52"/>
          <w:szCs w:val="52"/>
        </w:rPr>
        <w:t>Felhasználói dokumentum</w:t>
      </w:r>
    </w:p>
    <w:p w:rsidR="00EA3522" w:rsidRDefault="00EA3522" w:rsidP="00EA3522">
      <w:pPr>
        <w:rPr>
          <w:sz w:val="28"/>
          <w:szCs w:val="28"/>
        </w:rPr>
      </w:pPr>
    </w:p>
    <w:p w:rsidR="00EA3522" w:rsidRPr="00EA3522" w:rsidRDefault="00EA3522" w:rsidP="00EA3522">
      <w:pPr>
        <w:rPr>
          <w:sz w:val="28"/>
          <w:szCs w:val="28"/>
        </w:rPr>
      </w:pPr>
      <w:r>
        <w:rPr>
          <w:sz w:val="28"/>
          <w:szCs w:val="28"/>
        </w:rPr>
        <w:t>Amikor megnyitjuk, az oldalt akkor a főoldalon találjuk magunkat. Innen a navigációs sávban elhelyezkedő linkekre kattintva tudunk tovább menni a különböző aloldalakra. Valamint még megtaláljuk a „Sipster” felirat mellett a mód váltó gombot, ami lehetővé teszi, hogy váltsunk sötét és világos nézet között. Ha az „alkoholos” linkre kattintunk, akkor eljutunk az oldal egyik fő funkciójához. Megtudjuk tekinteni a felsorolt koktélokat valamint az azokhoz szükséges recepteket. Mindegyik koktél egy kártyában van elhelyezve</w:t>
      </w:r>
      <w:bookmarkStart w:id="0" w:name="_GoBack"/>
      <w:bookmarkEnd w:id="0"/>
    </w:p>
    <w:sectPr w:rsidR="00EA3522" w:rsidRPr="00EA3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22"/>
    <w:rsid w:val="00EA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4022"/>
  <w15:chartTrackingRefBased/>
  <w15:docId w15:val="{18171FDD-B77D-4660-9F8F-24DAC24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478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 Gábor</dc:creator>
  <cp:keywords/>
  <dc:description/>
  <cp:lastModifiedBy>Tarr Gábor</cp:lastModifiedBy>
  <cp:revision>1</cp:revision>
  <dcterms:created xsi:type="dcterms:W3CDTF">2024-04-24T09:12:00Z</dcterms:created>
  <dcterms:modified xsi:type="dcterms:W3CDTF">2024-04-24T09:30:00Z</dcterms:modified>
</cp:coreProperties>
</file>