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c15a9952334c1e" /><Relationship Type="http://schemas.openxmlformats.org/package/2006/relationships/metadata/core-properties" Target="/docProps/core.xml" Id="R25cbb24ac60a48ed" /><Relationship Type="http://schemas.openxmlformats.org/officeDocument/2006/relationships/extended-properties" Target="/docProps/app.xml" Id="Rad1ffdfe0dcc4a36" /><Relationship Type="http://schemas.openxmlformats.org/officeDocument/2006/relationships/custom-properties" Target="/docProps/custom.xml" Id="R43903702d4b5459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Complex Math/Chemistry/Physics Formula Collection</w:t>
      </w:r>
    </w:p>
    <w:p w14:paraId="00100002" w14:textId="00100003">
      <w:pPr>
        <w:pStyle w:val="Heading2"/>
      </w:pPr>
      <w:r>
        <w:rPr/>
        <w:t xml:space="preserve">I. Algebra</w:t>
      </w:r>
    </w:p>
    <w:p w14:paraId="00100004" w14:textId="00100005">
      <w:pPr/>
      <w:r>
        <w:rPr/>
        <w:t xml:space="preserve">1. Quadratic Formula:</w:t>
      </w:r>
    </w:p>
    <w:p w14:paraId="00100006" w14:textId="00100007">
      <m:oMathPara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 w14:paraId="00100008" w14:textId="00100009">
      <w:pPr/>
      <w:r>
        <w:rPr/>
        <w:t xml:space="preserve">2. Binomial Theorem:</w:t>
      </w:r>
    </w:p>
    <w:p w14:paraId="0010000A" w14:textId="0010000B">
      <m:oMathPara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d>
                <m:dPr/>
                <m:e>
                  <m:f>
                    <m:fPr>
                      <m:type m:val="noBar"/>
                    </m:fPr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k</m:t>
                      </m:r>
                    </m:den>
                  </m:f>
                </m:e>
              </m:d>
            </m:e>
          </m:nary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 w14:paraId="0010000C" w14:textId="0010000D">
      <w:pPr/>
      <w:r>
        <w:rPr/>
        <w:t xml:space="preserve">3. Euler's Identity:</w:t>
      </w:r>
    </w:p>
    <w:p w14:paraId="0010000E" w14:textId="0010000F"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 w14:paraId="00100010" w14:textId="00100011">
      <w:pPr>
        <w:pStyle w:val="Heading2"/>
      </w:pPr>
      <w:r>
        <w:rPr/>
        <w:t xml:space="preserve">II. Calculus</w:t>
      </w:r>
    </w:p>
    <w:p w14:paraId="00100012" w14:textId="00100013">
      <w:pPr/>
      <w:r>
        <w:rPr/>
        <w:t xml:space="preserve">4. Limit Definition of Derivative:</w:t>
      </w:r>
    </w:p>
    <w:p w14:paraId="00100014" w14:textId="00100015">
      <m:oMathPara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 w14:paraId="00100016" w14:textId="00100017">
      <w:pPr/>
      <w:r>
        <w:rPr/>
        <w:t xml:space="preserve">5. Gaussian Integral:</w:t>
      </w:r>
    </w:p>
    <w:p w14:paraId="00100018" w14:textId="00100019">
      <m:oMathPara>
        <m:oMath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sSup>
                    <m:e>
                      <m:r>
                        <m:t xml:space="preserve">-x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 w14:paraId="0010001A" w14:textId="0010001B">
      <w:pPr/>
      <w:r>
        <w:rPr/>
        <w:t xml:space="preserve">6. Taylor Series Expansion:</w:t>
      </w:r>
    </w:p>
    <w:p w14:paraId="0010001C" w14:textId="0010001D">
      <m:oMathPara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f</m:t>
                      </m:r>
                    </m:e>
                    <m:sup>
                      <m:r>
                        <m:t xml:space="preserve">(n)</m:t>
                      </m:r>
                    </m:sup>
                  </m:sSup>
                  <m:r>
                    <m:t xml:space="preserve">(a)</m:t>
                  </m:r>
                </m:num>
                <m:den>
                  <m:r>
                    <m:t xml:space="preserve">n!</m:t>
                  </m:r>
                </m:den>
              </m:f>
            </m:e>
          </m:nary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 w14:paraId="0010001E" w14:textId="0010001F">
      <w:pPr/>
      <w:r>
        <w:rPr/>
        <w:t xml:space="preserve">7. Newton-Leibniz Formula:</w:t>
      </w:r>
    </w:p>
    <w:p w14:paraId="00100020" w14:textId="00100021">
      <m:oMathPara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f</m:t>
              </m:r>
            </m:e>
          </m:nary>
          <m:r>
            <m:t xml:space="preserve">(x) dx = F(b) - F(a)</m:t>
          </m:r>
        </m:oMath>
      </m:oMathPara>
    </w:p>
    <w:p w14:paraId="00100022" w14:textId="00100023">
      <w:pPr/>
      <w:r>
        <w:rPr/>
        <w:t xml:space="preserve">8. Triple Integral (Spherical Coordinates):</w:t>
      </w:r>
    </w:p>
    <w:p w14:paraId="00100024" w14:textId="00100025">
      <m:oMathPara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f</m:t>
              </m:r>
            </m:e>
          </m:nary>
          <m:r>
            <m:t xml:space="preserve">(r, </m:t>
          </m:r>
          <m:r>
            <m:t xml:space="preserve">θ</m:t>
          </m:r>
          <m:r>
            <m:t xml:space="preserve">, </m:t>
          </m:r>
          <m:r>
            <m:t xml:space="preserve">ϕ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ϕ</m:t>
          </m:r>
        </m:oMath>
      </m:oMathPara>
    </w:p>
    <w:p w14:paraId="00100026" w14:textId="00100027">
      <w:pPr/>
      <w:r>
        <w:rPr/>
        <w:t xml:space="preserve">9. Fourier Transform:</w:t>
      </w:r>
    </w:p>
    <w:p w14:paraId="00100028" w14:textId="00100029"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f</m:t>
              </m:r>
            </m:e>
          </m:nary>
          <m:sSup>
            <m:e>
              <m:r>
                <m:t xml:space="preserve">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 w14:paraId="0010002A" w14:textId="0010002B">
      <w:pPr>
        <w:pStyle w:val="Heading2"/>
      </w:pPr>
      <w:r>
        <w:rPr/>
        <w:t xml:space="preserve">III. Linear Algebra</w:t>
      </w:r>
    </w:p>
    <w:p w14:paraId="0010002C" w14:textId="0010002D">
      <w:pPr/>
      <w:r>
        <w:rPr/>
        <w:t xml:space="preserve">10. Matrix Characteristic Equation:</w:t>
      </w:r>
    </w:p>
    <w:p w14:paraId="0010002E" w14:textId="0010002F">
      <m:oMathPara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 w14:paraId="00100030" w14:textId="00100031">
      <w:pPr>
        <w:pStyle w:val="Heading2"/>
      </w:pPr>
      <w:r>
        <w:rPr/>
        <w:t xml:space="preserve">IV. Probability and Statistics</w:t>
      </w:r>
    </w:p>
    <w:p w14:paraId="00100032" w14:textId="00100033">
      <w:pPr/>
      <w:r>
        <w:rPr/>
        <w:t xml:space="preserve">11. Bayes' Theorem:</w:t>
      </w:r>
    </w:p>
    <w:p w14:paraId="00100034" w14:textId="00100035">
      <m:oMathPara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 w14:paraId="00100036" w14:textId="00100037">
      <w:pPr/>
      <w:r>
        <w:rPr/>
        <w:t xml:space="preserve">12. Normal Distribution PDF:</w:t>
      </w:r>
    </w:p>
    <w:p w14:paraId="00100038" w14:textId="00100039">
      <m:oMathPara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 w14:paraId="0010003A" w14:textId="0010003B">
      <w:pPr/>
      <w:r>
        <w:rPr/>
        <w:t xml:space="preserve">13. Variance Formula:</w:t>
      </w:r>
    </w:p>
    <w:p w14:paraId="0010003C" w14:textId="0010003D">
      <m:oMathPara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</m:e>
          </m:nary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 w14:paraId="0010003E" w14:textId="0010003F">
      <w:pPr>
        <w:pStyle w:val="Heading2"/>
      </w:pPr>
      <w:r>
        <w:rPr/>
        <w:t xml:space="preserve">V. Number Theory and Series</w:t>
      </w:r>
    </w:p>
    <w:p w14:paraId="00100040" w14:textId="00100041">
      <w:pPr/>
      <w:r>
        <w:rPr/>
        <w:t xml:space="preserve">14. Riemann Zeta Function:</w:t>
      </w:r>
    </w:p>
    <w:p w14:paraId="00100042" w14:textId="00100043">
      <m:oMathPara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s</m:t>
                      </m:r>
                    </m:sup>
                  </m:sSup>
                </m:den>
              </m:f>
            </m:e>
          </m:nary>
        </m:oMath>
      </m:oMathPara>
    </w:p>
    <w:p w14:paraId="00100044" w14:textId="00100045">
      <w:pPr/>
      <w:r>
        <w:rPr/>
        <w:t xml:space="preserve">15. Stirling's Approximation:</w:t>
      </w:r>
    </w:p>
    <w:p w14:paraId="00100046" w14:textId="00100047">
      <m:oMathPara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 w14:paraId="00100048" w14:textId="00100049">
      <w:pPr>
        <w:pStyle w:val="Heading2"/>
      </w:pPr>
      <w:r>
        <w:rPr/>
        <w:t xml:space="preserve">VI. Chemistry</w:t>
      </w:r>
    </w:p>
    <w:p w14:paraId="0010004A" w14:textId="0010004B">
      <w:pPr/>
      <w:r>
        <w:rPr/>
        <w:t xml:space="preserve">16. Copper Sulfate Crystal Dissolution:</w:t>
      </w:r>
    </w:p>
    <w:p w14:paraId="0010004C" w14:textId="0010004D">
      <m:oMathPara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4E" w14:textId="0010004F">
      <w:pPr/>
      <w:r>
        <w:rPr/>
        <w:t xml:space="preserve">17. Thermochemical Equation (Methane Combustion):</w:t>
      </w:r>
    </w:p>
    <w:p w14:paraId="00100050" w14:textId="00100051">
      <m:oMathPara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 w14:paraId="00100052" w14:textId="00100053">
      <w:pPr/>
      <w:r>
        <w:rPr/>
        <w:t xml:space="preserve">18. Chemical Equilibrium Constant Expression:</w:t>
      </w:r>
    </w:p>
    <w:p w14:paraId="00100054" w14:textId="00100055">
      <m:oMathPara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 w14:paraId="00100056" w14:textId="00100057">
      <w:pPr/>
      <w:r>
        <w:rPr/>
        <w:t xml:space="preserve">19. Esterification Reaction (Reversible):</w:t>
      </w:r>
    </w:p>
    <w:p w14:paraId="00100058" w14:textId="00100059">
      <m:oMathPara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5A" w14:textId="0010005B">
      <w:pPr/>
      <w:r>
        <w:rPr/>
        <w:t xml:space="preserve">20. Henderson-Hasselbalch Equation:</w:t>
      </w:r>
    </w:p>
    <w:p w14:paraId="0010005C" w14:textId="0010005D">
      <m:oMathPara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 w14:paraId="0010005E" w14:textId="0010005F">
      <w:pPr/>
      <w:r>
        <w:rPr/>
        <w:t xml:space="preserve">21. Van der Waals Equation:</w:t>
      </w:r>
    </w:p>
    <w:p w14:paraId="00100060" w14:textId="00100061">
      <m:oMathPara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 w14:paraId="00100062" w14:textId="00100063">
      <w:pPr/>
      <w:r>
        <w:rPr/>
        <w:t xml:space="preserve">22. Arrhenius Equation:</w:t>
      </w:r>
    </w:p>
    <w:p w14:paraId="00100064" w14:textId="00100065">
      <m:oMathPara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 w14:paraId="00100066" w14:textId="00100067">
      <w:pPr>
        <w:pStyle w:val="Heading2"/>
      </w:pPr>
      <w:r>
        <w:rPr/>
        <w:t xml:space="preserve">VII. Physics</w:t>
      </w:r>
    </w:p>
    <w:p w14:paraId="00100068" w14:textId="00100069">
      <w:pPr/>
      <w:r>
        <w:rPr/>
        <w:t xml:space="preserve">23. Maxwell's Equations (Differential Form):</w:t>
      </w:r>
    </w:p>
    <w:p w14:paraId="0010006A" w14:textId="0010006B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 w14:paraId="0010006C" w14:textId="0010006D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 w14:paraId="0010006E" w14:textId="0010006F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0" w14:textId="00100071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2" w14:textId="00100073">
      <w:pPr/>
      <w:r>
        <w:rPr/>
        <w:t xml:space="preserve">24. Einstein Field Equations:</w:t>
      </w:r>
    </w:p>
    <w:p w14:paraId="00100074" w14:textId="00100075">
      <m:oMathPara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 w14:paraId="00100076" w14:textId="00100077">
      <w:pPr/>
      <w:r>
        <w:rPr/>
        <w:t xml:space="preserve">25. Schrodinger Equation:</w:t>
      </w:r>
    </w:p>
    <w:p w14:paraId="00100078" w14:textId="00100079">
      <m:oMathPara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 w14:paraId="0010007A" w14:textId="0010007B">
      <w:pPr/>
      <w:r>
        <w:rPr/>
        <w:t xml:space="preserve">26. Dirac Equation:</w:t>
      </w:r>
    </w:p>
    <w:p w14:paraId="0010007C" w14:textId="0010007D">
      <m:oMathPara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 w14:paraId="0010007E" w14:textId="0010007F">
      <w:pPr/>
      <w:r>
        <w:rPr/>
        <w:t xml:space="preserve">27. Euler-Lagrange Equation:</w:t>
      </w:r>
    </w:p>
    <w:p w14:paraId="00100080" w14:textId="00100081">
      <m:oMathPara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 w14:paraId="00100082" w14:textId="00100083">
      <w:pPr/>
      <w:r>
        <w:rPr/>
        <w:t xml:space="preserve">28. Heisenberg Uncertainty Principle:</w:t>
      </w:r>
    </w:p>
    <w:p w14:paraId="00100084" w14:textId="00100085">
      <m:oMathPara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 w14:paraId="00100086" w14:textId="00100087">
      <w:pPr/>
      <w:r>
        <w:rPr/>
        <w:t xml:space="preserve">29. Planck's Black-Body Radiation Formula:</w:t>
      </w:r>
    </w:p>
    <w:p w14:paraId="00100088" w14:textId="00100089">
      <m:oMathPara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 w14:paraId="0010008A" w14:textId="0010008B">
      <w:pPr/>
      <w:r>
        <w:rPr/>
        <w:t xml:space="preserve">30. Lorentz Transformation:</w:t>
      </w:r>
    </w:p>
    <w:p w14:paraId="0010008C" w14:textId="0010008D">
      <m:oMathPara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0010008E" w14:textId="0010008F">
      <w:pPr>
        <w:pStyle w:val="Heading2"/>
      </w:pPr>
      <w:r>
        <w:rPr/>
        <w:t xml:space="preserve">VIII. Advanced Notation</w:t>
      </w:r>
    </w:p>
    <w:p w14:paraId="00100090" w14:textId="00100091">
      <w:pPr/>
      <w:r>
        <w:rPr/>
        <w:t xml:space="preserve">31. Matrix (pmatrix):</w:t>
      </w:r>
    </w:p>
    <w:p w14:paraId="00100092" w14:textId="00100093">
      <m:oMathPara>
        <m:oMath>
          <m:r>
            <m:t xml:space="preserve">A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13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23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33</m:t>
                        </m:r>
                      </m:sub>
                    </m:sSub>
                    <m:r>
                      <m:t xml:space="preserve"/>
                    </m:r>
                  </m:e>
                </m:mr>
              </m:m>
            </m:e>
          </m:d>
        </m:oMath>
      </m:oMathPara>
    </w:p>
    <w:p w14:paraId="00100094" w14:textId="00100095">
      <w:pPr/>
      <w:r>
        <w:rPr/>
        <w:t xml:space="preserve">32. Determinant (vmatrix):</w:t>
      </w:r>
    </w:p>
    <w:p w14:paraId="00100096" w14:textId="00100097">
      <m:oMathPara>
        <m:oMath>
          <m:r>
            <m:rPr>
              <m:nor/>
            </m:rPr>
            <m:t xml:space="preserve">det</m:t>
          </m:r>
          <m:r>
            <m:t xml:space="preserve">(A) = </m:t>
          </m:r>
          <m:d>
            <m:dPr>
              <m:begChr m:val="|"/>
              <m:endChr m:val="|"/>
            </m:dPr>
            <m:e>
              <m:m>
                <m:mPr/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 = ad - bc</m:t>
          </m:r>
        </m:oMath>
      </m:oMathPara>
    </w:p>
    <w:p w14:paraId="00100098" w14:textId="00100099">
      <w:pPr/>
      <w:r>
        <w:rPr/>
        <w:t xml:space="preserve">33. Bracketed Matrix (bmatrix):</w:t>
      </w:r>
    </w:p>
    <w:p w14:paraId="0010009A" w14:textId="0010009B">
      <m:oMathPara>
        <m:oMath>
          <m:sSub>
            <m:e>
              <m:r>
                <m:t xml:space="preserve">I</m:t>
              </m:r>
            </m:e>
            <m:sub>
              <m:r>
                <m:t xml:space="preserve">3</m:t>
              </m:r>
            </m:sub>
          </m:sSub>
          <m:r>
            <m:t xml:space="preserve"> = </m:t>
          </m:r>
          <m:d>
            <m:dPr>
              <m:begChr m:val="["/>
              <m:endChr m:val="]"/>
            </m:dPr>
            <m:e>
              <m:m>
                <m:mPr/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</m:mr>
              </m:m>
            </m:e>
          </m:d>
        </m:oMath>
      </m:oMathPara>
    </w:p>
    <w:p w14:paraId="0010009C" w14:textId="0010009D">
      <w:pPr/>
      <w:r>
        <w:rPr/>
        <w:t xml:space="preserve">34. Piecewise Function (cases):</w:t>
      </w:r>
    </w:p>
    <w:p w14:paraId="0010009E" w14:textId="0010009F">
      <m:oMathPara>
        <m:oMath>
          <m:r>
            <m:t xml:space="preserve">|x|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x,</m:t>
                    </m:r>
                  </m:e>
                  <m:e>
                    <m:r>
                      <m:t xml:space="preserve">x </m:t>
                    </m:r>
                    <m:r>
                      <m:t xml:space="preserve">≥</m:t>
                    </m:r>
                    <m:r>
                      <m:t xml:space="preserve"> 0</m:t>
                    </m:r>
                  </m:e>
                </m:mr>
                <m:mr>
                  <m:e>
                    <m:r>
                      <m:t xml:space="preserve">-x,</m:t>
                    </m:r>
                  </m:e>
                  <m:e>
                    <m:r>
                      <m:t xml:space="preserve">x &lt; 0</m:t>
                    </m:r>
                  </m:e>
                </m:mr>
              </m:m>
            </m:e>
          </m:d>
        </m:oMath>
      </m:oMathPara>
    </w:p>
    <w:p w14:paraId="001000A0" w14:textId="001000A1">
      <w:pPr/>
      <w:r>
        <w:rPr/>
        <w:t xml:space="preserve">35. Auto-sized Delimiters (various brackets):</w:t>
      </w:r>
    </w:p>
    <w:p w14:paraId="001000A2" w14:textId="001000A3">
      <m:oMathPara>
        <m:oMath>
          <m:d>
            <m:dPr>
              <m:begChr m:val="["/>
              <m:endChr m:val="]"/>
            </m:dPr>
            <m:e>
              <m: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{"/>
              <m:endChr m:val="}"/>
            </m:dPr>
            <m:e>
              <m: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|"/>
              <m:endChr m:val="|"/>
            </m:dPr>
            <m:e>
              <m:r>
                <m:t xml:space="preserve"> </m:t>
              </m:r>
              <m:f>
                <m:num>
                  <m:r>
                    <m:t xml:space="preserve">e</m:t>
                  </m:r>
                </m:num>
                <m:den>
                  <m:r>
                    <m:t xml:space="preserve">f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⟨"/>
              <m:endChr m:val="⟩"/>
            </m:dPr>
            <m:e>
              <m:r>
                <m:t xml:space="preserve"> </m:t>
              </m:r>
              <m:f>
                <m:num>
                  <m:r>
                    <m:t xml:space="preserve">g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</m:t>
              </m:r>
            </m:e>
          </m:d>
        </m:oMath>
      </m:oMathPara>
    </w:p>
    <w:p w14:paraId="001000A4" w14:textId="001000A5">
      <w:pPr/>
      <w:r>
        <w:rPr/>
        <w:t xml:space="preserve">36. Floor and Ceiling:</w:t>
      </w:r>
    </w:p>
    <w:p w14:paraId="001000A6" w14:textId="001000A7">
      <m:oMathPara>
        <m:oMath>
          <m:d>
            <m:dPr>
              <m:begChr m:val="⌊"/>
              <m:endChr m:val="⌋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⌈"/>
              <m:endChr m:val="⌉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= n</m:t>
          </m:r>
        </m:oMath>
      </m:oMathPara>
    </w:p>
    <w:p w14:paraId="001000A8" w14:textId="001000A9">
      <w:pPr/>
      <w:r>
        <w:rPr/>
        <w:t xml:space="preserve">37. Underbrace and Overbrace:</w:t>
      </w:r>
    </w:p>
    <w:p w14:paraId="001000AA" w14:textId="001000AB">
      <m:oMathPara>
        <m:oMath>
          <m:limLow>
            <m:limLowPr/>
            <m:e>
              <m:groupChr>
                <m:groupChrPr>
                  <m:chr m:val="⏟"/>
                  <m:pos m:val="bot"/>
                </m:groupChrPr>
                <m:e>
                  <m:r>
                    <m:t xml:space="preserve">1 + 2 + </m:t>
                  </m:r>
                  <m:r>
                    <m:t xml:space="preserve">⋯</m:t>
                  </m:r>
                  <m:r>
                    <m:t xml:space="preserve"> + n</m:t>
                  </m:r>
                </m:e>
              </m:groupChr>
            </m:e>
            <m:lim>
              <m:r>
                <m:t xml:space="preserve">n </m:t>
              </m:r>
              <m:r>
                <m:rPr>
                  <m:nor/>
                </m:rPr>
                <m:t xml:space="preserve"> terms</m:t>
              </m:r>
            </m:lim>
          </m:limLow>
          <m:r>
            <m:t xml:space="preserve"> = </m:t>
          </m:r>
          <m:limUpp>
            <m:limUppPr/>
            <m:e>
              <m:groupChr>
                <m:groupChrPr>
                  <m:chr m:val="⏞"/>
                  <m:pos m:val="top"/>
                </m:groupChrPr>
                <m:e>
                  <m:f>
                    <m:num>
                      <m:r>
                        <m:t xml:space="preserve">n(n+1)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groupChr>
            </m:e>
            <m:lim>
              <m:r>
                <m:rPr>
                  <m:nor/>
                </m:rPr>
                <m:t xml:space="preserve">closed form</m:t>
              </m:r>
            </m:lim>
          </m:limUpp>
        </m:oMath>
      </m:oMathPara>
    </w:p>
    <w:p w14:paraId="001000AC" w14:textId="001000AD">
      <w:pPr/>
      <w:r>
        <w:rPr/>
        <w:t xml:space="preserve">38. Overset (definition):</w:t>
      </w:r>
    </w:p>
    <w:p w14:paraId="001000AE" w14:textId="001000AF">
      <m:oMathPara>
        <m:oMath>
          <m:r>
            <m:t xml:space="preserve">f(x) </m:t>
          </m:r>
          <m:limUpp>
            <m:limUppPr/>
            <m:e>
              <m:r>
                <m:t xml:space="preserve">=</m:t>
              </m:r>
            </m:e>
            <m:lim>
              <m:r>
                <m:rPr>
                  <m:nor/>
                </m:rPr>
                <m:t xml:space="preserve">def</m:t>
              </m:r>
            </m:lim>
          </m:limUpp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h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f(x+h) - f(x)</m:t>
              </m:r>
            </m:num>
            <m:den>
              <m:r>
                <m:t xml:space="preserve">h</m:t>
              </m:r>
            </m:den>
          </m:f>
        </m:oMath>
      </m:oMathPara>
    </w:p>
    <w:p w14:paraId="001000B0" w14:textId="001000B1">
      <w:pPr/>
      <w:r>
        <w:rPr/>
        <w:t xml:space="preserve">39. Math Fonts (mathbb / mathcal / mathbf / mathrm):</w:t>
      </w:r>
    </w:p>
    <w:p w14:paraId="001000B2" w14:textId="001000B3">
      <m:oMathPara>
        <m:oMath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</m:t>
          </m:r>
          <m:r>
            <m:rPr>
              <m:scr m:val="double-struck"/>
              <m:sty m:val="p"/>
            </m:rPr>
            <m:t xml:space="preserve">R</m:t>
          </m:r>
          <m:r>
            <m:t xml:space="preserve">, </m:t>
          </m:r>
          <m:r>
            <m:t xml:space="preserve">∃</m:t>
          </m:r>
          <m:r>
            <m:t xml:space="preserve"> </m:t>
          </m:r>
          <m:r>
            <m:rPr>
              <m:scr m:val="script"/>
              <m:sty m:val="p"/>
            </m:rPr>
            <m:t xml:space="preserve">L</m:t>
          </m:r>
          <m:r>
            <m:t xml:space="preserve"> : </m:t>
          </m:r>
          <m:r>
            <m:rPr>
              <m:sty m:val="b"/>
            </m:rPr>
            <m:t xml:space="preserve">v</m:t>
          </m:r>
          <m:r>
            <m:t xml:space="preserve"> </m:t>
          </m:r>
          <m:r>
            <m:t xml:space="preserve">↦</m:t>
          </m:r>
          <m:r>
            <m:t xml:space="preserve"> </m:t>
          </m:r>
          <m:r>
            <m:rPr>
              <m:sty m:val="p"/>
            </m:rPr>
            <m:t xml:space="preserve">d</m:t>
          </m:r>
          <m:r>
            <m:rPr>
              <m:sty m:val="b"/>
            </m:rPr>
            <m:t xml:space="preserve">v</m:t>
          </m:r>
        </m:oMath>
      </m:oMathPara>
    </w:p>
    <w:p w14:paraId="001000B4" w14:textId="001000B5">
      <w:pPr/>
      <w:r>
        <w:rPr/>
        <w:t xml:space="preserve">40. Cancellation:</w:t>
      </w:r>
    </w:p>
    <w:p w14:paraId="001000B6" w14:textId="001000B7">
      <m:oMathPara>
        <m:oMath>
          <m:f>
            <m:num>
              <m:r>
                <m:t xml:space="preserve">(x+1) </m:t>
              </m:r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num>
            <m:den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den>
          </m:f>
          <m:r>
            <m:t xml:space="preserve"> = x + 1</m:t>
          </m:r>
        </m:oMath>
      </m:oMathPara>
    </w:p>
    <w:p w14:paraId="001000B8" w14:textId="001000B9">
      <w:pPr/>
      <w:r>
        <w:rPr/>
        <w:t xml:space="preserve">41. Cancel-to (limit):</w:t>
      </w:r>
    </w:p>
    <w:p w14:paraId="001000BA" w14:textId="001000BB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r>
            <m:t xml:space="preserve"> </m:t>
          </m:r>
          <m:borderBox>
            <m:borderBoxPr>
              <m:hideTop m:val="true"/>
              <m:hideBot m:val="true"/>
              <m:hideLeft m:val="true"/>
              <m:hideRight m:val="true"/>
              <m:strikeTLBR m:val="true"/>
            </m:borderBox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e>
          </m:borderBox>
          <m:r>
            <m:t xml:space="preserve"> + 1 = 1</m:t>
          </m:r>
        </m:oMath>
      </m:oMathPara>
    </w:p>
    <w:p w14:paraId="001000BC" w14:textId="001000BD">
      <w:pPr/>
      <w:r>
        <w:rPr/>
        <w:t xml:space="preserve">42. Boxed Result:</w:t>
      </w:r>
    </w:p>
    <w:p w14:paraId="001000BE" w14:textId="001000BF">
      <m:oMathPara>
        <m:oMath>
          <m:borderBox>
            <m:borderBoxPr/>
            <m:e>
              <m:sSup>
                <m:e>
                  <m:r>
                    <m:t xml:space="preserve">E = mc</m:t>
                  </m:r>
                </m:e>
                <m:sup>
                  <m:r>
                    <m:t xml:space="preserve">2</m:t>
                  </m:r>
                </m:sup>
              </m:sSup>
            </m:e>
          </m:borderBox>
        </m:oMath>
      </m:oMathPara>
    </w:p>
    <w:p w14:paraId="001000C0" w14:textId="001000C1">
      <w:pPr/>
      <w:r>
        <w:rPr/>
        <w:t xml:space="preserve">43. Accents (bar / vec / tilde / ddot):</w:t>
      </w:r>
    </w:p>
    <w:p w14:paraId="001000C2" w14:textId="001000C3">
      <m:oMathPara>
        <m:oMath>
          <m:acc>
            <m:accPr>
              <m:chr m:val="̄"/>
            </m:accPr>
            <m:e>
              <m:r>
                <m:t xml:space="preserve">x</m:t>
              </m:r>
            </m:e>
          </m:acc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  <m:subHide m:val="true"/>
              <m:supHide m:val="true"/>
            </m:naryPr>
            <m:sub/>
            <m:sup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 = m</m:t>
          </m:r>
          <m:acc>
            <m:accPr>
              <m:chr m:val="̈"/>
            </m:accPr>
            <m:e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̃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</m:t>
          </m:r>
        </m:oMath>
      </m:oMathPara>
    </w:p>
    <w:p w14:paraId="001000C4" w14:textId="001000C5">
      <w:pPr/>
      <w:r>
        <w:rPr/>
        <w:t xml:space="preserve">44. Overline and Underline:</w:t>
      </w:r>
    </w:p>
    <w:p w14:paraId="001000C6" w14:textId="001000C7">
      <m:oMathPara>
        <m:oMath>
          <m:bar>
            <m:barPr>
              <m:pos m:val="top"/>
            </m:barPr>
            <m:e>
              <m:r>
                <m:t xml:space="preserve">A </m:t>
              </m:r>
              <m:r>
                <m:t xml:space="preserve">∪</m:t>
              </m:r>
              <m:r>
                <m:t xml:space="preserve"> B</m:t>
              </m:r>
            </m:e>
          </m:bar>
          <m:r>
            <m:t xml:space="preserve"> = 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 </m:t>
          </m:r>
          <m:r>
            <m:t xml:space="preserve">∩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, </m:t>
          </m:r>
          <m:r>
            <m:t xml:space="preserve"> </m:t>
          </m:r>
          <m:r>
            <m:t xml:space="preserve"> </m:t>
          </m:r>
          <m:bar>
            <m:barPr>
              <m:pos m:val="bot"/>
            </m:barPr>
            <m:e>
              <m:r>
                <m:t xml:space="preserve">x</m:t>
              </m:r>
            </m:e>
          </m:bar>
          <m:r>
            <m:t xml:space="preserve"> </m:t>
          </m:r>
          <m:r>
            <m:t xml:space="preserve">≤</m:t>
          </m:r>
          <m:r>
            <m:t xml:space="preserve"> x </m:t>
          </m:r>
          <m:r>
            <m:t xml:space="preserve">≤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x</m:t>
              </m:r>
            </m:e>
          </m:bar>
        </m:oMath>
      </m:oMathPara>
    </w:p>
    <w:p w14:paraId="001000C8" w14:textId="001000C9">
      <w:pPr/>
      <w:r>
        <w:rPr/>
        <w:t xml:space="preserve">45. Hyperbolic and Inverse Trig:</w:t>
      </w:r>
    </w:p>
    <w:p w14:paraId="001000CA" w14:textId="001000CB">
      <m:oMathPara>
        <m:oMath>
          <m:r>
            <m:rPr>
              <m:nor/>
            </m:rPr>
            <m:t xml:space="preserve">arctan</m:t>
          </m:r>
          <m:r>
            <m:t xml:space="preserve">(x) = </m:t>
          </m:r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x</m:t>
              </m:r>
            </m:sup>
            <m:e>
              <m:f>
                <m:num>
                  <m:r>
                    <m:t xml:space="preserve">dt</m:t>
                  </m:r>
                </m:num>
                <m:den>
                  <m:sSup>
                    <m:e>
                      <m:r>
                        <m:t xml:space="preserve">1+t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cosh</m:t>
              </m:r>
            </m:e>
            <m:sup>
              <m:r>
                <m:t xml:space="preserve">2</m:t>
              </m:r>
            </m:sup>
          </m:sSup>
          <m:r>
            <m:t xml:space="preserve">(x) - </m:t>
          </m:r>
          <m:sSup>
            <m:e>
              <m:r>
                <m:rPr>
                  <m:nor/>
                </m:rPr>
                <m:t xml:space="preserve">sinh</m:t>
              </m:r>
            </m:e>
            <m:sup>
              <m:r>
                <m:t xml:space="preserve">2</m:t>
              </m:r>
            </m:sup>
          </m:sSup>
          <m:r>
            <m:t xml:space="preserve">(x) = 1</m:t>
          </m:r>
        </m:oMath>
      </m:oMathPara>
    </w:p>
    <w:p w14:paraId="001000CC" w14:textId="001000CD">
      <w:pPr/>
      <w:r>
        <w:rPr/>
        <w:t xml:space="preserve">46. Custom Operator (operatorname):</w:t>
      </w:r>
    </w:p>
    <w:p w14:paraId="001000CE" w14:textId="001000CF">
      <m:oMathPara>
        <m:oMath>
          <m:r>
            <m:rPr>
              <m:nor/>
            </m:rPr>
            <m:t xml:space="preserve">lcm</m:t>
          </m:r>
          <m:r>
            <m:t xml:space="preserve">(a, b) </m:t>
          </m:r>
          <m:r>
            <m:t xml:space="preserve">·</m:t>
          </m:r>
          <m:r>
            <m:t xml:space="preserve"> </m:t>
          </m:r>
          <m:r>
            <m:rPr>
              <m:nor/>
            </m:rPr>
            <m:t xml:space="preserve">gcd</m:t>
          </m:r>
          <m:r>
            <m:t xml:space="preserve">(a, b) = |ab|</m:t>
          </m:r>
        </m:oMath>
      </m:oMathPara>
    </w:p>
    <w:p w14:paraId="001000D0" w14:textId="001000D1">
      <w:pPr/>
      <w:r>
        <w:rPr/>
        <w:t xml:space="preserve">47. Modular Arithmetic:</w:t>
      </w:r>
    </w:p>
    <w:p w14:paraId="001000D2" w14:textId="001000D3">
      <m:oMathPara>
        <m:oMath>
          <m:r>
            <m:t xml:space="preserve">a </m:t>
          </m:r>
          <m:r>
            <m:t xml:space="preserve">≡</m:t>
          </m:r>
          <m:r>
            <m:t xml:space="preserve"> b </m:t>
          </m:r>
          <m:d>
            <m:dPr/>
            <m:e>
              <m:r>
                <m:rPr>
                  <m:nor/>
                </m:rPr>
                <m:t xml:space="preserve">mod</m:t>
              </m:r>
              <m:r>
                <m:t xml:space="preserve"> </m:t>
              </m:r>
              <m:r>
                <m:t xml:space="preserve">n</m:t>
              </m:r>
            </m:e>
          </m:d>
          <m:r>
            <m:t xml:space="preserve"> </m:t>
          </m:r>
          <m:r>
            <m:t xml:space="preserve">⟺</m:t>
          </m:r>
          <m:r>
            <m:t xml:space="preserve"> n </m:t>
          </m:r>
          <m:r>
            <m:t xml:space="preserve">∣</m:t>
          </m:r>
          <m:r>
            <m:t xml:space="preserve"> (a - b), </m:t>
          </m:r>
          <m:r>
            <m:t xml:space="preserve"> </m:t>
          </m:r>
          <m:r>
            <m:t xml:space="preserve"> 17 </m:t>
          </m:r>
          <m:r>
            <m:rPr>
              <m:nor/>
            </m:rPr>
            <m:t xml:space="preserve"> mod </m:t>
          </m:r>
          <m:r>
            <m:t xml:space="preserve"> 5 = 2</m:t>
          </m:r>
        </m:oMath>
      </m:oMathPara>
    </w:p>
    <w:p w14:paraId="001000D4" w14:textId="001000D5">
      <w:pPr/>
      <w:r>
        <w:rPr/>
        <w:t xml:space="preserve">48. Double Integral with Text:</w:t>
      </w:r>
    </w:p>
    <w:p w14:paraId="001000D6" w14:textId="001000D7">
      <m:oMathPara>
        <m:oMath>
          <m:nary>
            <m:naryPr>
              <m:chr m:val="∬"/>
              <m:supHide m:val="true"/>
            </m:naryPr>
            <m:sub>
              <m:r>
                <m:t xml:space="preserve">D</m:t>
              </m:r>
            </m:sub>
            <m:sup/>
            <m:e>
              <m:r>
                <m:t xml:space="preserve">f</m:t>
              </m:r>
            </m:e>
          </m:nary>
          <m:r>
            <m:t xml:space="preserve">(x,y) </m:t>
          </m:r>
          <m:r>
            <m:t xml:space="preserve"> </m:t>
          </m:r>
          <m:r>
            <m:t xml:space="preserve"> dA </m:t>
          </m:r>
          <m:r>
            <m:t xml:space="preserve"> </m:t>
          </m:r>
          <m:r>
            <m:t xml:space="preserve"> </m:t>
          </m:r>
          <m:r>
            <m:rPr>
              <m:nor/>
            </m:rPr>
            <m:t xml:space="preserve">where </m:t>
          </m:r>
          <m:r>
            <m:t xml:space="preserve"> D = </m:t>
          </m:r>
          <m:r>
            <m:t xml:space="preserve">{</m:t>
          </m:r>
          <m:sSup>
            <m:e>
              <m:r>
                <m:t xml:space="preserve">(x,y) : x</m:t>
              </m:r>
            </m:e>
            <m:sup>
              <m:r>
                <m:t xml:space="preserve">2</m:t>
              </m:r>
            </m:sup>
          </m:sSup>
          <m:sSup>
            <m:e>
              <m:r>
                <m:t xml:space="preserve">+y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≤</m:t>
          </m:r>
          <m:r>
            <m:t xml:space="preserve"> 1</m:t>
          </m:r>
          <m:r>
            <m:t xml:space="preserve">}</m:t>
          </m:r>
        </m:oMath>
      </m:oMathPara>
    </w:p>
    <w:p w14:paraId="001000D8" w14:textId="001000D9">
      <w:pPr/>
      <w:r>
        <w:rPr/>
        <w:t xml:space="preserve">49. Big Operators (bigcup / bigcap / coprod):</w:t>
      </w:r>
    </w:p>
    <w:p w14:paraId="001000DA" w14:textId="001000DB">
      <m:oMathPara>
        <m:oMath>
          <m:nary>
            <m:naryPr>
              <m:chr m:val="⋃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 </m:t>
          </m:r>
          <m:r>
            <m:t xml:space="preserve">⊇</m:t>
          </m:r>
          <m:r>
            <m:t xml:space="preserve"> </m:t>
          </m:r>
          <m:nary>
            <m:naryPr>
              <m:chr m:val="⋂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∐"/>
              <m:supHide m:val="true"/>
            </m:naryPr>
            <m:sub>
              <m:r>
                <m:t xml:space="preserve">i </m:t>
              </m:r>
              <m:r>
                <m:t xml:space="preserve">∈</m:t>
              </m:r>
              <m:r>
                <m:t xml:space="preserve"> I</m:t>
              </m:r>
            </m:sub>
            <m:sup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</m:oMath>
      </m:oMathPara>
    </w:p>
    <w:p w14:paraId="001000DC" w14:textId="001000DD">
      <w:pPr/>
      <w:r>
        <w:rPr/>
        <w:t xml:space="preserve">50. Greek Letters (full uppercase set):</w:t>
      </w:r>
    </w:p>
    <w:p w14:paraId="001000DE" w14:textId="001000DF">
      <m:oMathPara>
        <m:oMath>
          <m:r>
            <m:t xml:space="preserve">Γ</m:t>
          </m:r>
          <m:r>
            <m:t xml:space="preserve">, </m:t>
          </m:r>
          <m:r>
            <m:t xml:space="preserve">Θ</m:t>
          </m:r>
          <m:r>
            <m:t xml:space="preserve">, </m:t>
          </m:r>
          <m:r>
            <m:t xml:space="preserve">Ξ</m:t>
          </m:r>
          <m:r>
            <m:t xml:space="preserve">, </m:t>
          </m:r>
          <m:r>
            <m:t xml:space="preserve">Π</m:t>
          </m:r>
          <m:r>
            <m:t xml:space="preserve">, </m:t>
          </m:r>
          <m:r>
            <m:t xml:space="preserve">Φ</m:t>
          </m:r>
          <m:r>
            <m:t xml:space="preserve">, </m:t>
          </m:r>
          <m:r>
            <m:t xml:space="preserve">Ψ</m:t>
          </m:r>
          <m:r>
            <m:t xml:space="preserve">, </m:t>
          </m:r>
          <m:r>
            <m:t xml:space="preserve">Ω</m:t>
          </m:r>
          <m:r>
            <m:t xml:space="preserve"> </m:t>
          </m:r>
          <m:r>
            <m:t xml:space="preserve">∈</m:t>
          </m:r>
          <m:r>
            <m:t xml:space="preserve"> </m:t>
          </m:r>
          <m:r>
            <m:t xml:space="preserve">{</m:t>
          </m:r>
          <m:r>
            <m:t xml:space="preserve">α</m:t>
          </m:r>
          <m:r>
            <m:t xml:space="preserve">, </m:t>
          </m:r>
          <m:r>
            <m:t xml:space="preserve">β</m:t>
          </m:r>
          <m:r>
            <m:t xml:space="preserve">, </m:t>
          </m:r>
          <m:r>
            <m:t xml:space="preserve">γ</m:t>
          </m:r>
          <m:r>
            <m:t xml:space="preserve">, </m:t>
          </m:r>
          <m:r>
            <m:t xml:space="preserve">δ</m:t>
          </m:r>
          <m:r>
            <m:t xml:space="preserve">, </m:t>
          </m:r>
          <m:r>
            <m:t xml:space="preserve">ϵ</m:t>
          </m:r>
          <m:r>
            <m:t xml:space="preserve">, </m:t>
          </m:r>
          <m:r>
            <m:t xml:space="preserve">ζ</m:t>
          </m:r>
          <m:r>
            <m:t xml:space="preserve">, </m:t>
          </m:r>
          <m:r>
            <m:t xml:space="preserve">η</m:t>
          </m:r>
          <m:r>
            <m:t xml:space="preserve">, </m:t>
          </m:r>
          <m:r>
            <m:t xml:space="preserve">θ</m:t>
          </m:r>
          <m:r>
            <m:t xml:space="preserve">}</m:t>
          </m:r>
        </m:oMath>
      </m:oMathPara>
    </w:p>
    <w:p w14:paraId="001000E0" w14:textId="001000E1">
      <w:pPr/>
      <w:r>
        <w:rPr/>
        <w:t xml:space="preserve">51. Dots (ldots / cdots / vdots / ddots):</w:t>
      </w:r>
    </w:p>
    <w:p w14:paraId="001000E2" w14:textId="001000E3">
      <m:oMathPara>
        <m:oMath>
          <m:r>
            <m:t xml:space="preserve">M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⋯</m:t>
                    </m:r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1n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r>
                      <m:t xml:space="preserve"/>
                    </m:r>
                    <m:r>
                      <m:t xml:space="preserve">⋮</m:t>
                    </m:r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⋱</m:t>
                    </m:r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⋮</m:t>
                    </m:r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m1</m:t>
                        </m:r>
                      </m:sub>
                    </m:sSub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⋯</m:t>
                    </m:r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mn</m:t>
                        </m:r>
                      </m:sub>
                    </m:sSub>
                    <m:r>
                      <m:t xml:space="preserve"/>
                    </m:r>
                  </m:e>
                </m:mr>
              </m:m>
            </m:e>
          </m:d>
          <m:r>
            <m:t xml:space="preserve">, </m:t>
          </m:r>
          <m:r>
            <m:t xml:space="preserve"> </m:t>
          </m:r>
          <m:sSub>
            <m:e>
              <m:r>
                <m:t xml:space="preserve"> x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, x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…</m:t>
          </m:r>
          <m:sSub>
            <m:e>
              <m:r>
                <m:t xml:space="preserve">, x</m:t>
              </m:r>
            </m:e>
            <m:sub>
              <m:r>
                <m:t xml:space="preserve">n</m:t>
              </m:r>
            </m:sub>
          </m:sSub>
        </m:oMath>
      </m:oMathPara>
    </w:p>
    <w:p w14:paraId="001000E4" w14:textId="001000E5">
      <w:pPr/>
      <w:r>
        <w:rPr/>
        <w:t xml:space="preserve">52. Spacing Control (quad / qquad / thinsp):</w:t>
      </w:r>
    </w:p>
    <w:p w14:paraId="001000E6" w14:textId="001000E7">
      <m:oMathPara>
        <m:oMath>
          <m:r>
            <m:t xml:space="preserve">a + b </m:t>
          </m:r>
          <m:r>
            <m:t xml:space="preserve"> </m:t>
          </m:r>
          <m:r>
            <m:t xml:space="preserve"> c </m:t>
          </m:r>
          <m:r>
            <m:t xml:space="preserve"> </m:t>
          </m:r>
          <m:r>
            <m:t xml:space="preserve"> d </m:t>
          </m:r>
          <m:r>
            <m:t xml:space="preserve"> </m:t>
          </m:r>
          <m:r>
            <m:t xml:space="preserve"> e </m:t>
          </m:r>
          <m:r>
            <m:t xml:space="preserve">  </m:t>
          </m:r>
          <m:r>
            <m:t xml:space="preserve"> f</m:t>
          </m:r>
        </m:oMath>
      </m:oMathPara>
    </w:p>
    <w:p w14:paraId="001000E8" w14:textId="001000E9">
      <w:pPr/>
      <w:r>
        <w:rPr/>
        <w:t xml:space="preserve">53. Colored Math (textcolor / color):</w:t>
      </w:r>
    </w:p>
    <w:p w14:paraId="001000EA" w14:textId="001000EB">
      <m:oMathPara>
        <m:oMath>
          <m:sSup>
            <m:e>
              <m:r>
                <w:rPr>
                  <w:color w:val="FF0000"/>
                </w:rPr>
                <m:t xml:space="preserve">x</m:t>
              </m:r>
            </m:e>
            <m:sup>
              <m:r>
                <w:rPr>
                  <w:color w:val="FF0000"/>
                </w:rPr>
                <m:t xml:space="preserve">2</m:t>
              </m:r>
            </m:sup>
          </m:sSup>
          <m:r>
            <m:t xml:space="preserve"> + </m:t>
          </m:r>
          <m:r>
            <w:rPr>
              <w:color w:val="0000FF"/>
            </w:rPr>
            <m:t xml:space="preserve">2xy</m:t>
          </m:r>
          <m:r>
            <m:t xml:space="preserve"> + </m:t>
          </m:r>
          <m:sSup>
            <m:e>
              <m:r>
                <w:rPr>
                  <w:color w:val="008000"/>
                </w:rPr>
                <m:t xml:space="preserve">y</m:t>
              </m:r>
            </m:e>
            <m:sup>
              <m:r>
                <w:rPr>
                  <w:color w:val="008000"/>
                </w:rPr>
                <m:t xml:space="preserve">2</m:t>
              </m:r>
            </m:sup>
          </m:sSup>
          <m:r>
            <m:t xml:space="preserve"> = </m:t>
          </m:r>
          <m:sSup>
            <m:e>
              <m:r>
                <w:rPr>
                  <w:color w:val="800080"/>
                </w:rPr>
                <m:t xml:space="preserve">(x+y)</m:t>
              </m:r>
            </m:e>
            <m:sup>
              <m:r>
                <w:rPr>
                  <w:color w:val="800080"/>
                </w:rPr>
                <m:t xml:space="preserve">2</m:t>
              </m:r>
            </m:sup>
          </m:sSup>
        </m:oMath>
      </m:oMathPara>
    </w:p>
    <w:p w14:paraId="001000EC" w14:textId="001000ED">
      <w:pPr/>
      <w:r>
        <w:rPr/>
        <w:t xml:space="preserve">54. Set Theory:</w:t>
      </w:r>
    </w:p>
    <w:p w14:paraId="001000EE" w14:textId="001000EF">
      <m:oMathPara>
        <m:oMath>
          <m:r>
            <m:t xml:space="preserve">A </m:t>
          </m:r>
          <m:r>
            <m:t xml:space="preserve">⊆</m:t>
          </m:r>
          <m:r>
            <m:t xml:space="preserve"> B </m:t>
          </m:r>
          <m:r>
            <m:t xml:space="preserve">⟺</m:t>
          </m:r>
          <m:r>
            <m:t xml:space="preserve"> </m:t>
          </m:r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A, x </m:t>
          </m:r>
          <m:r>
            <m:t xml:space="preserve">∈</m:t>
          </m:r>
          <m:r>
            <m:t xml:space="preserve"> B; </m:t>
          </m:r>
          <m:r>
            <m:t xml:space="preserve"> </m:t>
          </m:r>
          <m:r>
            <m:t xml:space="preserve"> A </m:t>
          </m:r>
          <m:r>
            <m:t xml:space="preserve">∖</m:t>
          </m:r>
          <m:r>
            <m:t xml:space="preserve"> B = </m:t>
          </m:r>
          <m:r>
            <m:t xml:space="preserve">{</m:t>
          </m:r>
          <m:r>
            <m:t xml:space="preserve">x : x </m:t>
          </m:r>
          <m:r>
            <m:t xml:space="preserve">∈</m:t>
          </m:r>
          <m:r>
            <m:t xml:space="preserve"> A </m:t>
          </m:r>
          <m:r>
            <m:t xml:space="preserve">∧</m:t>
          </m:r>
          <m:r>
            <m:t xml:space="preserve"> x </m:t>
          </m:r>
          <m:r>
            <m:t xml:space="preserve">∉</m:t>
          </m:r>
          <m:r>
            <m:t xml:space="preserve"> B</m:t>
          </m:r>
          <m:r>
            <m:t xml:space="preserve">}</m:t>
          </m:r>
          <m:r>
            <m:t xml:space="preserve">;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</m:t>
          </m:r>
          <m:r>
            <m:t xml:space="preserve">⊂</m:t>
          </m:r>
          <m:r>
            <m:t xml:space="preserve"> A</m:t>
          </m:r>
        </m:oMath>
      </m:oMathPara>
    </w:p>
    <w:p w14:paraId="001000F0" w14:textId="001000F1">
      <w:pPr/>
      <w:r>
        <w:rPr/>
        <w:t xml:space="preserve">55. Norm and Inner Product:</w:t>
      </w:r>
    </w:p>
    <w:p w14:paraId="001000F2" w14:textId="001000F3">
      <m:oMathPara>
        <m:oMath>
          <m:r>
            <m:t xml:space="preserve">‖</m:t>
          </m:r>
          <m:r>
            <m:t xml:space="preserve">x</m:t>
          </m:r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 = </m:t>
          </m:r>
          <m:rad>
            <m:radPr>
              <m:degHide m:val="true"/>
            </m:radPr>
            <m:deg/>
            <m:e>
              <m:r>
                <m:t xml:space="preserve">⟨</m:t>
              </m:r>
              <m:r>
                <m:t xml:space="preserve"> x, x </m:t>
              </m:r>
              <m:r>
                <m:t xml:space="preserve">⟩</m:t>
              </m:r>
            </m:e>
          </m:rad>
          <m:r>
            <m:t xml:space="preserve"> = </m:t>
          </m:r>
          <m:rad>
            <m:radPr>
              <m:degHide m:val="true"/>
            </m:radPr>
            <m:deg/>
            <m:e>
              <m:nary>
                <m:naryPr>
                  <m:chr m:val="∑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sSubSup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</m:e>
              </m:nary>
            </m:e>
          </m:rad>
        </m:oMath>
      </m:oMathPara>
    </w:p>
    <w:p w14:paraId="001000F4" w14:textId="001000F5">
      <w:pPr>
        <w:pStyle w:val="Heading2"/>
      </w:pPr>
      <w:r>
        <w:rPr/>
        <w:t xml:space="preserve">IX. Equation Mode — display vs inline</w:t>
      </w:r>
    </w:p>
    <w:p w14:paraId="001000F6" w14:textId="001000F7">
      <w:pPr/>
      <w:r>
        <w:rPr/>
        <w:t xml:space="preserve">56. Display mode (default) — centred block equation:</w:t>
      </w:r>
    </w:p>
    <w:p w14:paraId="001000F8" w14:textId="001000F9">
      <m:oMathPara>
        <m:oMath>
          <m:sSup>
            <m:e>
              <m:r>
                <m:t xml:space="preserve">E = mc</m:t>
              </m:r>
            </m:e>
            <m:sup>
              <m:r>
                <m:t xml:space="preserve">2</m:t>
              </m:r>
            </m:sup>
          </m:sSup>
        </m:oMath>
      </m:oMathPara>
    </w:p>
    <w:p w14:paraId="001000FA" w14:textId="001000FB">
      <w:pPr/>
      <w:r>
        <w:rPr/>
        <w:t xml:space="preserve">57. Inline mode — equation embedded mid-sentence:</w:t>
      </w:r>
    </w:p>
    <w:p w14:paraId="001000FC" w14:textId="001000FD">
      <m:oMath>
        <m:r>
          <m:t xml:space="preserve">A = </m:t>
        </m:r>
        <m:r>
          <m:t xml:space="preserve">π</m:t>
        </m:r>
        <m:sSup>
          <m:e>
            <m:r>
              <m:t xml:space="preserve"> r</m:t>
            </m:r>
          </m:e>
          <m:sup>
            <m:r>
              <m:t xml:space="preserve">2</m:t>
            </m:r>
          </m:sup>
        </m:sSup>
      </m:oMath>
    </w:p>
    <w:p w14:paraId="001000FE" w14:textId="001000FF">
      <w:pPr>
        <w:pStyle w:val="Heading2"/>
      </w:pPr>
      <w:r>
        <w:rPr/>
        <w:t xml:space="preserve">X. Coverage Completeness — Additional Supported Commands</w:t>
      </w:r>
    </w:p>
    <w:p w14:paraId="00100100" w14:textId="00100101">
      <w:pPr/>
      <w:r>
        <w:rPr/>
        <w:t xml:space="preserve">58. N-ary Contour Integrals (oint / oiint / oiiint):</w:t>
      </w:r>
    </w:p>
    <w:p w14:paraId="00100102" w14:textId="00100103">
      <m:oMathPara>
        <m:oMath>
          <m:nary>
            <m:naryPr>
              <m:chr m:val="∮"/>
              <m:supHide m:val="true"/>
            </m:naryPr>
            <m:sub>
              <m:r>
                <m:t xml:space="preserve">C</m:t>
              </m:r>
            </m:sub>
            <m:sup/>
            <m:e>
              <m:acc>
                <m:accPr>
                  <m:chr m:val="⃗"/>
                </m:accPr>
                <m:e>
                  <m:r>
                    <m:t xml:space="preserve">F</m:t>
                  </m:r>
                </m:e>
              </m:acc>
            </m:e>
          </m:nary>
          <m:r>
            <m:t xml:space="preserve"> </m:t>
          </m:r>
          <m:r>
            <m:t xml:space="preserve">·</m:t>
          </m:r>
          <m:r>
            <m:t xml:space="preserve"> d</m:t>
          </m:r>
          <m:acc>
            <m:accPr>
              <m:chr m:val="⃗"/>
            </m:accPr>
            <m:e>
              <m:r>
                <m:t xml:space="preserve">r</m:t>
              </m:r>
            </m:e>
          </m:acc>
          <m:r>
            <m:t xml:space="preserve"> = </m:t>
          </m:r>
          <m:nary>
            <m:naryPr>
              <m:chr m:val="∬"/>
              <m:supHide m:val="true"/>
            </m:naryPr>
            <m:sub>
              <m:r>
                <m:t xml:space="preserve">S</m:t>
              </m:r>
            </m:sub>
            <m:sup/>
            <m:e>
              <m:r>
                <m:t xml:space="preserve">(</m:t>
              </m:r>
            </m:e>
          </m:nary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) </m:t>
          </m:r>
          <m:r>
            <m:t xml:space="preserve">·</m:t>
          </m:r>
          <m:r>
            <m:t xml:space="preserve"> d</m:t>
          </m:r>
          <m:acc>
            <m:accPr>
              <m:chr m:val="⃗"/>
            </m:accPr>
            <m:e>
              <m:r>
                <m:t xml:space="preserve">S</m:t>
              </m:r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∯"/>
              <m:supHide m:val="true"/>
            </m:naryPr>
            <m:sub>
              <m:r>
                <m:t xml:space="preserve">S</m:t>
              </m:r>
            </m:sub>
            <m:sup/>
            <m:e>
              <m:acc>
                <m:accPr>
                  <m:chr m:val="⃗"/>
                </m:accPr>
                <m:e>
                  <m:r>
                    <m:t xml:space="preserve">E</m:t>
                  </m:r>
                </m:e>
              </m:acc>
            </m:e>
          </m:nary>
          <m:r>
            <m:t xml:space="preserve"> </m:t>
          </m:r>
          <m:r>
            <m:t xml:space="preserve">·</m:t>
          </m:r>
          <m:r>
            <m:t xml:space="preserve"> d</m:t>
          </m:r>
          <m:acc>
            <m:accPr>
              <m:chr m:val="⃗"/>
            </m:accPr>
            <m:e>
              <m:r>
                <m:t xml:space="preserve">A</m:t>
              </m:r>
            </m:e>
          </m:acc>
          <m:r>
            <m:t xml:space="preserve"> = </m:t>
          </m:r>
          <m:f>
            <m:num>
              <m:r>
                <m:t xml:space="preserve">Q</m:t>
              </m:r>
            </m:num>
            <m:den>
              <m:sSub>
                <m:e>
                  <m:r>
                    <m:t xml:space="preserve">ϵ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∰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ρ</m:t>
              </m:r>
            </m:e>
          </m:nary>
          <m:r>
            <m:t xml:space="preserve"> </m:t>
          </m:r>
          <m:r>
            <m:t xml:space="preserve"> </m:t>
          </m:r>
          <m:r>
            <m:t xml:space="preserve"> dV</m:t>
          </m:r>
        </m:oMath>
      </m:oMathPara>
    </w:p>
    <w:p w14:paraId="00100104" w14:textId="00100105">
      <w:pPr/>
      <w:r>
        <w:rPr/>
        <w:t xml:space="preserve">59. Limit-style Operators with Under-limits (max / min / sup / inf):</w:t>
      </w:r>
    </w:p>
    <w:p w14:paraId="00100106" w14:textId="00100107">
      <m:oMathPara>
        <m:oMath>
          <m:limLow>
            <m:limLowPr/>
            <m:e>
              <m:r>
                <m:rPr>
                  <m:nor/>
                </m:rPr>
                <m:t xml:space="preserve">max</m:t>
              </m:r>
            </m:e>
            <m:lim>
              <m:r>
                <m:t xml:space="preserve">1 </m:t>
              </m:r>
              <m:r>
                <m:t xml:space="preserve">≤</m:t>
              </m:r>
              <m:r>
                <m:t xml:space="preserve"> i </m:t>
              </m:r>
              <m:r>
                <m:t xml:space="preserve">≤</m:t>
              </m:r>
              <m:r>
                <m:t xml:space="preserve"> n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i</m:t>
              </m:r>
            </m:sub>
          </m:sSub>
          <m:r>
            <m:t xml:space="preserve"> </m:t>
          </m:r>
          <m:r>
            <m:t xml:space="preserve">≥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min</m:t>
              </m:r>
            </m:e>
            <m:lim>
              <m:r>
                <m:t xml:space="preserve">1 </m:t>
              </m:r>
              <m:r>
                <m:t xml:space="preserve">≤</m:t>
              </m:r>
              <m:r>
                <m:t xml:space="preserve"> i </m:t>
              </m:r>
              <m:r>
                <m:t xml:space="preserve">≤</m:t>
              </m:r>
              <m:r>
                <m:t xml:space="preserve"> n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sup</m:t>
              </m:r>
            </m:e>
            <m:lim>
              <m:r>
                <m:t xml:space="preserve">x </m:t>
              </m:r>
              <m:r>
                <m:t xml:space="preserve">∈</m:t>
              </m:r>
              <m:r>
                <m:t xml:space="preserve"> S</m:t>
              </m:r>
            </m:lim>
          </m:limLow>
          <m:r>
            <m:t xml:space="preserve"> f(x) </m:t>
          </m:r>
          <m:r>
            <m:t xml:space="preserve">≥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inf</m:t>
              </m:r>
            </m:e>
            <m:lim>
              <m:r>
                <m:t xml:space="preserve">x </m:t>
              </m:r>
              <m:r>
                <m:t xml:space="preserve">∈</m:t>
              </m:r>
              <m:r>
                <m:t xml:space="preserve"> S</m:t>
              </m:r>
            </m:lim>
          </m:limLow>
          <m:r>
            <m:t xml:space="preserve"> f(x)</m:t>
          </m:r>
        </m:oMath>
      </m:oMathPara>
    </w:p>
    <w:p w14:paraId="00100108" w14:textId="00100109">
      <w:pPr/>
      <w:r>
        <w:rPr/>
        <w:t xml:space="preserve">60. More Limit Operators (limsup / liminf / argmax / argmin):</w:t>
      </w:r>
    </w:p>
    <w:p w14:paraId="0010010A" w14:textId="0010010B">
      <m:oMathPara>
        <m:oMath>
          <m:limLow>
            <m:limLowPr/>
            <m:e>
              <m:r>
                <m:rPr>
                  <m:nor/>
                </m:rPr>
                <m:t xml:space="preserve">limsup</m:t>
              </m:r>
            </m:e>
            <m:lim>
              <m:r>
                <m:t xml:space="preserve">n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sSub>
            <m:e>
              <m:r>
                <m:t xml:space="preserve"> x</m:t>
              </m:r>
            </m:e>
            <m:sub>
              <m:r>
                <m:t xml:space="preserve">n</m:t>
              </m:r>
            </m:sub>
          </m:sSub>
          <m:r>
            <m:t xml:space="preserve"> </m:t>
          </m:r>
          <m:r>
            <m:t xml:space="preserve">≥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liminf</m:t>
              </m:r>
            </m:e>
            <m:lim>
              <m:r>
                <m:t xml:space="preserve">n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sSub>
            <m:e>
              <m:r>
                <m:t xml:space="preserve"> x</m:t>
              </m:r>
            </m:e>
            <m:sub>
              <m:r>
                <m:t xml:space="preserve">n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̂"/>
            </m:accPr>
            <m:e>
              <m:r>
                <m:t xml:space="preserve">θ</m:t>
              </m:r>
            </m:e>
          </m:acc>
          <m:r>
            <m:t xml:space="preserve"> = </m:t>
          </m:r>
          <m:limLow>
            <m:limLowPr/>
            <m:e>
              <m:r>
                <m:rPr>
                  <m:nor/>
                </m:rPr>
                <m:t xml:space="preserve">argmax</m:t>
              </m:r>
            </m:e>
            <m:lim>
              <m:r>
                <m:t xml:space="preserve">θ</m:t>
              </m:r>
            </m:lim>
          </m:limLow>
          <m:r>
            <m:t xml:space="preserve"> L(</m:t>
          </m:r>
          <m:r>
            <m:t xml:space="preserve">θ</m:t>
          </m:r>
          <m:r>
            <m:t xml:space="preserve">) = </m:t>
          </m:r>
          <m:limLow>
            <m:limLowPr/>
            <m:e>
              <m:r>
                <m:rPr>
                  <m:nor/>
                </m:rPr>
                <m:t xml:space="preserve">argmin</m:t>
              </m:r>
            </m:e>
            <m:lim>
              <m:r>
                <m:t xml:space="preserve">θ</m:t>
              </m:r>
            </m:lim>
          </m:limLow>
          <m:r>
            <m:t xml:space="preserve"> (-L(</m:t>
          </m:r>
          <m:r>
            <m:t xml:space="preserve">θ</m:t>
          </m:r>
          <m:r>
            <m:t xml:space="preserve">))</m:t>
          </m:r>
        </m:oMath>
      </m:oMathPara>
    </w:p>
    <w:p w14:paraId="0010010C" w14:textId="0010010D">
      <w:pPr/>
      <w:r>
        <w:rPr/>
        <w:t xml:space="preserve">61. Named Operators with Limits (det / gcd / Pr):</w:t>
      </w:r>
    </w:p>
    <w:p w14:paraId="0010010E" w14:textId="0010010F">
      <m:oMathPara>
        <m:oMath>
          <m:limLow>
            <m:limLowPr/>
            <m:e>
              <m:r>
                <m:rPr>
                  <m:nor/>
                </m:rPr>
                <m:t xml:space="preserve">det</m:t>
              </m:r>
            </m:e>
            <m:lim>
              <m:r>
                <m:t xml:space="preserve">A </m:t>
              </m:r>
              <m:r>
                <m:t xml:space="preserve">∈</m:t>
              </m:r>
              <m:r>
                <m:t xml:space="preserve"> M</m:t>
              </m:r>
            </m:lim>
          </m:limLow>
          <m:r>
            <m:t xml:space="preserve"> A,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gcd</m:t>
              </m:r>
            </m:e>
            <m:lim>
              <m:r>
                <m:t xml:space="preserve">i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Pr</m:t>
              </m:r>
            </m:e>
            <m:lim>
              <m:r>
                <m:t xml:space="preserve">x </m:t>
              </m:r>
              <m:r>
                <m:t xml:space="preserve">∼</m:t>
              </m:r>
              <m:r>
                <m:t xml:space="preserve"> D</m:t>
              </m:r>
            </m:lim>
          </m:limLow>
          <m:r>
            <m:t xml:space="preserve">[</m:t>
          </m:r>
          <m:r>
            <m:t xml:space="preserve">X = x</m:t>
          </m:r>
          <m:r>
            <m:t xml:space="preserve">]</m:t>
          </m:r>
        </m:oMath>
      </m:oMathPara>
    </w:p>
    <w:p w14:paraId="00100110" w14:textId="00100111">
      <w:pPr/>
      <w:r>
        <w:rPr/>
        <w:t xml:space="preserve">62. Limits Placement Control (\limits / </w:t>
        <w:br/>
        <w:t xml:space="preserve">olimits):</w:t>
      </w:r>
    </w:p>
    <w:p w14:paraId="00100112" w14:textId="00100113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rPr>
                  <m:nor/>
                </m:rPr>
                <m:t xml:space="preserve">sin</m:t>
              </m:r>
              <m:r>
                <m:t xml:space="preserve"> x</m:t>
              </m:r>
            </m:num>
            <m:den>
              <m:r>
                <m:t xml:space="preserve">x</m:t>
              </m:r>
            </m:den>
          </m:f>
          <m:r>
            <m:t xml:space="preserve"> = 1, </m:t>
          </m:r>
          <m:r>
            <m:t xml:space="preserve"> </m:t>
          </m:r>
          <m:r>
            <m:t xml:space="preserve"> </m:t>
          </m:r>
          <m:nary>
            <m:naryPr>
              <m:chr m:val="∑"/>
              <m:limLoc m:val="subSup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i</m:t>
              </m:r>
            </m:e>
          </m:nary>
          <m:r>
            <m:t xml:space="preserve"> = </m:t>
          </m:r>
          <m:f>
            <m:num>
              <m:r>
                <m:t xml:space="preserve">n(n+1)</m:t>
              </m:r>
            </m:num>
            <m:den>
              <m:r>
                <m:t xml:space="preserve">2</m:t>
              </m:r>
            </m:den>
          </m:f>
        </m:oMath>
      </m:oMathPara>
    </w:p>
    <w:p w14:paraId="00100114" w14:textId="00100115">
      <w:pPr/>
      <w:r>
        <w:rPr/>
        <w:t xml:space="preserve">63. N-ary Product (prod):</w:t>
      </w:r>
    </w:p>
    <w:p w14:paraId="00100116" w14:textId="00100117">
      <m:oMathPara>
        <m:oMath>
          <m:r>
            <m:t xml:space="preserve">n! = </m:t>
          </m:r>
          <m:nary>
            <m:naryPr>
              <m:chr m:val="∏"/>
            </m:naryPr>
            <m:sub>
              <m:r>
                <m:t xml:space="preserve">k=1</m:t>
              </m:r>
            </m:sub>
            <m:sup>
              <m:r>
                <m:t xml:space="preserve">n</m:t>
              </m:r>
            </m:sup>
            <m:e>
              <m:r>
                <m:t xml:space="preserve">k</m:t>
              </m:r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∏"/>
              <m:supHide m:val="true"/>
            </m:naryPr>
            <m:sub>
              <m:r>
                <m:t xml:space="preserve">p </m:t>
              </m:r>
              <m:r>
                <m:rPr>
                  <m:nor/>
                </m:rPr>
                <m:t xml:space="preserve"> prime</m:t>
              </m:r>
            </m:sub>
            <m:sup/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1 - p</m:t>
                      </m:r>
                    </m:e>
                    <m:sup>
                      <m:r>
                        <m:t xml:space="preserve">-s</m:t>
                      </m:r>
                    </m:sup>
                  </m:sSup>
                </m:den>
              </m:f>
            </m:e>
          </m:nary>
          <m:r>
            <m:t xml:space="preserve"> = </m:t>
          </m:r>
          <m:r>
            <m:t xml:space="preserve">ζ</m:t>
          </m:r>
          <m:r>
            <m:t xml:space="preserve">(s)</m:t>
          </m:r>
        </m:oMath>
      </m:oMathPara>
    </w:p>
    <w:p w14:paraId="00100118" w14:textId="00100119">
      <w:pPr/>
      <w:r>
        <w:rPr/>
        <w:t xml:space="preserve">64. Binary Operators (div / ast / star / circ / oplus / ominus / otimes / odot / bullet):</w:t>
      </w:r>
    </w:p>
    <w:p w14:paraId="0010011A" w14:textId="0010011B">
      <m:oMathPara>
        <m:oMath>
          <m:r>
            <m:t xml:space="preserve">a </m:t>
          </m:r>
          <m:r>
            <m:t xml:space="preserve">÷</m:t>
          </m:r>
          <m:r>
            <m:t xml:space="preserve"> b, </m:t>
          </m:r>
          <m:r>
            <m:t xml:space="preserve"> </m:t>
          </m:r>
          <m:r>
            <m:t xml:space="preserve"> f </m:t>
          </m:r>
          <m:r>
            <m:t xml:space="preserve">∗</m:t>
          </m:r>
          <m:r>
            <m:t xml:space="preserve"> g, </m:t>
          </m:r>
          <m:r>
            <m:t xml:space="preserve"> </m:t>
          </m:r>
          <m:r>
            <m:t xml:space="preserve"> a </m:t>
          </m:r>
          <m:r>
            <m:t xml:space="preserve">⋆</m:t>
          </m:r>
          <m:r>
            <m:t xml:space="preserve"> b, </m:t>
          </m:r>
          <m:r>
            <m:t xml:space="preserve"> </m:t>
          </m:r>
          <m:r>
            <m:t xml:space="preserve"> f </m:t>
          </m:r>
          <m:r>
            <m:t xml:space="preserve">∘</m:t>
          </m:r>
          <m:r>
            <m:t xml:space="preserve"> g, </m:t>
          </m:r>
          <m:r>
            <m:t xml:space="preserve"> </m:t>
          </m:r>
          <m:r>
            <m:t xml:space="preserve"> a </m:t>
          </m:r>
          <m:r>
            <m:t xml:space="preserve">⊕</m:t>
          </m:r>
          <m:r>
            <m:t xml:space="preserve"> b </m:t>
          </m:r>
          <m:r>
            <m:t xml:space="preserve">⊖</m:t>
          </m:r>
          <m:r>
            <m:t xml:space="preserve"> c, </m:t>
          </m:r>
          <m:r>
            <m:t xml:space="preserve"> </m:t>
          </m:r>
          <m:r>
            <m:t xml:space="preserve"> u </m:t>
          </m:r>
          <m:r>
            <m:t xml:space="preserve">⊗</m:t>
          </m:r>
          <m:r>
            <m:t xml:space="preserve"> v </m:t>
          </m:r>
          <m:r>
            <m:t xml:space="preserve">⊙</m:t>
          </m:r>
          <m:r>
            <m:t xml:space="preserve"> w, </m:t>
          </m:r>
          <m:r>
            <m:t xml:space="preserve"> </m:t>
          </m:r>
          <m:r>
            <m:t xml:space="preserve"> x </m:t>
          </m:r>
          <m:r>
            <m:t xml:space="preserve">∙</m:t>
          </m:r>
          <m:r>
            <m:t xml:space="preserve"> y</m:t>
          </m:r>
        </m:oMath>
      </m:oMathPara>
    </w:p>
    <w:p w14:paraId="0010011C" w14:textId="0010011D">
      <w:pPr/>
      <w:r>
        <w:rPr/>
        <w:t xml:space="preserve">65. Arrows (leftarrow / uparrow / downarrow / leftrightarrow / Rightarrow / Leftarrow / Leftrightarrow / gets / implies):</w:t>
      </w:r>
    </w:p>
    <w:p w14:paraId="0010011E" w14:textId="0010011F">
      <m:oMathPara>
        <m:oMath>
          <m:r>
            <m:t xml:space="preserve">a </m:t>
          </m:r>
          <m:r>
            <m:t xml:space="preserve">←</m:t>
          </m:r>
          <m:r>
            <m:t xml:space="preserve"> b </m:t>
          </m:r>
          <m:r>
            <m:t xml:space="preserve">↑</m:t>
          </m:r>
          <m:r>
            <m:t xml:space="preserve"> c </m:t>
          </m:r>
          <m:r>
            <m:t xml:space="preserve">↓</m:t>
          </m:r>
          <m:r>
            <m:t xml:space="preserve"> d </m:t>
          </m:r>
          <m:r>
            <m:t xml:space="preserve">↔</m:t>
          </m:r>
          <m:r>
            <m:t xml:space="preserve"> e, </m:t>
          </m:r>
          <m:r>
            <m:t xml:space="preserve"> </m:t>
          </m:r>
          <m:r>
            <m:t xml:space="preserve"> P </m:t>
          </m:r>
          <m:r>
            <m:t xml:space="preserve">⇒</m:t>
          </m:r>
          <m:r>
            <m:t xml:space="preserve"> Q, </m:t>
          </m:r>
          <m:r>
            <m:t xml:space="preserve"> </m:t>
          </m:r>
          <m:r>
            <m:t xml:space="preserve"> R </m:t>
          </m:r>
          <m:r>
            <m:t xml:space="preserve">⇐</m:t>
          </m:r>
          <m:r>
            <m:t xml:space="preserve"> S, </m:t>
          </m:r>
          <m:r>
            <m:t xml:space="preserve"> </m:t>
          </m:r>
          <m:r>
            <m:t xml:space="preserve"> X </m:t>
          </m:r>
          <m:r>
            <m:t xml:space="preserve">⇔</m:t>
          </m:r>
          <m:r>
            <m:t xml:space="preserve"> Y, </m:t>
          </m:r>
          <m:r>
            <m:t xml:space="preserve"> </m:t>
          </m:r>
          <m:r>
            <m:t xml:space="preserve"> n </m:t>
          </m:r>
          <m:r>
            <m:t xml:space="preserve">←</m:t>
          </m:r>
          <m:r>
            <m:t xml:space="preserve"> n+1, </m:t>
          </m:r>
          <m:r>
            <m:t xml:space="preserve"> </m:t>
          </m:r>
          <m:r>
            <m:t xml:space="preserve"> p </m:t>
          </m:r>
          <m:r>
            <m:t xml:space="preserve">⟹</m:t>
          </m:r>
          <m:r>
            <m:t xml:space="preserve"> q</m:t>
          </m:r>
        </m:oMath>
      </m:oMathPara>
    </w:p>
    <w:p w14:paraId="00100120" w14:textId="00100121">
      <w:pPr/>
      <w:r>
        <w:rPr/>
        <w:t xml:space="preserve">66. Math Fonts (boldsymbol / mathit) and Over/Under-set:</w:t>
      </w:r>
    </w:p>
    <w:p w14:paraId="00100122" w14:textId="00100123">
      <m:oMathPara>
        <m:oMath>
          <m:r>
            <m:rPr>
              <m:sty m:val="bi"/>
            </m:rPr>
            <m:t xml:space="preserve">α</m:t>
          </m:r>
          <m:r>
            <m:t xml:space="preserve"> + </m:t>
          </m:r>
          <m:r>
            <m:rPr>
              <m:sty m:val="i"/>
            </m:rPr>
            <m:t xml:space="preserve">xyz</m:t>
          </m:r>
          <m:r>
            <m:t xml:space="preserve">, </m:t>
          </m:r>
          <m:r>
            <m:t xml:space="preserve"> </m:t>
          </m:r>
          <m:r>
            <m:t xml:space="preserve"> </m:t>
          </m:r>
          <m:limUpp>
            <m:limUppPr/>
            <m:e>
              <m:r>
                <m:t xml:space="preserve">=</m:t>
              </m:r>
            </m:e>
            <m:lim>
              <m:r>
                <m:t xml:space="preserve">!</m:t>
              </m:r>
            </m:lim>
          </m:limUpp>
          <m:r>
            <m:t xml:space="preserve">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n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n</m:t>
              </m:r>
            </m:sub>
          </m:sSub>
        </m:oMath>
      </m:oMathPara>
    </w:p>
    <w:p w14:paraId="00100124" w14:textId="00100125">
      <w:pPr/>
      <w:r>
        <w:rPr/>
        <w:t xml:space="preserve">67. Relations, Logic, Sets, Trig, and Legacy Fraction (</w:t>
        <w:br/>
        <w:t xml:space="preserve">eq / \sim / \subset / \lor / </w:t>
        <w:br/>
        <w:t xml:space="preserve">eg / \wedge / \parallel / \varnothing / \complement / \cos / </w:t>
        <w:tab/>
        <w:t xml:space="preserve">an / \ln / {a \over b}):</w:t>
      </w:r>
    </w:p>
    <w:p w14:paraId="00100126" w14:textId="00100127">
      <m:oMathPara>
        <m:oMath>
          <m:r>
            <m:t xml:space="preserve">a </m:t>
          </m:r>
          <m:r>
            <m:t xml:space="preserve">≠</m:t>
          </m:r>
          <m:r>
            <m:t xml:space="preserve"> b </m:t>
          </m:r>
          <m:r>
            <m:t xml:space="preserve">∼</m:t>
          </m:r>
          <m:r>
            <m:t xml:space="preserve"> c, </m:t>
          </m:r>
          <m:r>
            <m:t xml:space="preserve"> </m:t>
          </m:r>
          <m:r>
            <m:t xml:space="preserve"> A </m:t>
          </m:r>
          <m:r>
            <m:t xml:space="preserve">⊂</m:t>
          </m:r>
          <m:r>
            <m:t xml:space="preserve"> B </m:t>
          </m:r>
          <m:r>
            <m:t xml:space="preserve">⊃</m:t>
          </m:r>
          <m:r>
            <m:t xml:space="preserve"> C, </m:t>
          </m:r>
          <m:r>
            <m:t xml:space="preserve"> </m:t>
          </m:r>
          <m:r>
            <m:t xml:space="preserve"> p </m:t>
          </m:r>
          <m:r>
            <m:t xml:space="preserve">∨</m:t>
          </m:r>
          <m:r>
            <m:t xml:space="preserve"> </m:t>
          </m:r>
          <m:r>
            <m:t xml:space="preserve">¬</m:t>
          </m:r>
          <m:r>
            <m:t xml:space="preserve"> q </m:t>
          </m:r>
          <m:r>
            <m:t xml:space="preserve">∧</m:t>
          </m:r>
          <m:r>
            <m:t xml:space="preserve"> r, </m:t>
          </m:r>
          <m:r>
            <m:t xml:space="preserve"> </m:t>
          </m:r>
          <m:r>
            <m:t xml:space="preserve"> u </m:t>
          </m:r>
          <m:r>
            <m:t xml:space="preserve">∨</m:t>
          </m:r>
          <m:r>
            <m:t xml:space="preserve"> v, </m:t>
          </m:r>
          <m:r>
            <m:t xml:space="preserve"> </m:t>
          </m:r>
          <m:r>
            <m:t xml:space="preserve"> </m:t>
          </m:r>
          <m:sSub>
            <m:e>
              <m:r>
                <m:t xml:space="preserve">ℓ</m:t>
              </m:r>
            </m:e>
            <m:sub>
              <m:r>
                <m:t xml:space="preserve">1</m:t>
              </m:r>
            </m:sub>
          </m:sSub>
          <m:r>
            <m:t xml:space="preserve"> </m:t>
          </m:r>
          <m:r>
            <m:t xml:space="preserve">∥</m:t>
          </m:r>
          <m:r>
            <m:t xml:space="preserve"> </m:t>
          </m:r>
          <m:sSub>
            <m:e>
              <m:r>
                <m:t xml:space="preserve">ℓ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= </m:t>
          </m:r>
          <m:sSub>
            <m:e>
              <m:r>
                <m:t xml:space="preserve">∁</m:t>
              </m:r>
            </m:e>
            <m:sub>
              <m:r>
                <m:t xml:space="preserve">U</m:t>
              </m:r>
            </m:sub>
          </m:sSub>
          <m:r>
            <m:t xml:space="preserve"> U,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</m:t>
              </m:r>
            </m:e>
            <m:sup>
              <m:r>
                <m:t xml:space="preserve">2</m:t>
              </m:r>
            </m:sup>
          </m:sSup>
          <m:r>
            <m:t xml:space="preserve"> x + </m:t>
          </m:r>
          <m:r>
            <m:rPr>
              <m:nor/>
            </m:rPr>
            <m:t xml:space="preserve">tan</m:t>
          </m:r>
          <m:r>
            <m:t xml:space="preserve"> x - </m:t>
          </m:r>
          <m:r>
            <m:rPr>
              <m:nor/>
            </m:rPr>
            <m:t xml:space="preserve">ln</m:t>
          </m:r>
          <m:r>
            <m:t xml:space="preserve"> x, </m:t>
          </m:r>
          <m:r>
            <m:t xml:space="preserve"> </m:t>
          </m:r>
          <m:r>
            <m:t xml:space="preserve"> </m:t>
          </m:r>
          <m:f>
            <m:num>
              <m:r>
                <m:t xml:space="preserve">a</m:t>
              </m:r>
            </m:num>
            <m:den>
              <m:r>
                <m:t xml:space="preserve">b</m:t>
              </m:r>
            </m:den>
          </m:f>
        </m:oMath>
      </m:oMathPara>
    </w:p>
    <w:p w14:paraId="00100128" w14:textId="00100129">
      <w:pPr>
        <w:pStyle w:val="Heading2"/>
      </w:pPr>
      <w:r>
        <w:rPr/>
        <w:t xml:space="preserve">XI. Full Symbol &amp; Environment Coverage</w:t>
      </w:r>
    </w:p>
    <w:p w14:paraId="0010012A" w14:textId="0010012B">
      <w:pPr/>
      <w:r>
        <w:rPr/>
        <w:t xml:space="preserve">68. Greek Variants and Extra Letters:</w:t>
      </w:r>
    </w:p>
    <w:p w14:paraId="0010012C" w14:textId="0010012D">
      <m:oMathPara>
        <m:oMath>
          <m:r>
            <m:t xml:space="preserve">χ</m:t>
          </m:r>
          <m:r>
            <m:t xml:space="preserve">, </m:t>
          </m:r>
          <m:r>
            <m:t xml:space="preserve">ι</m:t>
          </m:r>
          <m:r>
            <m:t xml:space="preserve">, </m:t>
          </m:r>
          <m:r>
            <m:t xml:space="preserve">κ</m:t>
          </m:r>
          <m:r>
            <m:t xml:space="preserve">, </m:t>
          </m:r>
          <m:r>
            <m:t xml:space="preserve">ω</m:t>
          </m:r>
          <m:r>
            <m:t xml:space="preserve">, </m:t>
          </m:r>
          <m:r>
            <m:t xml:space="preserve">τ</m:t>
          </m:r>
          <m:r>
            <m:t xml:space="preserve">, </m:t>
          </m:r>
          <m:r>
            <m:t xml:space="preserve">υ</m:t>
          </m:r>
          <m:r>
            <m:t xml:space="preserve">, </m:t>
          </m:r>
          <m:r>
            <m:t xml:space="preserve">ε</m:t>
          </m:r>
          <m:r>
            <m:t xml:space="preserve">, </m:t>
          </m:r>
          <m:r>
            <m:t xml:space="preserve">φ</m:t>
          </m:r>
          <m:r>
            <m:t xml:space="preserve">, </m:t>
          </m:r>
          <m:r>
            <m:t xml:space="preserve">ϖ</m:t>
          </m:r>
          <m:r>
            <m:t xml:space="preserve">, </m:t>
          </m:r>
          <m:r>
            <m:t xml:space="preserve">ϱ</m:t>
          </m:r>
          <m:r>
            <m:t xml:space="preserve">, </m:t>
          </m:r>
          <m:r>
            <m:t xml:space="preserve">ς</m:t>
          </m:r>
          <m:r>
            <m:t xml:space="preserve">, </m:t>
          </m:r>
          <m:r>
            <m:t xml:space="preserve">ϑ</m:t>
          </m:r>
          <m:r>
            <m:t xml:space="preserve">, </m:t>
          </m:r>
          <m:r>
            <m:t xml:space="preserve">ϰ</m:t>
          </m:r>
          <m:r>
            <m:t xml:space="preserve">, </m:t>
          </m:r>
          <m:r>
            <m:t xml:space="preserve">ϝ</m:t>
          </m:r>
        </m:oMath>
      </m:oMathPara>
    </w:p>
    <w:p w14:paraId="0010012E" w14:textId="0010012F">
      <w:pPr/>
      <w:r>
        <w:rPr/>
        <w:t xml:space="preserve">69. Relation Symbols:</w:t>
      </w:r>
    </w:p>
    <w:p w14:paraId="00100130" w14:textId="00100131">
      <m:oMathPara>
        <m:oMath>
          <m:r>
            <m:t xml:space="preserve">a </m:t>
          </m:r>
          <m:r>
            <m:t xml:space="preserve">≅</m:t>
          </m:r>
          <m:r>
            <m:t xml:space="preserve"> b </m:t>
          </m:r>
          <m:r>
            <m:t xml:space="preserve">≃</m:t>
          </m:r>
          <m:r>
            <m:t xml:space="preserve"> c </m:t>
          </m:r>
          <m:r>
            <m:t xml:space="preserve">≍</m:t>
          </m:r>
          <m:r>
            <m:t xml:space="preserve"> d </m:t>
          </m:r>
          <m:r>
            <m:t xml:space="preserve">≐</m:t>
          </m:r>
          <m:r>
            <m:t xml:space="preserve"> e, </m:t>
          </m:r>
          <m:r>
            <m:t xml:space="preserve"> </m:t>
          </m:r>
          <m:r>
            <m:t xml:space="preserve"> f </m:t>
          </m:r>
          <m:r>
            <m:t xml:space="preserve">∝</m:t>
          </m:r>
          <m:r>
            <m:t xml:space="preserve"> g, </m:t>
          </m:r>
          <m:r>
            <m:t xml:space="preserve"> </m:t>
          </m:r>
          <m:r>
            <m:t xml:space="preserve"> x </m:t>
          </m:r>
          <m:r>
            <m:t xml:space="preserve">≺</m:t>
          </m:r>
          <m:r>
            <m:t xml:space="preserve"> y </m:t>
          </m:r>
          <m:r>
            <m:t xml:space="preserve">≻</m:t>
          </m:r>
          <m:r>
            <m:t xml:space="preserve"> z, </m:t>
          </m:r>
          <m:r>
            <m:t xml:space="preserve"> </m:t>
          </m:r>
          <m:r>
            <m:t xml:space="preserve"> p </m:t>
          </m:r>
          <m:r>
            <m:t xml:space="preserve">≼</m:t>
          </m:r>
          <m:r>
            <m:t xml:space="preserve"> q </m:t>
          </m:r>
          <m:r>
            <m:t xml:space="preserve">≽</m:t>
          </m:r>
          <m:r>
            <m:t xml:space="preserve"> r, </m:t>
          </m:r>
          <m:r>
            <m:t xml:space="preserve"> </m:t>
          </m:r>
          <m:r>
            <m:t xml:space="preserve"> m </m:t>
          </m:r>
          <m:r>
            <m:t xml:space="preserve">≪</m:t>
          </m:r>
          <m:r>
            <m:t xml:space="preserve"> n </m:t>
          </m:r>
          <m:r>
            <m:t xml:space="preserve">≫</m:t>
          </m:r>
          <m:r>
            <m:t xml:space="preserve"> k,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</m:t>
          </m:r>
          <m:r>
            <m:t xml:space="preserve">⊨</m:t>
          </m:r>
          <m:r>
            <m:t xml:space="preserve"> </m:t>
          </m:r>
          <m:r>
            <m:t xml:space="preserve">ϕ</m:t>
          </m:r>
          <m:r>
            <m:t xml:space="preserve"> </m:t>
          </m:r>
          <m:r>
            <m:t xml:space="preserve">⊢</m:t>
          </m:r>
          <m:r>
            <m:t xml:space="preserve"> </m:t>
          </m:r>
          <m:r>
            <m:t xml:space="preserve">ψ</m:t>
          </m:r>
          <m:r>
            <m:t xml:space="preserve"> </m:t>
          </m:r>
          <m:r>
            <m:t xml:space="preserve">⊣</m:t>
          </m:r>
          <m:r>
            <m:t xml:space="preserve"> </m:t>
          </m:r>
          <m:r>
            <m:t xml:space="preserve">χ</m:t>
          </m:r>
          <m:r>
            <m:t xml:space="preserve"> </m:t>
          </m:r>
          <m:r>
            <m:t xml:space="preserve">⊩</m:t>
          </m:r>
          <m:r>
            <m:t xml:space="preserve"> </m:t>
          </m:r>
          <m:r>
            <m:t xml:space="preserve">ω</m:t>
          </m:r>
          <m:r>
            <m:t xml:space="preserve">, </m:t>
          </m:r>
          <m:r>
            <m:t xml:space="preserve"> </m:t>
          </m:r>
          <m:r>
            <m:t xml:space="preserve"> u </m:t>
          </m:r>
          <m:r>
            <m:t xml:space="preserve">⊥</m:t>
          </m:r>
          <m:r>
            <m:t xml:space="preserve"> v, </m:t>
          </m:r>
          <m:r>
            <m:t xml:space="preserve"> </m:t>
          </m:r>
          <m:r>
            <m:t xml:space="preserve"> </m:t>
          </m:r>
          <m:r>
            <m:t xml:space="preserve">⊤</m:t>
          </m:r>
          <m:r>
            <m:t xml:space="preserve">, </m:t>
          </m:r>
          <m:r>
            <m:t xml:space="preserve"> </m:t>
          </m:r>
          <m:r>
            <m:t xml:space="preserve"> a </m:t>
          </m:r>
          <m:r>
            <m:t xml:space="preserve">∋</m:t>
          </m:r>
          <m:r>
            <m:t xml:space="preserve"> b, </m:t>
          </m:r>
          <m:r>
            <m:t xml:space="preserve"> </m:t>
          </m:r>
          <m:r>
            <m:t xml:space="preserve"> S </m:t>
          </m:r>
          <m:r>
            <m:t xml:space="preserve">⊏</m:t>
          </m:r>
          <m:r>
            <m:t xml:space="preserve"> T </m:t>
          </m:r>
          <m:r>
            <m:t xml:space="preserve">⊑</m:t>
          </m:r>
          <m:r>
            <m:t xml:space="preserve"> U </m:t>
          </m:r>
          <m:r>
            <m:t xml:space="preserve">⊐</m:t>
          </m:r>
          <m:r>
            <m:t xml:space="preserve"> V </m:t>
          </m:r>
          <m:r>
            <m:t xml:space="preserve">⊒</m:t>
          </m:r>
          <m:r>
            <m:t xml:space="preserve"> W, </m:t>
          </m:r>
          <m:r>
            <m:t xml:space="preserve"> </m:t>
          </m:r>
          <m:r>
            <m:t xml:space="preserve"> A </m:t>
          </m:r>
          <m:r>
            <m:t xml:space="preserve">⊊</m:t>
          </m:r>
          <m:r>
            <m:t xml:space="preserve"> B </m:t>
          </m:r>
          <m:r>
            <m:t xml:space="preserve">⊋</m:t>
          </m:r>
          <m:r>
            <m:t xml:space="preserve"> C</m:t>
          </m:r>
        </m:oMath>
      </m:oMathPara>
    </w:p>
    <w:p w14:paraId="00100132" w14:textId="00100133">
      <w:pPr/>
      <w:r>
        <w:rPr/>
        <w:t xml:space="preserve">70. Negated Relations:</w:t>
      </w:r>
    </w:p>
    <w:p w14:paraId="00100134" w14:textId="00100135">
      <m:oMathPara>
        <m:oMath>
          <m:r>
            <m:t xml:space="preserve">a </m:t>
          </m:r>
          <m:r>
            <m:t xml:space="preserve">≰</m:t>
          </m:r>
          <m:r>
            <m:t xml:space="preserve"> b, </m:t>
          </m:r>
          <m:r>
            <m:t xml:space="preserve"> </m:t>
          </m:r>
          <m:r>
            <m:t xml:space="preserve"> c </m:t>
          </m:r>
          <m:r>
            <m:t xml:space="preserve">≱</m:t>
          </m:r>
          <m:r>
            <m:t xml:space="preserve"> d, </m:t>
          </m:r>
          <m:r>
            <m:t xml:space="preserve"> </m:t>
          </m:r>
          <m:r>
            <m:t xml:space="preserve"> e </m:t>
          </m:r>
          <m:r>
            <m:t xml:space="preserve">∤</m:t>
          </m:r>
          <m:r>
            <m:t xml:space="preserve"> f, </m:t>
          </m:r>
          <m:r>
            <m:t xml:space="preserve"> </m:t>
          </m:r>
          <m:r>
            <m:t xml:space="preserve"> A </m:t>
          </m:r>
          <m:r>
            <m:t xml:space="preserve">⊈</m:t>
          </m:r>
          <m:r>
            <m:t xml:space="preserve"> B, </m:t>
          </m:r>
          <m:r>
            <m:t xml:space="preserve"> </m:t>
          </m:r>
          <m:r>
            <m:t xml:space="preserve"> C </m:t>
          </m:r>
          <m:r>
            <m:t xml:space="preserve">⊉</m:t>
          </m:r>
          <m:r>
            <m:t xml:space="preserve"> D, </m:t>
          </m:r>
          <m:r>
            <m:t xml:space="preserve"> </m:t>
          </m:r>
          <m:r>
            <m:t xml:space="preserve"> </m:t>
          </m:r>
          <m:r>
            <m:t xml:space="preserve">∄</m:t>
          </m:r>
          <m:r>
            <m:t xml:space="preserve"> x</m:t>
          </m:r>
        </m:oMath>
      </m:oMathPara>
    </w:p>
    <w:p w14:paraId="00100136" w14:textId="00100137">
      <w:pPr/>
      <w:r>
        <w:rPr/>
        <w:t xml:space="preserve">71. Extended Arrows:</w:t>
      </w:r>
    </w:p>
    <w:p w14:paraId="00100138" w14:textId="00100139">
      <m:oMathPara>
        <m:oMath>
          <m:r>
            <m:t xml:space="preserve">a </m:t>
          </m:r>
          <m:r>
            <m:t xml:space="preserve">⟵</m:t>
          </m:r>
          <m:r>
            <m:t xml:space="preserve"> b </m:t>
          </m:r>
          <m:r>
            <m:t xml:space="preserve">⟶</m:t>
          </m:r>
          <m:r>
            <m:t xml:space="preserve"> c </m:t>
          </m:r>
          <m:r>
            <m:t xml:space="preserve">⟷</m:t>
          </m:r>
          <m:r>
            <m:t xml:space="preserve"> d, </m:t>
          </m:r>
          <m:r>
            <m:t xml:space="preserve"> </m:t>
          </m:r>
          <m:r>
            <m:t xml:space="preserve"> x </m:t>
          </m:r>
          <m:r>
            <m:t xml:space="preserve">⟼</m:t>
          </m:r>
          <m:r>
            <m:t xml:space="preserve"> y, </m:t>
          </m:r>
          <m:r>
            <m:t xml:space="preserve"> </m:t>
          </m:r>
          <m:r>
            <m:t xml:space="preserve"> e </m:t>
          </m:r>
          <m:r>
            <m:t xml:space="preserve">↩</m:t>
          </m:r>
          <m:r>
            <m:t xml:space="preserve"> f </m:t>
          </m:r>
          <m:r>
            <m:t xml:space="preserve">↪</m:t>
          </m:r>
          <m:r>
            <m:t xml:space="preserve"> g, </m:t>
          </m:r>
          <m:r>
            <m:t xml:space="preserve"> </m:t>
          </m:r>
          <m:r>
            <m:t xml:space="preserve"> p </m:t>
          </m:r>
          <m:r>
            <m:t xml:space="preserve">↠</m:t>
          </m:r>
          <m:r>
            <m:t xml:space="preserve"> q </m:t>
          </m:r>
          <m:r>
            <m:t xml:space="preserve">⇝</m:t>
          </m:r>
          <m:r>
            <m:t xml:space="preserve"> r, </m:t>
          </m:r>
          <m:r>
            <m:t xml:space="preserve"> </m:t>
          </m:r>
          <m:r>
            <m:t xml:space="preserve"> u </m:t>
          </m:r>
          <m:r>
            <m:t xml:space="preserve">↼</m:t>
          </m:r>
          <m:r>
            <m:t xml:space="preserve"> v </m:t>
          </m:r>
          <m:r>
            <m:t xml:space="preserve">↽</m:t>
          </m:r>
          <m:r>
            <m:t xml:space="preserve"> w </m:t>
          </m:r>
          <m:r>
            <m:t xml:space="preserve">⇀</m:t>
          </m:r>
          <m:r>
            <m:t xml:space="preserve"> s </m:t>
          </m:r>
          <m:r>
            <m:t xml:space="preserve">⇁</m:t>
          </m:r>
          <m:r>
            <m:t xml:space="preserve"> t, </m:t>
          </m:r>
          <m:r>
            <m:t xml:space="preserve"> </m:t>
          </m:r>
          <m:r>
            <m:t xml:space="preserve"> </m:t>
          </m:r>
          <m:r>
            <m:t xml:space="preserve">↗</m:t>
          </m:r>
          <m:r>
            <m:t xml:space="preserve"> </m:t>
          </m:r>
          <m:r>
            <m:t xml:space="preserve">↘</m:t>
          </m:r>
          <m:r>
            <m:t xml:space="preserve"> </m:t>
          </m:r>
          <m:r>
            <m:t xml:space="preserve">↙</m:t>
          </m:r>
          <m:r>
            <m:t xml:space="preserve"> </m:t>
          </m:r>
          <m:r>
            <m:t xml:space="preserve">↖</m:t>
          </m:r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α</m:t>
          </m:r>
          <m:r>
            <m:t xml:space="preserve"> </m:t>
          </m:r>
          <m:r>
            <m:t xml:space="preserve">↶</m:t>
          </m:r>
          <m:r>
            <m:t xml:space="preserve"> </m:t>
          </m:r>
          <m:r>
            <m:t xml:space="preserve">β</m:t>
          </m:r>
          <m:r>
            <m:t xml:space="preserve"> </m:t>
          </m:r>
          <m:r>
            <m:t xml:space="preserve">↷</m:t>
          </m:r>
          <m:r>
            <m:t xml:space="preserve"> </m:t>
          </m:r>
          <m:r>
            <m:t xml:space="preserve">γ</m:t>
          </m:r>
          <m:r>
            <m:t xml:space="preserve">, </m:t>
          </m:r>
          <m:r>
            <m:t xml:space="preserve"> </m:t>
          </m:r>
          <m:r>
            <m:t xml:space="preserve"> P </m:t>
          </m:r>
          <m:r>
            <m:t xml:space="preserve">⟸</m:t>
          </m:r>
          <m:r>
            <m:t xml:space="preserve"> Q</m:t>
          </m:r>
        </m:oMath>
      </m:oMathPara>
    </w:p>
    <w:p w14:paraId="0010013A" w14:textId="0010013B">
      <w:pPr/>
      <w:r>
        <w:rPr/>
        <w:t xml:space="preserve">72. Miscellaneous Symbols:</w:t>
      </w:r>
    </w:p>
    <w:p w14:paraId="0010013C" w14:textId="0010013D">
      <m:oMathPara>
        <m:oMath>
          <m:r>
            <m:t xml:space="preserve">ℵ</m:t>
          </m:r>
          <m:r>
            <m:t xml:space="preserve">, </m:t>
          </m:r>
          <m:r>
            <m:t xml:space="preserve">ℶ</m:t>
          </m:r>
          <m:r>
            <m:t xml:space="preserve">, </m:t>
          </m:r>
          <m:r>
            <m:t xml:space="preserve">ℷ</m:t>
          </m:r>
          <m:r>
            <m:t xml:space="preserve">, </m:t>
          </m:r>
          <m:r>
            <m:t xml:space="preserve">ℸ</m:t>
          </m:r>
          <m:r>
            <m:t xml:space="preserve">, </m:t>
          </m:r>
          <m:r>
            <m:t xml:space="preserve">℘</m:t>
          </m:r>
          <m:r>
            <m:t xml:space="preserve">, </m:t>
          </m:r>
          <m:r>
            <m:t xml:space="preserve">ℜ</m:t>
          </m:r>
          <m:r>
            <m:t xml:space="preserve">, </m:t>
          </m:r>
          <m:r>
            <m:t xml:space="preserve">ℑ</m:t>
          </m:r>
          <m:r>
            <m:t xml:space="preserve">, </m:t>
          </m:r>
          <m:r>
            <m:t xml:space="preserve">Σ</m:t>
          </m:r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∠</m:t>
          </m:r>
          <m:r>
            <m:t xml:space="preserve">, </m:t>
          </m:r>
          <m:r>
            <m:t xml:space="preserve">∡</m:t>
          </m:r>
          <m:r>
            <m:t xml:space="preserve">, </m:t>
          </m:r>
          <m:r>
            <m:t xml:space="preserve">∢</m:t>
          </m:r>
          <m:r>
            <m:t xml:space="preserve">, </m:t>
          </m:r>
          <m:r>
            <m:t xml:space="preserve">△</m:t>
          </m:r>
          <m:r>
            <m:t xml:space="preserve">, </m:t>
          </m:r>
          <m:r>
            <m:t xml:space="preserve">◁</m:t>
          </m:r>
          <m:r>
            <m:t xml:space="preserve">, </m:t>
          </m:r>
          <m:r>
            <m:t xml:space="preserve">▷</m:t>
          </m:r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□</m:t>
          </m:r>
          <m:r>
            <m:t xml:space="preserve">, </m:t>
          </m:r>
          <m:r>
            <m:t xml:space="preserve">■</m:t>
          </m:r>
          <m:r>
            <m:t xml:space="preserve">, </m:t>
          </m:r>
          <m:r>
            <m:t xml:space="preserve">◇</m:t>
          </m:r>
          <m:r>
            <m:t xml:space="preserve">, </m:t>
          </m:r>
          <m:r>
            <m:t xml:space="preserve">⋄</m:t>
          </m:r>
          <m:r>
            <m:t xml:space="preserve">, </m:t>
          </m:r>
          <m:r>
            <m:t xml:space="preserve">♦</m:t>
          </m:r>
          <m:r>
            <m:t xml:space="preserve">, </m:t>
          </m:r>
          <m:r>
            <m:t xml:space="preserve">♣</m:t>
          </m:r>
          <m:r>
            <m:t xml:space="preserve">, </m:t>
          </m:r>
          <m:r>
            <m:t xml:space="preserve">♥</m:t>
          </m:r>
          <m:r>
            <m:t xml:space="preserve">, </m:t>
          </m:r>
          <m:r>
            <m:t xml:space="preserve">♠</m:t>
          </m:r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♭</m:t>
          </m:r>
          <m:r>
            <m:t xml:space="preserve">, </m:t>
          </m:r>
          <m:r>
            <m:t xml:space="preserve">♯</m:t>
          </m:r>
          <m:r>
            <m:t xml:space="preserve">, </m:t>
          </m:r>
          <m:r>
            <m:t xml:space="preserve">♮</m:t>
          </m:r>
          <m:r>
            <m:t xml:space="preserve">, </m:t>
          </m:r>
          <m:r>
            <m:t xml:space="preserve">†</m:t>
          </m:r>
          <m:r>
            <m:t xml:space="preserve">, </m:t>
          </m:r>
          <m:r>
            <m:t xml:space="preserve">‡</m:t>
          </m:r>
          <m:r>
            <m:t xml:space="preserve">, </m:t>
          </m:r>
          <m:r>
            <m:t xml:space="preserve">★</m:t>
          </m:r>
          <m:r>
            <m:t xml:space="preserve">, </m:t>
          </m:r>
          <m:r>
            <m:t xml:space="preserve"> </m:t>
          </m:r>
          <m:r>
            <m:t xml:space="preserve"> a </m:t>
          </m:r>
          <m:r>
            <m:t xml:space="preserve">⨿</m:t>
          </m:r>
          <m:r>
            <m:t xml:space="preserve"> b </m:t>
          </m:r>
          <m:r>
            <m:t xml:space="preserve">⊎</m:t>
          </m:r>
          <m:r>
            <m:t xml:space="preserve"> c </m:t>
          </m:r>
          <m:r>
            <m:t xml:space="preserve">⊓</m:t>
          </m:r>
          <m:r>
            <m:t xml:space="preserve"> d </m:t>
          </m:r>
          <m:r>
            <m:t xml:space="preserve">⊔</m:t>
          </m:r>
          <m:r>
            <m:t xml:space="preserve"> e </m:t>
          </m:r>
          <m:r>
            <m:t xml:space="preserve">≀</m:t>
          </m:r>
          <m:r>
            <m:t xml:space="preserve"> f, </m:t>
          </m:r>
          <m:r>
            <m:t xml:space="preserve"> </m:t>
          </m:r>
          <m:r>
            <m:t xml:space="preserve"> x </m:t>
          </m:r>
          <m:r>
            <m:t xml:space="preserve">⋈</m:t>
          </m:r>
          <m:r>
            <m:t xml:space="preserve"> y </m:t>
          </m:r>
          <m:r>
            <m:t xml:space="preserve">⌢</m:t>
          </m:r>
          <m:r>
            <m:t xml:space="preserve"> z </m:t>
          </m:r>
          <m:r>
            <m:t xml:space="preserve">⌣</m:t>
          </m:r>
          <m:r>
            <m:t xml:space="preserve"> w, </m:t>
          </m:r>
          <m:r>
            <m:t xml:space="preserve"> </m:t>
          </m:r>
          <m:r>
            <m:t xml:space="preserve"> p </m:t>
          </m:r>
          <m:r>
            <m:t xml:space="preserve">∓</m:t>
          </m:r>
          <m:r>
            <m:t xml:space="preserve"> q, </m:t>
          </m:r>
          <m:r>
            <m:t xml:space="preserve"> </m:t>
          </m:r>
          <m:r>
            <m:t xml:space="preserve"> </m:t>
          </m:r>
          <m:r>
            <m:t xml:space="preserve">▽</m:t>
          </m:r>
        </m:oMath>
      </m:oMathPara>
    </w:p>
    <w:p w14:paraId="0010013E" w14:textId="0010013F">
      <w:pPr/>
      <w:r>
        <w:rPr/>
        <w:t xml:space="preserve">73. Math Font Families (Fraktur / sans / mono / bold / italic text):</w:t>
      </w:r>
    </w:p>
    <w:p w14:paraId="00100140" w14:textId="00100141">
      <m:oMathPara>
        <m:oMath>
          <m:r>
            <m:rPr>
              <m:scr m:val="fraktur"/>
              <m:sty m:val="p"/>
            </m:rPr>
            <m:t xml:space="preserve">ABCDabcd</m:t>
          </m:r>
          <m:r>
            <m:t xml:space="preserve"> </m:t>
          </m:r>
          <m:r>
            <m:t xml:space="preserve"> </m:t>
          </m:r>
          <m:r>
            <m:t xml:space="preserve"> </m:t>
          </m:r>
          <m:r>
            <m:rPr>
              <m:scr m:val="sans-serif"/>
              <m:sty m:val="p"/>
            </m:rPr>
            <m:t xml:space="preserve">ABCDabcd</m:t>
          </m:r>
          <m:r>
            <m:t xml:space="preserve"> </m:t>
          </m:r>
          <m:r>
            <m:t xml:space="preserve"> </m:t>
          </m:r>
          <m:r>
            <m:t xml:space="preserve"> </m:t>
          </m:r>
          <m:r>
            <m:rPr>
              <m:scr m:val="monospace"/>
              <m:sty m:val="p"/>
            </m:rPr>
            <m:t xml:space="preserve">ABCDabcd</m:t>
          </m:r>
          <m:r>
            <m:t xml:space="preserve"> </m:t>
          </m:r>
          <m:r>
            <m:t xml:space="preserve"> </m:t>
          </m:r>
          <m:r>
            <m:t xml:space="preserve"> </m:t>
          </m:r>
          <m:r>
            <m:rPr>
              <m:sty m:val="b"/>
            </m:rPr>
            <m:t xml:space="preserve">ABCDabcd</m:t>
          </m:r>
          <m:r>
            <m:t xml:space="preserve"> </m:t>
          </m:r>
          <m:r>
            <m:t xml:space="preserve"> </m:t>
          </m:r>
          <m:r>
            <m:t xml:space="preserve"> </m:t>
          </m:r>
          <m:r>
            <m:rPr>
              <m:sty m:val="i"/>
            </m:rPr>
            <m:t xml:space="preserve">ABCDabcd</m:t>
          </m:r>
          <m:r>
            <m:t xml:space="preserve"> </m:t>
          </m:r>
          <m:r>
            <m:t xml:space="preserve"> </m:t>
          </m:r>
          <m:r>
            <m:t xml:space="preserve"> </m:t>
          </m:r>
          <m:r>
            <m:rPr>
              <m:scr m:val="sans-serif"/>
            </m:rPr>
            <m:t xml:space="preserve">ABCDabcd</m:t>
          </m:r>
          <m:r>
            <m:t xml:space="preserve"> </m:t>
          </m:r>
          <m:r>
            <m:t xml:space="preserve"> </m:t>
          </m:r>
          <m:r>
            <m:t xml:space="preserve"> </m:t>
          </m:r>
          <m:r>
            <m:rPr>
              <m:scr m:val="monospace"/>
            </m:rPr>
            <m:t xml:space="preserve">ABCDabcd</m:t>
          </m:r>
        </m:oMath>
      </m:oMathPara>
    </w:p>
    <w:p w14:paraId="00100142" w14:textId="00100143">
      <w:pPr/>
      <w:r>
        <w:rPr/>
        <w:t xml:space="preserve">74. Environments — Bmatrix and Vmatrix:</w:t>
      </w:r>
    </w:p>
    <w:p w14:paraId="00100144" w14:textId="00100145">
      <m:oMathPara>
        <m:oMath>
          <m:d>
            <m:dPr>
              <m:begChr m:val="{"/>
              <m:endChr m:val="}"/>
            </m:dPr>
            <m:e>
              <m:m>
                <m:mPr/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 </m:t>
          </m:r>
          <m:r>
            <m:t xml:space="preserve"> </m:t>
          </m:r>
          <m:r>
            <m:t xml:space="preserve"> </m:t>
          </m:r>
          <m:d>
            <m:dPr>
              <m:begChr m:val="‖"/>
              <m:endChr m:val="‖"/>
            </m:dPr>
            <m:e>
              <m:m>
                <m:mPr/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</m:oMath>
      </m:oMathPara>
    </w:p>
    <w:p w14:paraId="00100146" w14:textId="00100147">
      <w:pPr/>
      <w:r>
        <w:rPr/>
        <w:t xml:space="preserve">75. Environments — smallmatrix and array (colspec):</w:t>
      </w:r>
    </w:p>
    <w:p w14:paraId="00100148" w14:textId="00100149">
      <m:oMathPara>
        <m:oMath>
          <m:d>
            <m:dPr/>
            <m:e>
              <m:m>
                <m:mPr/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</m:mr>
              </m:m>
            </m:e>
          </m:d>
          <m:r>
            <m:t xml:space="preserve"> </m:t>
          </m:r>
          <m:r>
            <m:t xml:space="preserve"> </m:t>
          </m:r>
          <m:r>
            <m:t xml:space="preserve">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</m:mcs>
            </m:mPr>
            <m:mr>
              <m:e>
                <m:r>
                  <m:t xml:space="preserve">x</m:t>
                </m:r>
              </m:e>
              <m:e>
                <m:r>
                  <m:t xml:space="preserve">y</m:t>
                </m:r>
              </m:e>
            </m:mr>
            <m:mr>
              <m:e>
                <m:r>
                  <m:t xml:space="preserve">z</m:t>
                </m:r>
              </m:e>
              <m:e>
                <m:r>
                  <m:t xml:space="preserve">w</m:t>
                </m:r>
              </m:e>
            </m:mr>
          </m:m>
        </m:oMath>
      </m:oMathPara>
    </w:p>
    <w:p w14:paraId="0010014A" w14:textId="0010014B">
      <w:pPr/>
      <w:r>
        <w:rPr/>
        <w:t xml:space="preserve">76. Environments — aligned and align (multi alignment points):</w:t>
      </w:r>
    </w:p>
    <w:p w14:paraId="0010014C" w14:textId="0010014D"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m:t xml:space="preserve">a</m:t>
                </m:r>
              </m:e>
              <m:e>
                <m:r>
                  <m:t xml:space="preserve">= b</m:t>
                </m:r>
              </m:e>
            </m:mr>
            <m:mr>
              <m:e>
                <m:r>
                  <m:t xml:space="preserve">c</m:t>
                </m:r>
              </m:e>
              <m:e>
                <m:r>
                  <m:t xml:space="preserve">= d</m:t>
                </m:r>
              </m:e>
            </m:mr>
          </m:m>
          <m:r>
            <m:t xml:space="preserve"> </m:t>
          </m:r>
          <m:r>
            <m:t xml:space="preserve">  </m:t>
          </m:r>
          <m:r>
            <m:t xml:space="preserve"> </m:t>
          </m:r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m:t xml:space="preserve">a</m:t>
                </m:r>
              </m:e>
              <m:e>
                <m:r>
                  <m:t xml:space="preserve">= b</m:t>
                </m:r>
              </m:e>
              <m:e>
                <m:r>
                  <m:t xml:space="preserve">c</m:t>
                </m:r>
              </m:e>
              <m:e>
                <m:r>
                  <m:t xml:space="preserve">= d</m:t>
                </m:r>
              </m:e>
            </m:mr>
            <m:mr>
              <m:e>
                <m:r>
                  <m:t xml:space="preserve">e</m:t>
                </m:r>
              </m:e>
              <m:e>
                <m:r>
                  <m:t xml:space="preserve">= f</m:t>
                </m:r>
              </m:e>
              <m:e>
                <m:r>
                  <m:t xml:space="preserve">g</m:t>
                </m:r>
              </m:e>
              <m:e>
                <m:r>
                  <m:t xml:space="preserve">= h</m:t>
                </m:r>
              </m:e>
            </m:mr>
          </m:m>
        </m:oMath>
      </m:oMathPara>
    </w:p>
    <w:p w14:paraId="0010014E" w14:textId="0010014F">
      <w:pPr/>
      <w:r>
        <w:rPr/>
        <w:t xml:space="preserve">77. Environments — gather, split, and substack:</w:t>
      </w:r>
    </w:p>
    <w:p w14:paraId="00100150" w14:textId="00100151">
      <m:oMathPara>
        <m:oMath>
          <m:eqArr>
            <m:e>
              <m:r>
                <m:t xml:space="preserve">x = 1</m:t>
              </m:r>
            </m:e>
            <m:e>
              <m:r>
                <m:t xml:space="preserve">y = 2</m:t>
              </m:r>
            </m:e>
          </m:eqArr>
          <m:r>
            <m:t xml:space="preserve"> </m:t>
          </m:r>
          <m:r>
            <m:t xml:space="preserve">  </m:t>
          </m:r>
          <m:r>
            <m:t xml:space="preserve"> </m:t>
          </m:r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m:t xml:space="preserve">a</m:t>
                </m:r>
              </m:e>
              <m:e>
                <m:r>
                  <m:t xml:space="preserve">= b + c</m:t>
                </m:r>
              </m:e>
            </m:mr>
            <m:mr>
              <m:e>
                <m:r>
                  <m:t xml:space="preserve"/>
                </m:r>
              </m:e>
              <m:e>
                <m:r>
                  <m:t xml:space="preserve">= d</m:t>
                </m:r>
              </m:e>
            </m:mr>
          </m:m>
          <m:r>
            <m:t xml:space="preserve"> </m:t>
          </m:r>
          <m:r>
            <m:t xml:space="preserve">  </m:t>
          </m:r>
          <m:r>
            <m:t xml:space="preserve"> </m:t>
          </m:r>
          <m:nary>
            <m:naryPr>
              <m:chr m:val="∑"/>
            </m:naryPr>
            <m:sub>
              <m:m>
                <m:mPr/>
                <m:mr>
                  <m:e>
                    <m:r>
                      <m:t xml:space="preserve">i=1</m:t>
                    </m:r>
                  </m:e>
                </m:mr>
                <m:mr>
                  <m:e>
                    <m:r>
                      <m:t xml:space="preserve">j=1</m:t>
                    </m:r>
                  </m:e>
                </m:mr>
              </m:m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ij</m:t>
                  </m:r>
                </m:sub>
              </m:sSub>
            </m:e>
          </m:nary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ed8160136a54363" /><Relationship Type="http://schemas.openxmlformats.org/officeDocument/2006/relationships/styles" Target="/word/styles.xml" Id="R79e4241eb6f149df" /><Relationship Type="http://schemas.openxmlformats.org/officeDocument/2006/relationships/theme" Target="/word/theme/theme1.xml" Id="Rc5be0135f0254329" /><Relationship Type="http://schemas.openxmlformats.org/officeDocument/2006/relationships/numbering" Target="/word/numbering.xml" Id="R7290c6642b464d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2026-07-02T00:43:26Z</dcterms:created>
  <cp:lastModifiedBy>OfficeCLI</cp:lastModifiedBy>
  <dcterms:modified xsi:type="dcterms:W3CDTF">2026-07-02T00:43:26Z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1.0.126</vt:lpwstr>
  </op:property>
  <op:property fmtid="{D5CDD505-2E9C-101B-9397-08002B2CF9AE}" pid="3" name="OfficeCLI.LastModified">
    <vt:lpwstr xmlns:vt="http://schemas.openxmlformats.org/officeDocument/2006/docPropsVTypes">2026-07-02T00:44:20Z</vt:lpwstr>
  </op:property>
</op:Properties>
</file>