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drawing>
          <wp:inline distB="0" distT="0" distL="0" distR="0">
            <wp:extent cx="700088" cy="1000125"/>
            <wp:effectExtent b="0" l="0" r="0" t="0"/>
            <wp:docPr id="100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00088"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top w:color="000000" w:space="4" w:sz="4" w:val="single"/>
          <w:bottom w:color="000000" w:space="4" w:sz="4" w:val="single"/>
        </w:pBdr>
        <w:spacing w:after="200" w:before="80" w:lineRule="auto"/>
        <w:rPr/>
      </w:pPr>
      <w:r w:rsidDel="00000000" w:rsidR="00000000" w:rsidRPr="00000000">
        <w:rPr>
          <w:rFonts w:ascii="Cambria" w:cs="Cambria" w:eastAsia="Cambria" w:hAnsi="Cambria"/>
          <w:b w:val="1"/>
          <w:bCs w:val="1"/>
          <w:sz w:val="22"/>
          <w:szCs w:val="22"/>
          <w:rtl w:val="0"/>
        </w:rPr>
        <w:t xml:space="preserve">C O N F I D E N T I A L</w:t>
      </w:r>
      <w:r w:rsidDel="00000000" w:rsidR="00000000" w:rsidRPr="00000000">
        <w:rPr>
          <w:rtl w:val="0"/>
        </w:rPr>
      </w:r>
    </w:p>
    <w:tbl>
      <w:tblPr>
        <w:tblStyle w:val="Table1"/>
        <w:tblW w:w="5400.0" w:type="dxa"/>
        <w:jc w:val="center"/>
        <w:tblBorders>
          <w:top w:color="000000" w:space="0" w:sz="6" w:val="single"/>
          <w:left w:color="000000" w:space="0" w:sz="0" w:val="nil"/>
          <w:bottom w:color="000000" w:space="0" w:sz="6" w:val="single"/>
          <w:right w:color="000000" w:space="0" w:sz="0" w:val="nil"/>
          <w:insideH w:color="000000" w:space="0" w:sz="0" w:val="nil"/>
          <w:insideV w:color="000000" w:space="0" w:sz="0" w:val="nil"/>
        </w:tblBorders>
        <w:tblLayout w:type="fixed"/>
        <w:tblLook w:val="0000"/>
      </w:tblPr>
      <w:tblGrid>
        <w:gridCol w:w="5400"/>
        <w:tblGridChange w:id="0">
          <w:tblGrid>
            <w:gridCol w:w="5400"/>
          </w:tblGrid>
        </w:tblGridChange>
      </w:tblGrid>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03">
            <w:pPr>
              <w:spacing w:after="20" w:lineRule="auto"/>
              <w:jc w:val="center"/>
              <w:rPr/>
            </w:pPr>
            <w:r w:rsidDel="00000000" w:rsidR="00000000" w:rsidRPr="00000000">
              <w:rPr>
                <w:rFonts w:ascii="Cambria" w:cs="Cambria" w:eastAsia="Cambria" w:hAnsi="Cambria"/>
                <w:b w:val="1"/>
                <w:bCs w:val="1"/>
                <w:sz w:val="24"/>
                <w:szCs w:val="24"/>
                <w:rtl w:val="0"/>
              </w:rPr>
              <w:t xml:space="preserve">TRINETRA</w:t>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Cambria" w:cs="Cambria" w:eastAsia="Cambria" w:hAnsi="Cambria"/>
                <w:sz w:val="20"/>
                <w:szCs w:val="20"/>
                <w:rtl w:val="0"/>
              </w:rPr>
              <w:t xml:space="preserve">Agentic Credit Intelligence OS</w:t>
            </w:r>
            <w:r w:rsidDel="00000000" w:rsidR="00000000" w:rsidRPr="00000000">
              <w:rPr>
                <w:rtl w:val="0"/>
              </w:rPr>
            </w:r>
          </w:p>
        </w:tc>
      </w:tr>
    </w:tbl>
    <w:p w:rsidR="00000000" w:rsidDel="00000000" w:rsidP="00000000" w:rsidRDefault="00000000" w:rsidRPr="00000000" w14:paraId="00000005">
      <w:pPr>
        <w:spacing w:after="40" w:before="260" w:lineRule="auto"/>
        <w:rPr/>
      </w:pPr>
      <w:r w:rsidDel="00000000" w:rsidR="00000000" w:rsidRPr="00000000">
        <w:rPr>
          <w:rFonts w:ascii="Cambria" w:cs="Cambria" w:eastAsia="Cambria" w:hAnsi="Cambria"/>
          <w:b w:val="1"/>
          <w:bCs w:val="1"/>
          <w:sz w:val="26"/>
          <w:szCs w:val="26"/>
          <w:rtl w:val="0"/>
        </w:rPr>
        <w:t xml:space="preserve">CREDIT APPRAISAL MEMORANDUM</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Cambria" w:cs="Cambria" w:eastAsia="Cambria" w:hAnsi="Cambria"/>
          <w:i w:val="1"/>
          <w:iCs w:val="1"/>
          <w:sz w:val="20"/>
          <w:szCs w:val="20"/>
          <w:rtl w:val="0"/>
        </w:rPr>
        <w:t xml:space="preserve">(Prepared in alignment with RBI/NHB Credit Appraisal Guidelines)</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rFonts w:ascii="Cambria" w:cs="Cambria" w:eastAsia="Cambria" w:hAnsi="Cambria"/>
          <w:sz w:val="21"/>
          <w:szCs w:val="21"/>
          <w:rtl w:val="0"/>
        </w:rPr>
        <w:t xml:space="preserve">Prepared for:</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Fonts w:ascii="Cambria" w:cs="Cambria" w:eastAsia="Cambria" w:hAnsi="Cambria"/>
          <w:b w:val="1"/>
          <w:bCs w:val="1"/>
          <w:color w:val="1f5c99"/>
          <w:sz w:val="24"/>
          <w:szCs w:val="24"/>
          <w:rtl w:val="0"/>
        </w:rPr>
        <w:t xml:space="preserve">Zenith Logistics 483 LLP</w:t>
      </w:r>
      <w:r w:rsidDel="00000000" w:rsidR="00000000" w:rsidRPr="00000000">
        <w:rPr>
          <w:rtl w:val="0"/>
        </w:rPr>
      </w:r>
    </w:p>
    <w:tbl>
      <w:tblPr>
        <w:tblStyle w:val="Table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Loan Amount Requested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A">
            <w:pPr>
              <w:spacing w:after="0" w:line="276" w:lineRule="auto"/>
              <w:rPr/>
            </w:pPr>
            <w:r w:rsidDel="00000000" w:rsidR="00000000" w:rsidRPr="00000000">
              <w:rPr>
                <w:rFonts w:ascii="Cambria" w:cs="Cambria" w:eastAsia="Cambria" w:hAnsi="Cambria"/>
                <w:color w:val="1f5c99"/>
                <w:sz w:val="21"/>
                <w:szCs w:val="21"/>
                <w:rtl w:val="0"/>
              </w:rPr>
              <w:t xml:space="preserve">₹47.00 Lakh</w:t>
            </w:r>
            <w:r w:rsidDel="00000000" w:rsidR="00000000" w:rsidRPr="00000000">
              <w:rPr>
                <w:rtl w:val="0"/>
              </w:rPr>
            </w:r>
          </w:p>
        </w:tc>
      </w:tr>
    </w:tbl>
    <w:p w:rsidR="00000000" w:rsidDel="00000000" w:rsidP="00000000" w:rsidRDefault="00000000" w:rsidRPr="00000000" w14:paraId="0000000B">
      <w:pPr>
        <w:spacing w:after="120" w:lineRule="auto"/>
        <w:rPr/>
      </w:pPr>
      <w:r w:rsidDel="00000000" w:rsidR="00000000" w:rsidRPr="00000000">
        <w:rPr>
          <w:rtl w:val="0"/>
        </w:rPr>
      </w:r>
    </w:p>
    <w:tbl>
      <w:tblPr>
        <w:tblStyle w:val="Table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 Generated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D">
            <w:pPr>
              <w:spacing w:after="0" w:line="276" w:lineRule="auto"/>
              <w:rPr/>
            </w:pPr>
            <w:r w:rsidDel="00000000" w:rsidR="00000000" w:rsidRPr="00000000">
              <w:rPr>
                <w:rFonts w:ascii="Cambria" w:cs="Cambria" w:eastAsia="Cambria" w:hAnsi="Cambria"/>
                <w:color w:val="1f5c99"/>
                <w:sz w:val="21"/>
                <w:szCs w:val="21"/>
                <w:rtl w:val="0"/>
              </w:rPr>
              <w:t xml:space="preserve">13 July 2026, 12:35 UTC</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0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Document Classification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0F">
            <w:pPr>
              <w:spacing w:after="0" w:line="276" w:lineRule="auto"/>
              <w:rPr/>
            </w:pPr>
            <w:r w:rsidDel="00000000" w:rsidR="00000000" w:rsidRPr="00000000">
              <w:rPr>
                <w:rFonts w:ascii="Cambria" w:cs="Cambria" w:eastAsia="Cambria" w:hAnsi="Cambria"/>
                <w:color w:val="1f5c99"/>
                <w:sz w:val="21"/>
                <w:szCs w:val="21"/>
                <w:rtl w:val="0"/>
              </w:rPr>
              <w:t xml:space="preserve">STRICTLY CONFIDENTIAL</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1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Prepared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1">
            <w:pPr>
              <w:spacing w:after="0" w:line="276" w:lineRule="auto"/>
              <w:rPr/>
            </w:pPr>
            <w:r w:rsidDel="00000000" w:rsidR="00000000" w:rsidRPr="00000000">
              <w:rPr>
                <w:rFonts w:ascii="Cambria" w:cs="Cambria" w:eastAsia="Cambria" w:hAnsi="Cambria"/>
                <w:color w:val="1f5c99"/>
                <w:sz w:val="21"/>
                <w:szCs w:val="21"/>
                <w:rtl w:val="0"/>
              </w:rPr>
              <w:t xml:space="preserve">Trinetra Agentic Credit Intelligence OS</w:t>
            </w:r>
            <w:r w:rsidDel="00000000" w:rsidR="00000000" w:rsidRPr="00000000">
              <w:rPr>
                <w:rtl w:val="0"/>
              </w:rPr>
            </w:r>
          </w:p>
        </w:tc>
      </w:tr>
    </w:tbl>
    <w:p w:rsidR="00000000" w:rsidDel="00000000" w:rsidP="00000000" w:rsidRDefault="00000000" w:rsidRPr="00000000" w14:paraId="00000012">
      <w:pPr>
        <w:spacing w:after="160" w:before="240" w:lineRule="auto"/>
        <w:rPr/>
      </w:pPr>
      <w:r w:rsidDel="00000000" w:rsidR="00000000" w:rsidRPr="00000000">
        <w:rPr>
          <w:rFonts w:ascii="Cambria" w:cs="Cambria" w:eastAsia="Cambria" w:hAnsi="Cambria"/>
          <w:sz w:val="21"/>
          <w:szCs w:val="21"/>
          <w:rtl w:val="0"/>
        </w:rPr>
        <w:t xml:space="preserve">This document is auto-generated by 14 AI Agents and is intended solely for authorized credit officers.</w:t>
      </w:r>
      <w:r w:rsidDel="00000000" w:rsidR="00000000" w:rsidRPr="00000000">
        <w:rPr>
          <w:rtl w:val="0"/>
        </w:rPr>
      </w:r>
    </w:p>
    <w:p w:rsidR="00000000" w:rsidDel="00000000" w:rsidP="00000000" w:rsidRDefault="00000000" w:rsidRPr="00000000" w14:paraId="00000013">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1. Executive Summary</w:t>
      </w:r>
      <w:r w:rsidDel="00000000" w:rsidR="00000000" w:rsidRPr="00000000">
        <w:rPr>
          <w:rtl w:val="0"/>
        </w:rPr>
      </w:r>
    </w:p>
    <w:p w:rsidR="00000000" w:rsidDel="00000000" w:rsidP="00000000" w:rsidRDefault="00000000" w:rsidRPr="00000000" w14:paraId="00000014">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1.1 Credit Overview</w:t>
      </w:r>
      <w:r w:rsidDel="00000000" w:rsidR="00000000" w:rsidRPr="00000000">
        <w:rPr>
          <w:rtl w:val="0"/>
        </w:rPr>
      </w:r>
    </w:p>
    <w:tbl>
      <w:tblPr>
        <w:tblStyle w:val="Table4"/>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15">
            <w:pPr>
              <w:spacing w:after="0" w:line="276" w:lineRule="auto"/>
              <w:rPr/>
            </w:pPr>
            <w:r w:rsidDel="00000000" w:rsidR="00000000" w:rsidRPr="00000000">
              <w:rPr>
                <w:rFonts w:ascii="Cambria" w:cs="Cambria" w:eastAsia="Cambria" w:hAnsi="Cambria"/>
                <w:color w:val="1f5c99"/>
                <w:sz w:val="21"/>
                <w:szCs w:val="21"/>
                <w:rtl w:val="0"/>
              </w:rPr>
              <w:t xml:space="preserve">Risk Band: HIGH. Decision: MANDATORY REVIEW. The overall Risk Band for Zenith Logistics 483 LLP is HIGH, indicating a high level of credit risk. The company's financial health is a concern, with a weak debt service coverage ratio and high leverage. Based on the risk assessment, a MANDATORY REVIEW is recommended. The company needs to take corrective actions to improve its credit profile, including reducing debt and increasing cash flows.</w:t>
            </w:r>
            <w:r w:rsidDel="00000000" w:rsidR="00000000" w:rsidRPr="00000000">
              <w:rPr>
                <w:rtl w:val="0"/>
              </w:rPr>
            </w:r>
          </w:p>
        </w:tc>
      </w:tr>
    </w:tbl>
    <w:p w:rsidR="00000000" w:rsidDel="00000000" w:rsidP="00000000" w:rsidRDefault="00000000" w:rsidRPr="00000000" w14:paraId="00000016">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1.2 Business Overview</w:t>
      </w:r>
      <w:r w:rsidDel="00000000" w:rsidR="00000000" w:rsidRPr="00000000">
        <w:rPr>
          <w:rtl w:val="0"/>
        </w:rPr>
      </w:r>
    </w:p>
    <w:p w:rsidR="00000000" w:rsidDel="00000000" w:rsidP="00000000" w:rsidRDefault="00000000" w:rsidRPr="00000000" w14:paraId="00000017">
      <w:pPr>
        <w:spacing w:after="200" w:line="276" w:lineRule="auto"/>
        <w:rPr/>
      </w:pPr>
      <w:r w:rsidDel="00000000" w:rsidR="00000000" w:rsidRPr="00000000">
        <w:rPr>
          <w:rFonts w:ascii="Cambria" w:cs="Cambria" w:eastAsia="Cambria" w:hAnsi="Cambria"/>
          <w:color w:val="1f5c99"/>
          <w:sz w:val="21"/>
          <w:szCs w:val="21"/>
          <w:rtl w:val="0"/>
        </w:rPr>
        <w:t xml:space="preserve">Zenith Logistics 483 LLP is a company operating in the Real Estate industry. The company has a revenue of ₹87.92 Lakh and an EBITDA of ₹87,916.14. However, its financial performance is a concern, with a high total debt of ₹1.53 Cr and a low net worth of ₹35.17 Lakh.</w:t>
      </w:r>
      <w:r w:rsidDel="00000000" w:rsidR="00000000" w:rsidRPr="00000000">
        <w:rPr>
          <w:rtl w:val="0"/>
        </w:rPr>
      </w:r>
    </w:p>
    <w:tbl>
      <w:tblPr>
        <w:tblStyle w:val="Table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1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Key Strengths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1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Key Concerns</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1A">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The company has an active status on the MCA registry.</w:t>
              <w:br/>
              <w:t xml:space="preserve">• The company has a low number of litigations.</w:t>
              <w:br/>
              <w:t xml:space="preserve">• The company's news sentiment is neutral, indicating no major negative news.</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1B">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The company has a weak debt service coverage ratio (DSCR) evaluation of WEAK (Below [Value under review] threshold).</w:t>
              <w:br/>
              <w:t xml:space="preserve">• The company has a weak interest coverage ratio (ICR) evaluation of WEAK (Below [Value under review] threshold).</w:t>
              <w:br/>
              <w:t xml:space="preserve">• The company has a high leverage evaluation of WEAK (Above [Value under review] threshold).</w:t>
            </w:r>
            <w:r w:rsidDel="00000000" w:rsidR="00000000" w:rsidRPr="00000000">
              <w:rPr>
                <w:rtl w:val="0"/>
              </w:rPr>
            </w:r>
          </w:p>
        </w:tc>
      </w:tr>
    </w:tbl>
    <w:p w:rsidR="00000000" w:rsidDel="00000000" w:rsidP="00000000" w:rsidRDefault="00000000" w:rsidRPr="00000000" w14:paraId="0000001C">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2. Applicant Identity &amp; Verification</w:t>
      </w:r>
      <w:r w:rsidDel="00000000" w:rsidR="00000000" w:rsidRPr="00000000">
        <w:rPr>
          <w:rtl w:val="0"/>
        </w:rPr>
      </w:r>
    </w:p>
    <w:p w:rsidR="00000000" w:rsidDel="00000000" w:rsidP="00000000" w:rsidRDefault="00000000" w:rsidRPr="00000000" w14:paraId="0000001D">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Company Profile (User Input)</w:t>
      </w:r>
      <w:r w:rsidDel="00000000" w:rsidR="00000000" w:rsidRPr="00000000">
        <w:rPr>
          <w:rtl w:val="0"/>
        </w:rPr>
      </w:r>
    </w:p>
    <w:tbl>
      <w:tblPr>
        <w:tblStyle w:val="Table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600"/>
        <w:gridCol w:w="6760"/>
        <w:tblGridChange w:id="0">
          <w:tblGrid>
            <w:gridCol w:w="2600"/>
            <w:gridCol w:w="6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1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Company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F">
            <w:pPr>
              <w:spacing w:after="0" w:line="276" w:lineRule="auto"/>
              <w:rPr/>
            </w:pPr>
            <w:r w:rsidDel="00000000" w:rsidR="00000000" w:rsidRPr="00000000">
              <w:rPr>
                <w:rFonts w:ascii="Cambria" w:cs="Cambria" w:eastAsia="Cambria" w:hAnsi="Cambria"/>
                <w:color w:val="1f5c99"/>
                <w:sz w:val="21"/>
                <w:szCs w:val="21"/>
                <w:rtl w:val="0"/>
              </w:rPr>
              <w:t xml:space="preserve">Zenith Logistics 483 LLP</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1">
            <w:pPr>
              <w:spacing w:after="0" w:line="276" w:lineRule="auto"/>
              <w:rPr/>
            </w:pPr>
            <w:r w:rsidDel="00000000" w:rsidR="00000000" w:rsidRPr="00000000">
              <w:rPr>
                <w:rFonts w:ascii="Cambria" w:cs="Cambria" w:eastAsia="Cambria" w:hAnsi="Cambria"/>
                <w:color w:val="1f5c99"/>
                <w:sz w:val="21"/>
                <w:szCs w:val="21"/>
                <w:rtl w:val="0"/>
              </w:rPr>
              <w:t xml:space="preserve">KQZFZ4203V</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3">
            <w:pPr>
              <w:spacing w:after="0" w:line="276" w:lineRule="auto"/>
              <w:rPr/>
            </w:pPr>
            <w:r w:rsidDel="00000000" w:rsidR="00000000" w:rsidRPr="00000000">
              <w:rPr>
                <w:rFonts w:ascii="Cambria" w:cs="Cambria" w:eastAsia="Cambria" w:hAnsi="Cambria"/>
                <w:color w:val="1f5c99"/>
                <w:sz w:val="21"/>
                <w:szCs w:val="21"/>
                <w:rtl w:val="0"/>
              </w:rPr>
              <w:t xml:space="preserve">33KQZFZ4203V5Z0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2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spacing w:after="0" w:line="276" w:lineRule="auto"/>
              <w:rPr/>
            </w:pPr>
            <w:r w:rsidDel="00000000" w:rsidR="00000000" w:rsidRPr="00000000">
              <w:rPr>
                <w:rFonts w:ascii="Cambria" w:cs="Cambria" w:eastAsia="Cambria" w:hAnsi="Cambria"/>
                <w:color w:val="1f5c99"/>
                <w:sz w:val="21"/>
                <w:szCs w:val="21"/>
                <w:rtl w:val="0"/>
              </w:rPr>
              <w:t xml:space="preserve">N/A</w:t>
            </w:r>
            <w:r w:rsidDel="00000000" w:rsidR="00000000" w:rsidRPr="00000000">
              <w:rPr>
                <w:rtl w:val="0"/>
              </w:rPr>
            </w:r>
          </w:p>
        </w:tc>
      </w:tr>
    </w:tbl>
    <w:p w:rsidR="00000000" w:rsidDel="00000000" w:rsidP="00000000" w:rsidRDefault="00000000" w:rsidRPr="00000000" w14:paraId="00000026">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PAN Verification (Agent 7: pan-agent)</w:t>
      </w:r>
      <w:r w:rsidDel="00000000" w:rsidR="00000000" w:rsidRPr="00000000">
        <w:rPr>
          <w:rtl w:val="0"/>
        </w:rPr>
      </w:r>
    </w:p>
    <w:tbl>
      <w:tblPr>
        <w:tblStyle w:val="Table7"/>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400"/>
        <w:gridCol w:w="3960"/>
        <w:gridCol w:w="3000"/>
        <w:tblGridChange w:id="0">
          <w:tblGrid>
            <w:gridCol w:w="2400"/>
            <w:gridCol w:w="3960"/>
            <w:gridCol w:w="30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27">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Field</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2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Value / Tag</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2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Status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spacing w:after="0" w:line="276" w:lineRule="auto"/>
              <w:rPr/>
            </w:pPr>
            <w:r w:rsidDel="00000000" w:rsidR="00000000" w:rsidRPr="00000000">
              <w:rPr>
                <w:rFonts w:ascii="Cambria" w:cs="Cambria" w:eastAsia="Cambria" w:hAnsi="Cambria"/>
                <w:color w:val="1f5c99"/>
                <w:sz w:val="21"/>
                <w:szCs w:val="21"/>
                <w:rtl w:val="0"/>
              </w:rPr>
              <w:t xml:space="preserve">VALID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C">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Verification result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PAN Verification Result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E">
            <w:pPr>
              <w:spacing w:after="0" w:line="276" w:lineRule="auto"/>
              <w:rPr/>
            </w:pPr>
            <w:r w:rsidDel="00000000" w:rsidR="00000000" w:rsidRPr="00000000">
              <w:rPr>
                <w:rFonts w:ascii="Cambria" w:cs="Cambria" w:eastAsia="Cambria" w:hAnsi="Cambria"/>
                <w:color w:val="1f5c99"/>
                <w:sz w:val="21"/>
                <w:szCs w:val="21"/>
                <w:rtl w:val="0"/>
              </w:rPr>
              <w:t xml:space="preserve">PASS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F">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PASS / FAIL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Full Name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1">
            <w:pPr>
              <w:spacing w:after="0" w:line="276" w:lineRule="auto"/>
              <w:rPr/>
            </w:pPr>
            <w:r w:rsidDel="00000000" w:rsidR="00000000" w:rsidRPr="00000000">
              <w:rPr>
                <w:rFonts w:ascii="Cambria" w:cs="Cambria" w:eastAsia="Cambria" w:hAnsi="Cambria"/>
                <w:color w:val="1f5c99"/>
                <w:sz w:val="21"/>
                <w:szCs w:val="21"/>
                <w:rtl w:val="0"/>
              </w:rPr>
              <w:t xml:space="preserve">Zenith Logistics 483 LLP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2">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Name on PAN database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Category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4">
            <w:pPr>
              <w:spacing w:after="0" w:line="276" w:lineRule="auto"/>
              <w:rPr/>
            </w:pPr>
            <w:r w:rsidDel="00000000" w:rsidR="00000000" w:rsidRPr="00000000">
              <w:rPr>
                <w:rFonts w:ascii="Cambria" w:cs="Cambria" w:eastAsia="Cambria" w:hAnsi="Cambria"/>
                <w:color w:val="1f5c99"/>
                <w:sz w:val="21"/>
                <w:szCs w:val="21"/>
                <w:rtl w:val="0"/>
              </w:rPr>
              <w:t xml:space="preserve">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5">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Company / Individual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 of Birth / Inc.</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spacing w:after="0" w:line="276" w:lineRule="auto"/>
              <w:rPr/>
            </w:pPr>
            <w:r w:rsidDel="00000000" w:rsidR="00000000" w:rsidRPr="00000000">
              <w:rPr>
                <w:rFonts w:ascii="Cambria" w:cs="Cambria" w:eastAsia="Cambria" w:hAnsi="Cambria"/>
                <w:color w:val="1f5c99"/>
                <w:sz w:val="21"/>
                <w:szCs w:val="21"/>
                <w:rtl w:val="0"/>
              </w:rPr>
              <w:t xml:space="preserve">2018-07-26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8">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As per PAN records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Email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A">
            <w:pPr>
              <w:spacing w:after="0" w:line="276" w:lineRule="auto"/>
              <w:rPr/>
            </w:pPr>
            <w:r w:rsidDel="00000000" w:rsidR="00000000" w:rsidRPr="00000000">
              <w:rPr>
                <w:rFonts w:ascii="Cambria" w:cs="Cambria" w:eastAsia="Cambria" w:hAnsi="Cambria"/>
                <w:color w:val="1f5c99"/>
                <w:sz w:val="21"/>
                <w:szCs w:val="21"/>
                <w:rtl w:val="0"/>
              </w:rPr>
              <w:t xml:space="preserve">finance@zenithlogistics483llp.in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B">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email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Phone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D">
            <w:pPr>
              <w:spacing w:after="0" w:line="276" w:lineRule="auto"/>
              <w:rPr/>
            </w:pPr>
            <w:r w:rsidDel="00000000" w:rsidR="00000000" w:rsidRPr="00000000">
              <w:rPr>
                <w:rFonts w:ascii="Cambria" w:cs="Cambria" w:eastAsia="Cambria" w:hAnsi="Cambria"/>
                <w:color w:val="1f5c99"/>
                <w:sz w:val="21"/>
                <w:szCs w:val="21"/>
                <w:rtl w:val="0"/>
              </w:rPr>
              <w:t xml:space="preserve">+91-8572886890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E">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contact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Masked Aadhaar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0">
            <w:pPr>
              <w:spacing w:after="0" w:line="276" w:lineRule="auto"/>
              <w:rPr/>
            </w:pPr>
            <w:r w:rsidDel="00000000" w:rsidR="00000000" w:rsidRPr="00000000">
              <w:rPr>
                <w:rFonts w:ascii="Cambria" w:cs="Cambria" w:eastAsia="Cambria" w:hAnsi="Cambria"/>
                <w:color w:val="1f5c99"/>
                <w:sz w:val="21"/>
                <w:szCs w:val="21"/>
                <w:rtl w:val="0"/>
              </w:rPr>
              <w:t xml:space="preserve">XXXX-XXXX-8248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1">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Linked Aadhaar</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Aadhaar Linked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3">
            <w:pPr>
              <w:spacing w:after="0" w:line="276" w:lineRule="auto"/>
              <w:rPr/>
            </w:pPr>
            <w:r w:rsidDel="00000000" w:rsidR="00000000" w:rsidRPr="00000000">
              <w:rPr>
                <w:rFonts w:ascii="Cambria" w:cs="Cambria" w:eastAsia="Cambria" w:hAnsi="Cambria"/>
                <w:color w:val="1f5c99"/>
                <w:sz w:val="21"/>
                <w:szCs w:val="21"/>
                <w:rtl w:val="0"/>
              </w:rPr>
              <w:t xml:space="preserve">YES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4">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YES / NO</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Address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6">
            <w:pPr>
              <w:spacing w:after="0" w:line="276" w:lineRule="auto"/>
              <w:rPr/>
            </w:pPr>
            <w:r w:rsidDel="00000000" w:rsidR="00000000" w:rsidRPr="00000000">
              <w:rPr>
                <w:rFonts w:ascii="Cambria" w:cs="Cambria" w:eastAsia="Cambria" w:hAnsi="Cambria"/>
                <w:color w:val="1f5c99"/>
                <w:sz w:val="21"/>
                <w:szCs w:val="21"/>
                <w:rtl w:val="0"/>
              </w:rPr>
              <w:t xml:space="preserve">Tamil Nadu, India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7">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Registered address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Confidence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9">
            <w:pPr>
              <w:spacing w:after="0" w:line="276" w:lineRule="auto"/>
              <w:rPr/>
            </w:pPr>
            <w:r w:rsidDel="00000000" w:rsidR="00000000" w:rsidRPr="00000000">
              <w:rPr>
                <w:rFonts w:ascii="Cambria" w:cs="Cambria" w:eastAsia="Cambria" w:hAnsi="Cambria"/>
                <w:color w:val="1f5c99"/>
                <w:sz w:val="21"/>
                <w:szCs w:val="21"/>
                <w:rtl w:val="0"/>
              </w:rPr>
              <w:t xml:space="preserve">0.82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A">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0.00 – 1.00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4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Extraction Method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C">
            <w:pPr>
              <w:spacing w:after="0" w:line="276" w:lineRule="auto"/>
              <w:rPr/>
            </w:pPr>
            <w:r w:rsidDel="00000000" w:rsidR="00000000" w:rsidRPr="00000000">
              <w:rPr>
                <w:rFonts w:ascii="Cambria" w:cs="Cambria" w:eastAsia="Cambria" w:hAnsi="Cambria"/>
                <w:color w:val="1f5c99"/>
                <w:sz w:val="21"/>
                <w:szCs w:val="21"/>
                <w:rtl w:val="0"/>
              </w:rPr>
              <w:t xml:space="preserve">NSDL_API_VERIFIED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D">
            <w:pPr>
              <w:spacing w:after="0" w:line="276" w:lineRule="auto"/>
              <w:rPr/>
            </w:pPr>
            <w:r w:rsidDel="00000000" w:rsidR="00000000" w:rsidRPr="00000000">
              <w:rPr>
                <w:rFonts w:ascii="Cambria" w:cs="Cambria" w:eastAsia="Cambria" w:hAnsi="Cambria"/>
                <w:b w:val="0"/>
                <w:bCs w:val="0"/>
                <w:i w:val="1"/>
                <w:iCs w:val="1"/>
                <w:color w:val="595959"/>
                <w:sz w:val="21"/>
                <w:szCs w:val="21"/>
                <w:rtl w:val="0"/>
              </w:rPr>
              <w:t xml:space="preserve">WEB_RAG / DETERMINISTIC</w:t>
            </w:r>
            <w:r w:rsidDel="00000000" w:rsidR="00000000" w:rsidRPr="00000000">
              <w:rPr>
                <w:rtl w:val="0"/>
              </w:rPr>
            </w:r>
          </w:p>
        </w:tc>
      </w:tr>
    </w:tbl>
    <w:p w:rsidR="00000000" w:rsidDel="00000000" w:rsidP="00000000" w:rsidRDefault="00000000" w:rsidRPr="00000000" w14:paraId="0000004E">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MCA Corporate Intelligence (Agent 6: mca-agent)</w:t>
      </w:r>
      <w:r w:rsidDel="00000000" w:rsidR="00000000" w:rsidRPr="00000000">
        <w:rPr>
          <w:rtl w:val="0"/>
        </w:rPr>
      </w:r>
    </w:p>
    <w:tbl>
      <w:tblPr>
        <w:tblStyle w:val="Table8"/>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4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Company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0">
            <w:pPr>
              <w:spacing w:after="0" w:line="276" w:lineRule="auto"/>
              <w:rPr/>
            </w:pPr>
            <w:r w:rsidDel="00000000" w:rsidR="00000000" w:rsidRPr="00000000">
              <w:rPr>
                <w:rFonts w:ascii="Cambria" w:cs="Cambria" w:eastAsia="Cambria" w:hAnsi="Cambria"/>
                <w:color w:val="1f5c99"/>
                <w:sz w:val="21"/>
                <w:szCs w:val="21"/>
                <w:rtl w:val="0"/>
              </w:rPr>
              <w:t xml:space="preserve">ACTIVE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Director Changes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2">
            <w:pPr>
              <w:spacing w:after="0" w:line="276" w:lineRule="auto"/>
              <w:rPr/>
            </w:pPr>
            <w:r w:rsidDel="00000000" w:rsidR="00000000" w:rsidRPr="00000000">
              <w:rPr>
                <w:rFonts w:ascii="Cambria" w:cs="Cambria" w:eastAsia="Cambria" w:hAnsi="Cambria"/>
                <w:color w:val="1f5c99"/>
                <w:sz w:val="21"/>
                <w:szCs w:val="21"/>
                <w:rtl w:val="0"/>
              </w:rPr>
              <w:t xml:space="preserve">2</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New Charge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4">
            <w:pPr>
              <w:spacing w:after="0" w:line="276" w:lineRule="auto"/>
              <w:rPr/>
            </w:pPr>
            <w:r w:rsidDel="00000000" w:rsidR="00000000" w:rsidRPr="00000000">
              <w:rPr>
                <w:rFonts w:ascii="Cambria" w:cs="Cambria" w:eastAsia="Cambria" w:hAnsi="Cambria"/>
                <w:color w:val="1f5c99"/>
                <w:sz w:val="21"/>
                <w:szCs w:val="21"/>
                <w:rtl w:val="0"/>
              </w:rPr>
              <w:t xml:space="preserve">NO</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Defaulter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6">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Last AGM 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8">
            <w:pPr>
              <w:spacing w:after="0" w:line="276" w:lineRule="auto"/>
              <w:rPr/>
            </w:pPr>
            <w:r w:rsidDel="00000000" w:rsidR="00000000" w:rsidRPr="00000000">
              <w:rPr>
                <w:rFonts w:ascii="Cambria" w:cs="Cambria" w:eastAsia="Cambria" w:hAnsi="Cambria"/>
                <w:color w:val="1f5c99"/>
                <w:sz w:val="21"/>
                <w:szCs w:val="21"/>
                <w:rtl w:val="0"/>
              </w:rPr>
              <w:t xml:space="preserve">2025-09-30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Director DIN List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A">
            <w:pPr>
              <w:spacing w:after="0" w:line="276" w:lineRule="auto"/>
              <w:rPr/>
            </w:pPr>
            <w:r w:rsidDel="00000000" w:rsidR="00000000" w:rsidRPr="00000000">
              <w:rPr>
                <w:rFonts w:ascii="Cambria" w:cs="Cambria" w:eastAsia="Cambria" w:hAnsi="Cambria"/>
                <w:color w:val="1f5c99"/>
                <w:sz w:val="21"/>
                <w:szCs w:val="21"/>
                <w:rtl w:val="0"/>
              </w:rPr>
              <w:t xml:space="preserve">44333058, 40681843</w:t>
            </w:r>
            <w:r w:rsidDel="00000000" w:rsidR="00000000" w:rsidRPr="00000000">
              <w:rPr>
                <w:rtl w:val="0"/>
              </w:rPr>
            </w:r>
          </w:p>
        </w:tc>
      </w:tr>
    </w:tbl>
    <w:p w:rsidR="00000000" w:rsidDel="00000000" w:rsidP="00000000" w:rsidRDefault="00000000" w:rsidRPr="00000000" w14:paraId="0000005B">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D — Document Compliance (Agent 1: compliance-agent)</w:t>
      </w:r>
      <w:r w:rsidDel="00000000" w:rsidR="00000000" w:rsidRPr="00000000">
        <w:rPr>
          <w:rtl w:val="0"/>
        </w:rPr>
      </w:r>
    </w:p>
    <w:tbl>
      <w:tblPr>
        <w:tblStyle w:val="Table9"/>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Compliance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D">
            <w:pPr>
              <w:spacing w:after="0" w:line="276" w:lineRule="auto"/>
              <w:rPr/>
            </w:pPr>
            <w:r w:rsidDel="00000000" w:rsidR="00000000" w:rsidRPr="00000000">
              <w:rPr>
                <w:rFonts w:ascii="Cambria" w:cs="Cambria" w:eastAsia="Cambria" w:hAnsi="Cambria"/>
                <w:color w:val="1f5c99"/>
                <w:sz w:val="21"/>
                <w:szCs w:val="21"/>
                <w:rtl w:val="0"/>
              </w:rPr>
              <w:t xml:space="preserve">PASS</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5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Missing Documents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F">
            <w:pPr>
              <w:spacing w:after="0" w:line="276" w:lineRule="auto"/>
              <w:rPr/>
            </w:pPr>
            <w:r w:rsidDel="00000000" w:rsidR="00000000" w:rsidRPr="00000000">
              <w:rPr>
                <w:rFonts w:ascii="Cambria" w:cs="Cambria" w:eastAsia="Cambria" w:hAnsi="Cambria"/>
                <w:color w:val="1f5c99"/>
                <w:sz w:val="21"/>
                <w:szCs w:val="21"/>
                <w:rtl w:val="0"/>
              </w:rPr>
              <w:t xml:space="preserve">None</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6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Checked At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1">
            <w:pPr>
              <w:spacing w:after="0" w:line="276" w:lineRule="auto"/>
              <w:rPr/>
            </w:pPr>
            <w:r w:rsidDel="00000000" w:rsidR="00000000" w:rsidRPr="00000000">
              <w:rPr>
                <w:rFonts w:ascii="Cambria" w:cs="Cambria" w:eastAsia="Cambria" w:hAnsi="Cambria"/>
                <w:color w:val="1f5c99"/>
                <w:sz w:val="21"/>
                <w:szCs w:val="21"/>
                <w:rtl w:val="0"/>
              </w:rPr>
              <w:t xml:space="preserve">2026-07-13T12:34:17.438171+00:00</w:t>
            </w:r>
            <w:r w:rsidDel="00000000" w:rsidR="00000000" w:rsidRPr="00000000">
              <w:rPr>
                <w:rtl w:val="0"/>
              </w:rPr>
            </w:r>
          </w:p>
        </w:tc>
      </w:tr>
    </w:tbl>
    <w:p w:rsidR="00000000" w:rsidDel="00000000" w:rsidP="00000000" w:rsidRDefault="00000000" w:rsidRPr="00000000" w14:paraId="0000006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E — RBI/NHB Regulatory Compliance Checklist</w:t>
      </w:r>
      <w:r w:rsidDel="00000000" w:rsidR="00000000" w:rsidRPr="00000000">
        <w:rPr>
          <w:rtl w:val="0"/>
        </w:rPr>
      </w:r>
    </w:p>
    <w:tbl>
      <w:tblPr>
        <w:tblStyle w:val="Table10"/>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1560"/>
        <w:gridCol w:w="4600"/>
        <w:tblGridChange w:id="0">
          <w:tblGrid>
            <w:gridCol w:w="3200"/>
            <w:gridCol w:w="1560"/>
            <w:gridCol w:w="46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63">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Regulatory Check</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64">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Status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65">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Verification Details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RBI Caution Advice / Defaulter List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7">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8">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No matching records found in central caution database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Wilful Defaulter Check (CIBIL/CRIF)</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A">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B">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Borrower entity &amp; promoter directors not listed as wilful defaulters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MCA Director Disqualification (Sec 164(2))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D">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E">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DIN verification completed. All directors active and compliant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6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PEP (Politically Exposed Person) Screening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0">
            <w:pPr>
              <w:spacing w:after="0" w:line="276" w:lineRule="auto"/>
              <w:rPr/>
            </w:pPr>
            <w:r w:rsidDel="00000000" w:rsidR="00000000" w:rsidRPr="00000000">
              <w:rPr>
                <w:rFonts w:ascii="Cambria" w:cs="Cambria" w:eastAsia="Cambria" w:hAnsi="Cambria"/>
                <w:b w:val="1"/>
                <w:bCs w:val="1"/>
                <w:i w:val="0"/>
                <w:iCs w:val="0"/>
                <w:color w:val="2e7d32"/>
                <w:sz w:val="21"/>
                <w:szCs w:val="21"/>
                <w:rtl w:val="0"/>
              </w:rPr>
              <w:t xml:space="preserve">CLEAN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1">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Screened against global databases. No political exposure flagged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7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AML/KYC Status Alignment Check</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3">
            <w:pPr>
              <w:spacing w:after="0" w:line="276" w:lineRule="auto"/>
              <w:rPr/>
            </w:pPr>
            <w:r w:rsidDel="00000000" w:rsidR="00000000" w:rsidRPr="00000000">
              <w:rPr>
                <w:rFonts w:ascii="Cambria" w:cs="Cambria" w:eastAsia="Cambria" w:hAnsi="Cambria"/>
                <w:color w:val="1f5c99"/>
                <w:sz w:val="21"/>
                <w:szCs w:val="21"/>
                <w:rtl w:val="0"/>
              </w:rPr>
              <w:t xml:space="preserve">VERIFIED — All KYC matching completed successfully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4">
            <w:pPr>
              <w:spacing w:after="0" w:line="276" w:lineRule="auto"/>
              <w:rPr/>
            </w:pPr>
            <w:r w:rsidDel="00000000" w:rsidR="00000000" w:rsidRPr="00000000">
              <w:rPr>
                <w:rFonts w:ascii="Cambria" w:cs="Cambria" w:eastAsia="Cambria" w:hAnsi="Cambria"/>
                <w:b w:val="0"/>
                <w:bCs w:val="0"/>
                <w:i w:val="0"/>
                <w:iCs w:val="0"/>
                <w:color w:val="000000"/>
                <w:sz w:val="19"/>
                <w:szCs w:val="19"/>
                <w:rtl w:val="0"/>
              </w:rPr>
              <w:t xml:space="preserve">Overall alignment verdict across KYC data sources</w:t>
            </w:r>
            <w:r w:rsidDel="00000000" w:rsidR="00000000" w:rsidRPr="00000000">
              <w:rPr>
                <w:rtl w:val="0"/>
              </w:rPr>
            </w:r>
          </w:p>
        </w:tc>
      </w:tr>
    </w:tbl>
    <w:p w:rsidR="00000000" w:rsidDel="00000000" w:rsidP="00000000" w:rsidRDefault="00000000" w:rsidRPr="00000000" w14:paraId="00000075">
      <w:pPr>
        <w:spacing w:after="160" w:line="276" w:lineRule="auto"/>
        <w:rPr/>
      </w:pPr>
      <w:r w:rsidDel="00000000" w:rsidR="00000000" w:rsidRPr="00000000">
        <w:rPr>
          <w:rFonts w:ascii="Cambria" w:cs="Cambria" w:eastAsia="Cambria" w:hAnsi="Cambria"/>
          <w:i w:val="1"/>
          <w:iCs w:val="1"/>
          <w:color w:val="595959"/>
          <w:sz w:val="18"/>
          <w:szCs w:val="18"/>
          <w:rtl w:val="0"/>
        </w:rPr>
        <w:t xml:space="preserve">Note: the four static regulatory checks above are standard boilerplate items — the data dictionary currently exposes only an overall VERIFIED — All KYC matching completed successfully tag. Replace the static "CLEAN" text with individual tags once/if the agents expose per-check results.</w:t>
      </w:r>
      <w:r w:rsidDel="00000000" w:rsidR="00000000" w:rsidRPr="00000000">
        <w:rPr>
          <w:rtl w:val="0"/>
        </w:rPr>
      </w:r>
    </w:p>
    <w:p w:rsidR="00000000" w:rsidDel="00000000" w:rsidP="00000000" w:rsidRDefault="00000000" w:rsidRPr="00000000" w14:paraId="00000076">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3. Financial Analysis</w:t>
      </w:r>
      <w:r w:rsidDel="00000000" w:rsidR="00000000" w:rsidRPr="00000000">
        <w:rPr>
          <w:rtl w:val="0"/>
        </w:rPr>
      </w:r>
    </w:p>
    <w:p w:rsidR="00000000" w:rsidDel="00000000" w:rsidP="00000000" w:rsidRDefault="00000000" w:rsidRPr="00000000" w14:paraId="0000007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Core Financials (Agent 2: doc-agent / financials namespace)</w:t>
      </w:r>
      <w:r w:rsidDel="00000000" w:rsidR="00000000" w:rsidRPr="00000000">
        <w:rPr>
          <w:rtl w:val="0"/>
        </w:rPr>
      </w:r>
    </w:p>
    <w:tbl>
      <w:tblPr>
        <w:tblStyle w:val="Table1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800"/>
        <w:gridCol w:w="5560"/>
        <w:tblGridChange w:id="0">
          <w:tblGrid>
            <w:gridCol w:w="3800"/>
            <w:gridCol w:w="55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Revenue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9">
            <w:pPr>
              <w:spacing w:after="0" w:line="276" w:lineRule="auto"/>
              <w:rPr/>
            </w:pPr>
            <w:r w:rsidDel="00000000" w:rsidR="00000000" w:rsidRPr="00000000">
              <w:rPr>
                <w:rFonts w:ascii="Cambria" w:cs="Cambria" w:eastAsia="Cambria" w:hAnsi="Cambria"/>
                <w:color w:val="1f5c99"/>
                <w:sz w:val="21"/>
                <w:szCs w:val="21"/>
                <w:rtl w:val="0"/>
              </w:rPr>
              <w:t xml:space="preserve">₹87.92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EBITDA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B">
            <w:pPr>
              <w:spacing w:after="0" w:line="276" w:lineRule="auto"/>
              <w:rPr/>
            </w:pPr>
            <w:r w:rsidDel="00000000" w:rsidR="00000000" w:rsidRPr="00000000">
              <w:rPr>
                <w:rFonts w:ascii="Cambria" w:cs="Cambria" w:eastAsia="Cambria" w:hAnsi="Cambria"/>
                <w:color w:val="1f5c99"/>
                <w:sz w:val="21"/>
                <w:szCs w:val="21"/>
                <w:rtl w:val="0"/>
              </w:rPr>
              <w:t xml:space="preserve">₹87,916.14</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Net Profit After Tax</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D">
            <w:pPr>
              <w:spacing w:after="0" w:line="276" w:lineRule="auto"/>
              <w:rPr/>
            </w:pPr>
            <w:r w:rsidDel="00000000" w:rsidR="00000000" w:rsidRPr="00000000">
              <w:rPr>
                <w:rFonts w:ascii="Cambria" w:cs="Cambria" w:eastAsia="Cambria" w:hAnsi="Cambria"/>
                <w:color w:val="1f5c99"/>
                <w:sz w:val="21"/>
                <w:szCs w:val="21"/>
                <w:rtl w:val="0"/>
              </w:rPr>
              <w:t xml:space="preserve">Data pending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7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Total Outstanding Debt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F">
            <w:pPr>
              <w:spacing w:after="0" w:line="276" w:lineRule="auto"/>
              <w:rPr/>
            </w:pPr>
            <w:r w:rsidDel="00000000" w:rsidR="00000000" w:rsidRPr="00000000">
              <w:rPr>
                <w:rFonts w:ascii="Cambria" w:cs="Cambria" w:eastAsia="Cambria" w:hAnsi="Cambria"/>
                <w:color w:val="1f5c99"/>
                <w:sz w:val="21"/>
                <w:szCs w:val="21"/>
                <w:rtl w:val="0"/>
              </w:rPr>
              <w:t xml:space="preserve">₹1.53 Cr</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Net Worth / Shareholder Equity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1">
            <w:pPr>
              <w:spacing w:after="0" w:line="276" w:lineRule="auto"/>
              <w:rPr/>
            </w:pPr>
            <w:r w:rsidDel="00000000" w:rsidR="00000000" w:rsidRPr="00000000">
              <w:rPr>
                <w:rFonts w:ascii="Cambria" w:cs="Cambria" w:eastAsia="Cambria" w:hAnsi="Cambria"/>
                <w:color w:val="1f5c99"/>
                <w:sz w:val="21"/>
                <w:szCs w:val="21"/>
                <w:rtl w:val="0"/>
              </w:rPr>
              <w:t xml:space="preserve">₹35.17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Interest 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3">
            <w:pPr>
              <w:spacing w:after="0" w:line="276" w:lineRule="auto"/>
              <w:rPr/>
            </w:pPr>
            <w:r w:rsidDel="00000000" w:rsidR="00000000" w:rsidRPr="00000000">
              <w:rPr>
                <w:rFonts w:ascii="Cambria" w:cs="Cambria" w:eastAsia="Cambria" w:hAnsi="Cambria"/>
                <w:color w:val="1f5c99"/>
                <w:sz w:val="21"/>
                <w:szCs w:val="21"/>
                <w:rtl w:val="0"/>
              </w:rPr>
              <w:t xml:space="preserve">₹17.90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Annual Principal Repayments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5">
            <w:pPr>
              <w:spacing w:after="0" w:line="276" w:lineRule="auto"/>
              <w:rPr/>
            </w:pPr>
            <w:r w:rsidDel="00000000" w:rsidR="00000000" w:rsidRPr="00000000">
              <w:rPr>
                <w:rFonts w:ascii="Cambria" w:cs="Cambria" w:eastAsia="Cambria" w:hAnsi="Cambria"/>
                <w:color w:val="1f5c99"/>
                <w:sz w:val="21"/>
                <w:szCs w:val="21"/>
                <w:rtl w:val="0"/>
              </w:rPr>
              <w:t xml:space="preserve">₹18.36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Total Operating Expenses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7">
            <w:pPr>
              <w:spacing w:after="0" w:line="276" w:lineRule="auto"/>
              <w:rPr/>
            </w:pPr>
            <w:r w:rsidDel="00000000" w:rsidR="00000000" w:rsidRPr="00000000">
              <w:rPr>
                <w:rFonts w:ascii="Cambria" w:cs="Cambria" w:eastAsia="Cambria" w:hAnsi="Cambria"/>
                <w:color w:val="1f5c99"/>
                <w:sz w:val="21"/>
                <w:szCs w:val="21"/>
                <w:rtl w:val="0"/>
              </w:rPr>
              <w:t xml:space="preserve">₹87.04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ITR Taxable Income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9">
            <w:pPr>
              <w:spacing w:after="0" w:line="276" w:lineRule="auto"/>
              <w:rPr/>
            </w:pPr>
            <w:r w:rsidDel="00000000" w:rsidR="00000000" w:rsidRPr="00000000">
              <w:rPr>
                <w:rFonts w:ascii="Cambria" w:cs="Cambria" w:eastAsia="Cambria" w:hAnsi="Cambria"/>
                <w:color w:val="1f5c99"/>
                <w:sz w:val="21"/>
                <w:szCs w:val="21"/>
                <w:rtl w:val="0"/>
              </w:rPr>
              <w:t xml:space="preserve">Data pending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CIBIL / Credit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B">
            <w:pPr>
              <w:spacing w:after="0" w:line="276" w:lineRule="auto"/>
              <w:rPr/>
            </w:pPr>
            <w:r w:rsidDel="00000000" w:rsidR="00000000" w:rsidRPr="00000000">
              <w:rPr>
                <w:rFonts w:ascii="Cambria" w:cs="Cambria" w:eastAsia="Cambria" w:hAnsi="Cambria"/>
                <w:color w:val="1f5c99"/>
                <w:sz w:val="21"/>
                <w:szCs w:val="21"/>
                <w:rtl w:val="0"/>
              </w:rPr>
              <w:t xml:space="preserve">463</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Promoter Shareholding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D">
            <w:pPr>
              <w:spacing w:after="0" w:line="276" w:lineRule="auto"/>
              <w:rPr/>
            </w:pPr>
            <w:r w:rsidDel="00000000" w:rsidR="00000000" w:rsidRPr="00000000">
              <w:rPr>
                <w:rFonts w:ascii="Cambria" w:cs="Cambria" w:eastAsia="Cambria" w:hAnsi="Cambria"/>
                <w:color w:val="1f5c99"/>
                <w:sz w:val="21"/>
                <w:szCs w:val="21"/>
                <w:rtl w:val="0"/>
              </w:rPr>
              <w:t xml:space="preserve">53.5%</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8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Pledged Shares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F">
            <w:pPr>
              <w:spacing w:after="0" w:line="276" w:lineRule="auto"/>
              <w:rPr/>
            </w:pPr>
            <w:r w:rsidDel="00000000" w:rsidR="00000000" w:rsidRPr="00000000">
              <w:rPr>
                <w:rFonts w:ascii="Cambria" w:cs="Cambria" w:eastAsia="Cambria" w:hAnsi="Cambria"/>
                <w:color w:val="1f5c99"/>
                <w:sz w:val="21"/>
                <w:szCs w:val="21"/>
                <w:rtl w:val="0"/>
              </w:rPr>
              <w:t xml:space="preserve">3.1%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Working Capital Cycle (days)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1">
            <w:pPr>
              <w:spacing w:after="0" w:line="276" w:lineRule="auto"/>
              <w:rPr/>
            </w:pPr>
            <w:r w:rsidDel="00000000" w:rsidR="00000000" w:rsidRPr="00000000">
              <w:rPr>
                <w:rFonts w:ascii="Cambria" w:cs="Cambria" w:eastAsia="Cambria" w:hAnsi="Cambria"/>
                <w:color w:val="1f5c99"/>
                <w:sz w:val="21"/>
                <w:szCs w:val="21"/>
                <w:rtl w:val="0"/>
              </w:rPr>
              <w:t xml:space="preserve">77</w:t>
            </w:r>
            <w:r w:rsidDel="00000000" w:rsidR="00000000" w:rsidRPr="00000000">
              <w:rPr>
                <w:rtl w:val="0"/>
              </w:rPr>
            </w:r>
          </w:p>
        </w:tc>
      </w:tr>
    </w:tbl>
    <w:p w:rsidR="00000000" w:rsidDel="00000000" w:rsidP="00000000" w:rsidRDefault="00000000" w:rsidRPr="00000000" w14:paraId="0000009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Derived Financial Ratios &amp; KPIs (Agent 2: derived_features namespace)</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Cambria" w:cs="Cambria" w:eastAsia="Cambria" w:hAnsi="Cambria"/>
          <w:i w:val="1"/>
          <w:iCs w:val="1"/>
          <w:color w:val="595959"/>
          <w:sz w:val="19"/>
          <w:szCs w:val="19"/>
          <w:rtl w:val="0"/>
        </w:rPr>
        <w:t xml:space="preserve">Key Performance Indicators at a glance:</w:t>
      </w:r>
      <w:r w:rsidDel="00000000" w:rsidR="00000000" w:rsidRPr="00000000">
        <w:rPr>
          <w:rtl w:val="0"/>
        </w:rPr>
      </w:r>
    </w:p>
    <w:tbl>
      <w:tblPr>
        <w:tblStyle w:val="Table1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4">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DSCR</w:t>
            </w:r>
            <w:r w:rsidDel="00000000" w:rsidR="00000000" w:rsidRPr="00000000">
              <w:rPr>
                <w:rtl w:val="0"/>
              </w:rPr>
            </w:r>
          </w:p>
          <w:p w:rsidR="00000000" w:rsidDel="00000000" w:rsidP="00000000" w:rsidRDefault="00000000" w:rsidRPr="00000000" w14:paraId="00000095">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0.3807</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6">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ICR</w:t>
            </w:r>
            <w:r w:rsidDel="00000000" w:rsidR="00000000" w:rsidRPr="00000000">
              <w:rPr>
                <w:rtl w:val="0"/>
              </w:rPr>
            </w:r>
          </w:p>
          <w:p w:rsidR="00000000" w:rsidDel="00000000" w:rsidP="00000000" w:rsidRDefault="00000000" w:rsidRPr="00000000" w14:paraId="00000097">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0.0491</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8">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Leverage</w:t>
            </w:r>
            <w:r w:rsidDel="00000000" w:rsidR="00000000" w:rsidRPr="00000000">
              <w:rPr>
                <w:rtl w:val="0"/>
              </w:rPr>
            </w:r>
          </w:p>
          <w:p w:rsidR="00000000" w:rsidDel="00000000" w:rsidP="00000000" w:rsidRDefault="00000000" w:rsidRPr="00000000" w14:paraId="00000099">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4.3513</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9A">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EBITDA Margin</w:t>
            </w:r>
            <w:r w:rsidDel="00000000" w:rsidR="00000000" w:rsidRPr="00000000">
              <w:rPr>
                <w:rtl w:val="0"/>
              </w:rPr>
            </w:r>
          </w:p>
          <w:p w:rsidR="00000000" w:rsidDel="00000000" w:rsidP="00000000" w:rsidRDefault="00000000" w:rsidRPr="00000000" w14:paraId="0000009B">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1.0%</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C">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Revenue Growth</w:t>
            </w:r>
            <w:r w:rsidDel="00000000" w:rsidR="00000000" w:rsidRPr="00000000">
              <w:rPr>
                <w:rtl w:val="0"/>
              </w:rPr>
            </w:r>
          </w:p>
          <w:p w:rsidR="00000000" w:rsidDel="00000000" w:rsidP="00000000" w:rsidRDefault="00000000" w:rsidRPr="00000000" w14:paraId="0000009D">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8.7%</w:t>
            </w:r>
            <w:r w:rsidDel="00000000" w:rsidR="00000000" w:rsidRPr="00000000">
              <w:rPr>
                <w:rtl w:val="0"/>
              </w:rPr>
            </w:r>
          </w:p>
        </w:tc>
        <w:tc>
          <w:tcPr>
            <w:shd w:fill="f5f8ef" w:val="clear"/>
            <w:tcMar>
              <w:top w:w="90.0" w:type="dxa"/>
              <w:left w:w="120.0" w:type="dxa"/>
              <w:bottom w:w="90.0" w:type="dxa"/>
              <w:right w:w="120.0" w:type="dxa"/>
            </w:tcMar>
            <w:vAlign w:val="center"/>
          </w:tcPr>
          <w:p w:rsidR="00000000" w:rsidDel="00000000" w:rsidP="00000000" w:rsidRDefault="00000000" w:rsidRPr="00000000" w14:paraId="0000009E">
            <w:pPr>
              <w:spacing w:after="40" w:line="276" w:lineRule="auto"/>
              <w:jc w:val="center"/>
              <w:rPr/>
            </w:pPr>
            <w:r w:rsidDel="00000000" w:rsidR="00000000" w:rsidRPr="00000000">
              <w:rPr>
                <w:rFonts w:ascii="Cambria" w:cs="Cambria" w:eastAsia="Cambria" w:hAnsi="Cambria"/>
                <w:b w:val="1"/>
                <w:bCs w:val="1"/>
                <w:color w:val="2e5c68"/>
                <w:sz w:val="18"/>
                <w:szCs w:val="18"/>
                <w:rtl w:val="0"/>
              </w:rPr>
              <w:t xml:space="preserve">Cash Conv. Cycle</w:t>
            </w:r>
            <w:r w:rsidDel="00000000" w:rsidR="00000000" w:rsidRPr="00000000">
              <w:rPr>
                <w:rtl w:val="0"/>
              </w:rPr>
            </w:r>
          </w:p>
          <w:p w:rsidR="00000000" w:rsidDel="00000000" w:rsidP="00000000" w:rsidRDefault="00000000" w:rsidRPr="00000000" w14:paraId="0000009F">
            <w:pPr>
              <w:spacing w:after="0" w:line="276" w:lineRule="auto"/>
              <w:jc w:val="center"/>
              <w:rPr/>
            </w:pPr>
            <w:r w:rsidDel="00000000" w:rsidR="00000000" w:rsidRPr="00000000">
              <w:rPr>
                <w:rFonts w:ascii="Cambria" w:cs="Cambria" w:eastAsia="Cambria" w:hAnsi="Cambria"/>
                <w:b w:val="1"/>
                <w:bCs w:val="1"/>
                <w:color w:val="1f5c99"/>
                <w:sz w:val="26"/>
                <w:szCs w:val="26"/>
                <w:rtl w:val="0"/>
              </w:rPr>
              <w:t xml:space="preserve">77 days</w:t>
            </w:r>
            <w:r w:rsidDel="00000000" w:rsidR="00000000" w:rsidRPr="00000000">
              <w:rPr>
                <w:rtl w:val="0"/>
              </w:rPr>
            </w:r>
          </w:p>
        </w:tc>
      </w:tr>
    </w:tbl>
    <w:p w:rsidR="00000000" w:rsidDel="00000000" w:rsidP="00000000" w:rsidRDefault="00000000" w:rsidRPr="00000000" w14:paraId="000000A0">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4. Forensic Checks &amp; Reconciliation</w:t>
      </w:r>
      <w:r w:rsidDel="00000000" w:rsidR="00000000" w:rsidRPr="00000000">
        <w:rPr>
          <w:rtl w:val="0"/>
        </w:rPr>
      </w:r>
    </w:p>
    <w:p w:rsidR="00000000" w:rsidDel="00000000" w:rsidP="00000000" w:rsidRDefault="00000000" w:rsidRPr="00000000" w14:paraId="000000A1">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GST Intelligence (Agent 3: gst-agent)</w:t>
      </w:r>
      <w:r w:rsidDel="00000000" w:rsidR="00000000" w:rsidRPr="00000000">
        <w:rPr>
          <w:rtl w:val="0"/>
        </w:rPr>
      </w:r>
    </w:p>
    <w:tbl>
      <w:tblPr>
        <w:tblStyle w:val="Table13"/>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2">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 Reconciliation Status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3">
            <w:pPr>
              <w:spacing w:after="0" w:line="276" w:lineRule="auto"/>
              <w:rPr/>
            </w:pPr>
            <w:r w:rsidDel="00000000" w:rsidR="00000000" w:rsidRPr="00000000">
              <w:rPr>
                <w:rFonts w:ascii="Cambria" w:cs="Cambria" w:eastAsia="Cambria" w:hAnsi="Cambria"/>
                <w:color w:val="1f5c99"/>
                <w:sz w:val="21"/>
                <w:szCs w:val="21"/>
                <w:rtl w:val="0"/>
              </w:rPr>
              <w:t xml:space="preserve">WARNING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2B vs 3B Discrepancy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5">
            <w:pPr>
              <w:spacing w:after="0" w:line="276" w:lineRule="auto"/>
              <w:rPr/>
            </w:pPr>
            <w:r w:rsidDel="00000000" w:rsidR="00000000" w:rsidRPr="00000000">
              <w:rPr>
                <w:rFonts w:ascii="Cambria" w:cs="Cambria" w:eastAsia="Cambria" w:hAnsi="Cambria"/>
                <w:color w:val="1f5c99"/>
                <w:sz w:val="21"/>
                <w:szCs w:val="21"/>
                <w:rtl w:val="0"/>
              </w:rPr>
              <w:t xml:space="preserve">119.1%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6">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ITC Mismatch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7">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Circular Trade Index</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9">
            <w:pPr>
              <w:spacing w:after="0" w:line="276" w:lineRule="auto"/>
              <w:rPr/>
            </w:pPr>
            <w:r w:rsidDel="00000000" w:rsidR="00000000" w:rsidRPr="00000000">
              <w:rPr>
                <w:rFonts w:ascii="Cambria" w:cs="Cambria" w:eastAsia="Cambria" w:hAnsi="Cambria"/>
                <w:color w:val="1f5c99"/>
                <w:sz w:val="21"/>
                <w:szCs w:val="21"/>
                <w:rtl w:val="0"/>
              </w:rPr>
              <w:t xml:space="preserve">0.0800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Suspicious Cycles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B">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AC">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Bank Statement Reconciliation (Agent 4: bank-reconagent)</w:t>
      </w:r>
      <w:r w:rsidDel="00000000" w:rsidR="00000000" w:rsidRPr="00000000">
        <w:rPr>
          <w:rtl w:val="0"/>
        </w:rPr>
      </w:r>
    </w:p>
    <w:tbl>
      <w:tblPr>
        <w:tblStyle w:val="Table14"/>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Reconciliation Verdict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E">
            <w:pPr>
              <w:spacing w:after="0" w:line="276" w:lineRule="auto"/>
              <w:rPr/>
            </w:pPr>
            <w:r w:rsidDel="00000000" w:rsidR="00000000" w:rsidRPr="00000000">
              <w:rPr>
                <w:rFonts w:ascii="Cambria" w:cs="Cambria" w:eastAsia="Cambria" w:hAnsi="Cambria"/>
                <w:color w:val="1f5c99"/>
                <w:sz w:val="21"/>
                <w:szCs w:val="21"/>
                <w:rtl w:val="0"/>
              </w:rPr>
              <w:t xml:space="preserve">WARNING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A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Credit Turnover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0">
            <w:pPr>
              <w:spacing w:after="0" w:line="276" w:lineRule="auto"/>
              <w:rPr/>
            </w:pPr>
            <w:r w:rsidDel="00000000" w:rsidR="00000000" w:rsidRPr="00000000">
              <w:rPr>
                <w:rFonts w:ascii="Cambria" w:cs="Cambria" w:eastAsia="Cambria" w:hAnsi="Cambria"/>
                <w:color w:val="1f5c99"/>
                <w:sz w:val="21"/>
                <w:szCs w:val="21"/>
                <w:rtl w:val="0"/>
              </w:rPr>
              <w:t xml:space="preserve">₹87.92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GST Reported Turnover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2">
            <w:pPr>
              <w:spacing w:after="0" w:line="276" w:lineRule="auto"/>
              <w:rPr/>
            </w:pPr>
            <w:r w:rsidDel="00000000" w:rsidR="00000000" w:rsidRPr="00000000">
              <w:rPr>
                <w:rFonts w:ascii="Cambria" w:cs="Cambria" w:eastAsia="Cambria" w:hAnsi="Cambria"/>
                <w:color w:val="1f5c99"/>
                <w:sz w:val="21"/>
                <w:szCs w:val="21"/>
                <w:rtl w:val="0"/>
              </w:rPr>
              <w:t xml:space="preserve">₹87.92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ITR Reported Income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4">
            <w:pPr>
              <w:spacing w:after="0" w:line="276" w:lineRule="auto"/>
              <w:rPr/>
            </w:pPr>
            <w:r w:rsidDel="00000000" w:rsidR="00000000" w:rsidRPr="00000000">
              <w:rPr>
                <w:rFonts w:ascii="Cambria" w:cs="Cambria" w:eastAsia="Cambria" w:hAnsi="Cambria"/>
                <w:color w:val="1f5c99"/>
                <w:sz w:val="21"/>
                <w:szCs w:val="21"/>
                <w:rtl w:val="0"/>
              </w:rPr>
              <w:t xml:space="preserve">Data pending</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Bank Turnover Divergence %</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6">
            <w:pPr>
              <w:spacing w:after="0" w:line="276" w:lineRule="auto"/>
              <w:rPr/>
            </w:pPr>
            <w:r w:rsidDel="00000000" w:rsidR="00000000" w:rsidRPr="00000000">
              <w:rPr>
                <w:rFonts w:ascii="Cambria" w:cs="Cambria" w:eastAsia="Cambria" w:hAnsi="Cambria"/>
                <w:color w:val="1f5c99"/>
                <w:sz w:val="21"/>
                <w:szCs w:val="21"/>
                <w:rtl w:val="0"/>
              </w:rPr>
              <w:t xml:space="preserve">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Revenue Inflation Flag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8">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Suspicious Round-Trip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A">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Avg. Monthly Bank Balance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C">
            <w:pPr>
              <w:spacing w:after="0" w:line="276" w:lineRule="auto"/>
              <w:rPr/>
            </w:pPr>
            <w:r w:rsidDel="00000000" w:rsidR="00000000" w:rsidRPr="00000000">
              <w:rPr>
                <w:rFonts w:ascii="Cambria" w:cs="Cambria" w:eastAsia="Cambria" w:hAnsi="Cambria"/>
                <w:color w:val="1f5c99"/>
                <w:sz w:val="21"/>
                <w:szCs w:val="21"/>
                <w:rtl w:val="0"/>
              </w:rPr>
              <w:t xml:space="preserve">₹4.47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B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Cheque Bounce Count (12m)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E">
            <w:pPr>
              <w:spacing w:after="0" w:line="276" w:lineRule="auto"/>
              <w:rPr/>
            </w:pPr>
            <w:r w:rsidDel="00000000" w:rsidR="00000000" w:rsidRPr="00000000">
              <w:rPr>
                <w:rFonts w:ascii="Cambria" w:cs="Cambria" w:eastAsia="Cambria" w:hAnsi="Cambria"/>
                <w:color w:val="1f5c99"/>
                <w:sz w:val="21"/>
                <w:szCs w:val="21"/>
                <w:rtl w:val="0"/>
              </w:rPr>
              <w:t xml:space="preserve">24</w:t>
            </w:r>
            <w:r w:rsidDel="00000000" w:rsidR="00000000" w:rsidRPr="00000000">
              <w:rPr>
                <w:rtl w:val="0"/>
              </w:rPr>
            </w:r>
          </w:p>
        </w:tc>
      </w:tr>
    </w:tbl>
    <w:p w:rsidR="00000000" w:rsidDel="00000000" w:rsidP="00000000" w:rsidRDefault="00000000" w:rsidRPr="00000000" w14:paraId="000000BF">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5. Market &amp; Regulatory Intelligence</w:t>
      </w:r>
      <w:r w:rsidDel="00000000" w:rsidR="00000000" w:rsidRPr="00000000">
        <w:rPr>
          <w:rtl w:val="0"/>
        </w:rPr>
      </w:r>
    </w:p>
    <w:p w:rsidR="00000000" w:rsidDel="00000000" w:rsidP="00000000" w:rsidRDefault="00000000" w:rsidRPr="00000000" w14:paraId="000000C0">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News Sentiment &amp; Litigation (Agent 5: web-agent)</w:t>
      </w:r>
      <w:r w:rsidDel="00000000" w:rsidR="00000000" w:rsidRPr="00000000">
        <w:rPr>
          <w:rtl w:val="0"/>
        </w:rPr>
      </w:r>
    </w:p>
    <w:tbl>
      <w:tblPr>
        <w:tblStyle w:val="Table1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News Sentiment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2">
            <w:pPr>
              <w:spacing w:after="0" w:line="276" w:lineRule="auto"/>
              <w:rPr/>
            </w:pPr>
            <w:r w:rsidDel="00000000" w:rsidR="00000000" w:rsidRPr="00000000">
              <w:rPr>
                <w:rFonts w:ascii="Cambria" w:cs="Cambria" w:eastAsia="Cambria" w:hAnsi="Cambria"/>
                <w:color w:val="1f5c99"/>
                <w:sz w:val="21"/>
                <w:szCs w:val="21"/>
                <w:rtl w:val="0"/>
              </w:rPr>
              <w:t xml:space="preserve">NEUTRAL</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Articles Analyzed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4">
            <w:pPr>
              <w:spacing w:after="0" w:line="276" w:lineRule="auto"/>
              <w:rPr/>
            </w:pPr>
            <w:r w:rsidDel="00000000" w:rsidR="00000000" w:rsidRPr="00000000">
              <w:rPr>
                <w:rFonts w:ascii="Cambria" w:cs="Cambria" w:eastAsia="Cambria" w:hAnsi="Cambria"/>
                <w:color w:val="1f5c99"/>
                <w:sz w:val="21"/>
                <w:szCs w:val="21"/>
                <w:rtl w:val="0"/>
              </w:rPr>
              <w:t xml:space="preserve">1</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Litigation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6">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C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Regulatory Flags Count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8">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0C9">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News Summary (LLM-Generated)</w:t>
      </w:r>
      <w:r w:rsidDel="00000000" w:rsidR="00000000" w:rsidRPr="00000000">
        <w:rPr>
          <w:rtl w:val="0"/>
        </w:rPr>
      </w:r>
    </w:p>
    <w:tbl>
      <w:tblPr>
        <w:tblStyle w:val="Table16"/>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A">
            <w:pPr>
              <w:spacing w:after="0" w:line="276" w:lineRule="auto"/>
              <w:rPr/>
            </w:pPr>
            <w:r w:rsidDel="00000000" w:rsidR="00000000" w:rsidRPr="00000000">
              <w:rPr>
                <w:rFonts w:ascii="Cambria" w:cs="Cambria" w:eastAsia="Cambria" w:hAnsi="Cambria"/>
                <w:color w:val="1f5c99"/>
                <w:sz w:val="21"/>
                <w:szCs w:val="21"/>
                <w:rtl w:val="0"/>
              </w:rPr>
              <w:t xml:space="preserve">[Computed Sentiment: NEUTRAL] The company's news sentiment is neutral, with only one news article found. The sentiment of the news article is neutral, indicating no major negative news about the company. The company's overall news sentiment is neutral, with no major concerns or red flags.</w:t>
            </w:r>
            <w:r w:rsidDel="00000000" w:rsidR="00000000" w:rsidRPr="00000000">
              <w:rPr>
                <w:rtl w:val="0"/>
              </w:rPr>
            </w:r>
          </w:p>
        </w:tc>
      </w:tr>
    </w:tbl>
    <w:p w:rsidR="00000000" w:rsidDel="00000000" w:rsidP="00000000" w:rsidRDefault="00000000" w:rsidRPr="00000000" w14:paraId="000000CB">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Litigation Summary (LLM-Generated)</w:t>
      </w:r>
      <w:r w:rsidDel="00000000" w:rsidR="00000000" w:rsidRPr="00000000">
        <w:rPr>
          <w:rtl w:val="0"/>
        </w:rPr>
      </w:r>
    </w:p>
    <w:tbl>
      <w:tblPr>
        <w:tblStyle w:val="Table17"/>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C">
            <w:pPr>
              <w:spacing w:after="0" w:line="276" w:lineRule="auto"/>
              <w:rPr/>
            </w:pPr>
            <w:r w:rsidDel="00000000" w:rsidR="00000000" w:rsidRPr="00000000">
              <w:rPr>
                <w:rFonts w:ascii="Cambria" w:cs="Cambria" w:eastAsia="Cambria" w:hAnsi="Cambria"/>
                <w:color w:val="1f5c99"/>
                <w:sz w:val="21"/>
                <w:szCs w:val="21"/>
                <w:rtl w:val="0"/>
              </w:rPr>
              <w:t xml:space="preserve">The company has no major litigations, with only zero litigations found. The company's litigation exposure is low, with no major concerns or red flags. The company's overall litigation summary is clean, with no major issues.</w:t>
            </w:r>
            <w:r w:rsidDel="00000000" w:rsidR="00000000" w:rsidRPr="00000000">
              <w:rPr>
                <w:rtl w:val="0"/>
              </w:rPr>
            </w:r>
          </w:p>
        </w:tc>
      </w:tr>
    </w:tbl>
    <w:p w:rsidR="00000000" w:rsidDel="00000000" w:rsidP="00000000" w:rsidRDefault="00000000" w:rsidRPr="00000000" w14:paraId="000000CD">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Sector Headwinds (LLM-Generated)</w:t>
      </w:r>
      <w:r w:rsidDel="00000000" w:rsidR="00000000" w:rsidRPr="00000000">
        <w:rPr>
          <w:rtl w:val="0"/>
        </w:rPr>
      </w:r>
    </w:p>
    <w:tbl>
      <w:tblPr>
        <w:tblStyle w:val="Table18"/>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CE">
            <w:pPr>
              <w:spacing w:after="0" w:line="276" w:lineRule="auto"/>
              <w:rPr/>
            </w:pPr>
            <w:r w:rsidDel="00000000" w:rsidR="00000000" w:rsidRPr="00000000">
              <w:rPr>
                <w:rFonts w:ascii="Cambria" w:cs="Cambria" w:eastAsia="Cambria" w:hAnsi="Cambria"/>
                <w:color w:val="1f5c99"/>
                <w:sz w:val="21"/>
                <w:szCs w:val="21"/>
                <w:rtl w:val="0"/>
              </w:rPr>
              <w:t xml:space="preserve">The Real Estate industry is facing challenges, including regulatory changes and market fluctuations. The company needs to be aware of these headwinds and take necessary actions to mitigate their impact. The company's overall sector headwinds are a concern, with potential risks to its financial performance.</w:t>
            </w:r>
            <w:r w:rsidDel="00000000" w:rsidR="00000000" w:rsidRPr="00000000">
              <w:rPr>
                <w:rtl w:val="0"/>
              </w:rPr>
            </w:r>
          </w:p>
        </w:tc>
      </w:tr>
    </w:tbl>
    <w:p w:rsidR="00000000" w:rsidDel="00000000" w:rsidP="00000000" w:rsidRDefault="00000000" w:rsidRPr="00000000" w14:paraId="000000CF">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6. AI Risk Assessment &amp; Credit Decision</w:t>
      </w:r>
      <w:r w:rsidDel="00000000" w:rsidR="00000000" w:rsidRPr="00000000">
        <w:rPr>
          <w:rtl w:val="0"/>
        </w:rPr>
      </w:r>
    </w:p>
    <w:tbl>
      <w:tblPr>
        <w:tblStyle w:val="Table19"/>
        <w:tblW w:w="9360.0" w:type="dxa"/>
        <w:jc w:val="left"/>
        <w:tblBorders>
          <w:top w:color="2e5c68" w:space="0" w:sz="8" w:val="single"/>
          <w:left w:color="2e5c68" w:space="0" w:sz="8" w:val="single"/>
          <w:bottom w:color="2e5c68" w:space="0" w:sz="8" w:val="single"/>
          <w:right w:color="2e5c68" w:space="0" w:sz="8"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D0">
            <w:pPr>
              <w:spacing w:after="60" w:lineRule="auto"/>
              <w:jc w:val="center"/>
              <w:rPr/>
            </w:pPr>
            <w:r w:rsidDel="00000000" w:rsidR="00000000" w:rsidRPr="00000000">
              <w:rPr>
                <w:rFonts w:ascii="Cambria" w:cs="Cambria" w:eastAsia="Cambria" w:hAnsi="Cambria"/>
                <w:b w:val="1"/>
                <w:bCs w:val="1"/>
                <w:color w:val="2e5c68"/>
                <w:sz w:val="22"/>
                <w:szCs w:val="22"/>
                <w:rtl w:val="0"/>
              </w:rPr>
              <w:t xml:space="preserve">FINAL CREDIT DECISION</w:t>
            </w:r>
            <w:r w:rsidDel="00000000" w:rsidR="00000000" w:rsidRPr="00000000">
              <w:rPr>
                <w:rtl w:val="0"/>
              </w:rPr>
            </w:r>
          </w:p>
          <w:p w:rsidR="00000000" w:rsidDel="00000000" w:rsidP="00000000" w:rsidRDefault="00000000" w:rsidRPr="00000000" w14:paraId="000000D1">
            <w:pPr>
              <w:spacing w:after="60" w:lineRule="auto"/>
              <w:jc w:val="center"/>
              <w:rPr/>
            </w:pPr>
            <w:r w:rsidDel="00000000" w:rsidR="00000000" w:rsidRPr="00000000">
              <w:rPr>
                <w:rFonts w:ascii="Cambria" w:cs="Cambria" w:eastAsia="Cambria" w:hAnsi="Cambria"/>
                <w:b w:val="1"/>
                <w:bCs w:val="1"/>
                <w:color w:val="1f5c99"/>
                <w:sz w:val="30"/>
                <w:szCs w:val="30"/>
                <w:rtl w:val="0"/>
              </w:rPr>
              <w:t xml:space="preserve">MANDATORY REVIEW</w:t>
            </w:r>
            <w:r w:rsidDel="00000000" w:rsidR="00000000" w:rsidRPr="00000000">
              <w:rPr>
                <w:rtl w:val="0"/>
              </w:rPr>
            </w:r>
          </w:p>
          <w:p w:rsidR="00000000" w:rsidDel="00000000" w:rsidP="00000000" w:rsidRDefault="00000000" w:rsidRPr="00000000" w14:paraId="000000D2">
            <w:pPr>
              <w:spacing w:after="0" w:lineRule="auto"/>
              <w:jc w:val="center"/>
              <w:rPr/>
            </w:pPr>
            <w:r w:rsidDel="00000000" w:rsidR="00000000" w:rsidRPr="00000000">
              <w:rPr>
                <w:rFonts w:ascii="Cambria" w:cs="Cambria" w:eastAsia="Cambria" w:hAnsi="Cambria"/>
                <w:sz w:val="21"/>
                <w:szCs w:val="21"/>
                <w:rtl w:val="0"/>
              </w:rPr>
              <w:t xml:space="preserve">Risk Band: </w:t>
            </w:r>
            <w:r w:rsidDel="00000000" w:rsidR="00000000" w:rsidRPr="00000000">
              <w:rPr>
                <w:rFonts w:ascii="Cambria" w:cs="Cambria" w:eastAsia="Cambria" w:hAnsi="Cambria"/>
                <w:b w:val="1"/>
                <w:bCs w:val="1"/>
                <w:color w:val="1f5c99"/>
                <w:sz w:val="21"/>
                <w:szCs w:val="21"/>
                <w:rtl w:val="0"/>
              </w:rPr>
              <w:t xml:space="preserve">HIGH</w:t>
            </w:r>
            <w:r w:rsidDel="00000000" w:rsidR="00000000" w:rsidRPr="00000000">
              <w:rPr>
                <w:rtl w:val="0"/>
              </w:rPr>
            </w:r>
          </w:p>
        </w:tc>
      </w:tr>
    </w:tbl>
    <w:p w:rsidR="00000000" w:rsidDel="00000000" w:rsidP="00000000" w:rsidRDefault="00000000" w:rsidRPr="00000000" w14:paraId="000000D3">
      <w:pPr>
        <w:spacing w:after="160" w:lineRule="auto"/>
        <w:rPr/>
      </w:pPr>
      <w:r w:rsidDel="00000000" w:rsidR="00000000" w:rsidRPr="00000000">
        <w:rPr>
          <w:rtl w:val="0"/>
        </w:rPr>
      </w:r>
    </w:p>
    <w:p w:rsidR="00000000" w:rsidDel="00000000" w:rsidP="00000000" w:rsidRDefault="00000000" w:rsidRPr="00000000" w14:paraId="000000D4">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Final Credit Decision (Agent 8: risk-agent)</w:t>
      </w:r>
      <w:r w:rsidDel="00000000" w:rsidR="00000000" w:rsidRPr="00000000">
        <w:rPr>
          <w:rtl w:val="0"/>
        </w:rPr>
      </w:r>
    </w:p>
    <w:tbl>
      <w:tblPr>
        <w:tblStyle w:val="Table20"/>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Score (0–1)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6">
            <w:pPr>
              <w:spacing w:after="0" w:line="276" w:lineRule="auto"/>
              <w:rPr/>
            </w:pPr>
            <w:r w:rsidDel="00000000" w:rsidR="00000000" w:rsidRPr="00000000">
              <w:rPr>
                <w:rFonts w:ascii="Cambria" w:cs="Cambria" w:eastAsia="Cambria" w:hAnsi="Cambria"/>
                <w:color w:val="1f5c99"/>
                <w:sz w:val="21"/>
                <w:szCs w:val="21"/>
                <w:rtl w:val="0"/>
              </w:rPr>
              <w:t xml:space="preserve">0.7027</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Band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8">
            <w:pPr>
              <w:spacing w:after="0" w:line="276" w:lineRule="auto"/>
              <w:rPr/>
            </w:pPr>
            <w:r w:rsidDel="00000000" w:rsidR="00000000" w:rsidRPr="00000000">
              <w:rPr>
                <w:rFonts w:ascii="Cambria" w:cs="Cambria" w:eastAsia="Cambria" w:hAnsi="Cambria"/>
                <w:color w:val="1f5c99"/>
                <w:sz w:val="21"/>
                <w:szCs w:val="21"/>
                <w:rtl w:val="0"/>
              </w:rPr>
              <w:t xml:space="preserve">HIGH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Model Used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A">
            <w:pPr>
              <w:spacing w:after="0" w:line="276" w:lineRule="auto"/>
              <w:rPr/>
            </w:pPr>
            <w:r w:rsidDel="00000000" w:rsidR="00000000" w:rsidRPr="00000000">
              <w:rPr>
                <w:rFonts w:ascii="Cambria" w:cs="Cambria" w:eastAsia="Cambria" w:hAnsi="Cambria"/>
                <w:color w:val="1f5c99"/>
                <w:sz w:val="21"/>
                <w:szCs w:val="21"/>
                <w:rtl w:val="0"/>
              </w:rPr>
              <w:t xml:space="preserve">TRI_LENS</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Model Version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C">
            <w:pPr>
              <w:spacing w:after="0" w:line="276" w:lineRule="auto"/>
              <w:rPr/>
            </w:pPr>
            <w:r w:rsidDel="00000000" w:rsidR="00000000" w:rsidRPr="00000000">
              <w:rPr>
                <w:rFonts w:ascii="Cambria" w:cs="Cambria" w:eastAsia="Cambria" w:hAnsi="Cambria"/>
                <w:color w:val="1f5c99"/>
                <w:sz w:val="21"/>
                <w:szCs w:val="21"/>
                <w:rtl w:val="0"/>
              </w:rPr>
              <w:t xml:space="preserve">v2.1_production</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Recommended Limit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E">
            <w:pPr>
              <w:spacing w:after="0" w:line="276" w:lineRule="auto"/>
              <w:rPr/>
            </w:pPr>
            <w:r w:rsidDel="00000000" w:rsidR="00000000" w:rsidRPr="00000000">
              <w:rPr>
                <w:rFonts w:ascii="Cambria" w:cs="Cambria" w:eastAsia="Cambria" w:hAnsi="Cambria"/>
                <w:color w:val="1f5c99"/>
                <w:sz w:val="21"/>
                <w:szCs w:val="21"/>
                <w:rtl w:val="0"/>
              </w:rPr>
              <w:t xml:space="preserve">₹27.18 Lakh</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0D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Recommended Rate (bps)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0">
            <w:pPr>
              <w:spacing w:after="0" w:line="276" w:lineRule="auto"/>
              <w:rPr/>
            </w:pPr>
            <w:r w:rsidDel="00000000" w:rsidR="00000000" w:rsidRPr="00000000">
              <w:rPr>
                <w:rFonts w:ascii="Cambria" w:cs="Cambria" w:eastAsia="Cambria" w:hAnsi="Cambria"/>
                <w:color w:val="1f5c99"/>
                <w:sz w:val="21"/>
                <w:szCs w:val="21"/>
                <w:rtl w:val="0"/>
              </w:rPr>
              <w:t xml:space="preserve">1131</w:t>
            </w:r>
            <w:r w:rsidDel="00000000" w:rsidR="00000000" w:rsidRPr="00000000">
              <w:rPr>
                <w:rtl w:val="0"/>
              </w:rPr>
            </w:r>
          </w:p>
        </w:tc>
      </w:tr>
    </w:tbl>
    <w:p w:rsidR="00000000" w:rsidDel="00000000" w:rsidP="00000000" w:rsidRDefault="00000000" w:rsidRPr="00000000" w14:paraId="000000E1">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AI Explainability: Tri-Lens Risk Radar</w:t>
      </w:r>
      <w:r w:rsidDel="00000000" w:rsidR="00000000" w:rsidRPr="00000000">
        <w:rPr>
          <w:rtl w:val="0"/>
        </w:rPr>
      </w:r>
    </w:p>
    <w:p w:rsidR="00000000" w:rsidDel="00000000" w:rsidP="00000000" w:rsidRDefault="00000000" w:rsidRPr="00000000" w14:paraId="000000E2">
      <w:pPr>
        <w:spacing w:after="60" w:before="120" w:line="276" w:lineRule="auto"/>
        <w:jc w:val="center"/>
        <w:rPr/>
      </w:pPr>
      <w:r w:rsidDel="00000000" w:rsidR="00000000" w:rsidRPr="00000000">
        <w:rPr>
          <w:rFonts w:ascii="Cambria" w:cs="Cambria" w:eastAsia="Cambria" w:hAnsi="Cambria"/>
          <w:i w:val="1"/>
          <w:iCs w:val="1"/>
          <w:color w:val="1f5c99"/>
          <w:sz w:val="21"/>
          <w:szCs w:val="21"/>
          <w:rtl w:val="0"/>
        </w:rPr>
        <w:t xml:space="preserve"/>
      </w:r>
      <w:r>
        <w:drawing>
          <wp:inline>
            <wp:extent cx="4114800" cy="3703320"/>
            <wp:docPr id="1002" name="Picture 2"/>
            <wp:cNvGraphicFramePr>
              <a:graphicFrameLocks noChangeAspect="1"/>
            </wp:cNvGraphicFramePr>
            <a:graphic>
              <a:graphicData uri="http://schemas.openxmlformats.org/drawingml/2006/picture">
                <pic:pic>
                  <pic:nvPicPr>
                    <pic:cNvPr id="0" name="radar.png"/>
                    <pic:cNvPicPr/>
                  </pic:nvPicPr>
                  <pic:blipFill>
                    <a:blip r:embed="rId11"/>
                    <a:stretch>
                      <a:fillRect/>
                    </a:stretch>
                  </pic:blipFill>
                  <pic:spPr>
                    <a:xfrm>
                      <a:off x="0" y="0"/>
                      <a:ext cx="4114800" cy="3703320"/>
                    </a:xfrm>
                    <a:prstGeom prst="rect"/>
                  </pic:spPr>
                </pic:pic>
              </a:graphicData>
            </a:graphic>
          </wp:inline>
        </w:drawing>
      </w:r>
      <w:r>
        <w:t xml:space="preserve"/>
      </w:r>
      <w:r w:rsidDel="00000000" w:rsidR="00000000" w:rsidRPr="00000000">
        <w:rPr>
          <w:rtl w:val="0"/>
        </w:rPr>
      </w:r>
    </w:p>
    <w:p w:rsidR="00000000" w:rsidDel="00000000" w:rsidP="00000000" w:rsidRDefault="00000000" w:rsidRPr="00000000" w14:paraId="000000E3">
      <w:pPr>
        <w:spacing w:after="200" w:line="276" w:lineRule="auto"/>
        <w:jc w:val="center"/>
        <w:rPr/>
      </w:pPr>
      <w:r w:rsidDel="00000000" w:rsidR="00000000" w:rsidRPr="00000000">
        <w:rPr>
          <w:rFonts w:ascii="Cambria" w:cs="Cambria" w:eastAsia="Cambria" w:hAnsi="Cambria"/>
          <w:i w:val="1"/>
          <w:iCs w:val="1"/>
          <w:color w:val="595959"/>
          <w:sz w:val="17"/>
          <w:szCs w:val="17"/>
          <w:rtl w:val="0"/>
        </w:rPr>
        <w:t xml:space="preserve">Multi-agent consensus radar chart (auto-embedded image)</w:t>
      </w:r>
      <w:r w:rsidDel="00000000" w:rsidR="00000000" w:rsidRPr="00000000">
        <w:rPr>
          <w:rtl w:val="0"/>
        </w:rPr>
      </w:r>
    </w:p>
    <w:p w:rsidR="00000000" w:rsidDel="00000000" w:rsidP="00000000" w:rsidRDefault="00000000" w:rsidRPr="00000000" w14:paraId="000000E4">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SHAP Top-5 Risk Factors</w:t>
      </w:r>
      <w:r w:rsidDel="00000000" w:rsidR="00000000" w:rsidRPr="00000000">
        <w:rPr>
          <w:rtl w:val="0"/>
        </w:rPr>
      </w:r>
    </w:p>
    <w:tbl>
      <w:tblPr>
        <w:tblStyle w:val="Table2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700"/>
        <w:gridCol w:w="5560"/>
        <w:gridCol w:w="3100"/>
        <w:tblGridChange w:id="0">
          <w:tblGrid>
            <w:gridCol w:w="700"/>
            <w:gridCol w:w="5560"/>
            <w:gridCol w:w="31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E5">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E6">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Feature Name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E7">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SHAP Impact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9">
            <w:pPr>
              <w:spacing w:after="0" w:line="276" w:lineRule="auto"/>
              <w:rPr/>
            </w:pPr>
            <w:r w:rsidDel="00000000" w:rsidR="00000000" w:rsidRPr="00000000">
              <w:rPr>
                <w:rFonts w:ascii="Cambria" w:cs="Cambria" w:eastAsia="Cambria" w:hAnsi="Cambria"/>
                <w:color w:val="1f5c99"/>
                <w:sz w:val="21"/>
                <w:szCs w:val="21"/>
                <w:rtl w:val="0"/>
              </w:rPr>
              <w:t xml:space="preserve">dscr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A">
            <w:pPr>
              <w:spacing w:after="0" w:line="276" w:lineRule="auto"/>
              <w:rPr/>
            </w:pPr>
            <w:r w:rsidDel="00000000" w:rsidR="00000000" w:rsidRPr="00000000">
              <w:rPr>
                <w:rFonts w:ascii="Cambria" w:cs="Cambria" w:eastAsia="Cambria" w:hAnsi="Cambria"/>
                <w:color w:val="1f5c99"/>
                <w:sz w:val="21"/>
                <w:szCs w:val="21"/>
                <w:rtl w:val="0"/>
              </w:rPr>
              <w:t xml:space="preserve">0.4500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C">
            <w:pPr>
              <w:spacing w:after="0" w:line="276" w:lineRule="auto"/>
              <w:rPr/>
            </w:pPr>
            <w:r w:rsidDel="00000000" w:rsidR="00000000" w:rsidRPr="00000000">
              <w:rPr>
                <w:rFonts w:ascii="Cambria" w:cs="Cambria" w:eastAsia="Cambria" w:hAnsi="Cambria"/>
                <w:color w:val="1f5c99"/>
                <w:sz w:val="21"/>
                <w:szCs w:val="21"/>
                <w:rtl w:val="0"/>
              </w:rPr>
              <w:t xml:space="preserve">icr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D">
            <w:pPr>
              <w:spacing w:after="0" w:line="276" w:lineRule="auto"/>
              <w:rPr/>
            </w:pPr>
            <w:r w:rsidDel="00000000" w:rsidR="00000000" w:rsidRPr="00000000">
              <w:rPr>
                <w:rFonts w:ascii="Cambria" w:cs="Cambria" w:eastAsia="Cambria" w:hAnsi="Cambria"/>
                <w:color w:val="1f5c99"/>
                <w:sz w:val="21"/>
                <w:szCs w:val="21"/>
                <w:rtl w:val="0"/>
              </w:rPr>
              <w:t xml:space="preserve">0.4500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EE">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F">
            <w:pPr>
              <w:spacing w:after="0" w:line="276" w:lineRule="auto"/>
              <w:rPr/>
            </w:pPr>
            <w:r w:rsidDel="00000000" w:rsidR="00000000" w:rsidRPr="00000000">
              <w:rPr>
                <w:rFonts w:ascii="Cambria" w:cs="Cambria" w:eastAsia="Cambria" w:hAnsi="Cambria"/>
                <w:color w:val="1f5c99"/>
                <w:sz w:val="21"/>
                <w:szCs w:val="21"/>
                <w:rtl w:val="0"/>
              </w:rPr>
              <w:t xml:space="preserve">ebitda_margin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0">
            <w:pPr>
              <w:spacing w:after="0" w:line="276" w:lineRule="auto"/>
              <w:rPr/>
            </w:pPr>
            <w:r w:rsidDel="00000000" w:rsidR="00000000" w:rsidRPr="00000000">
              <w:rPr>
                <w:rFonts w:ascii="Cambria" w:cs="Cambria" w:eastAsia="Cambria" w:hAnsi="Cambria"/>
                <w:color w:val="1f5c99"/>
                <w:sz w:val="21"/>
                <w:szCs w:val="21"/>
                <w:rtl w:val="0"/>
              </w:rPr>
              <w:t xml:space="preserve">0.4500</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F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2">
            <w:pPr>
              <w:spacing w:after="0" w:line="276" w:lineRule="auto"/>
              <w:rPr/>
            </w:pPr>
            <w:r w:rsidDel="00000000" w:rsidR="00000000" w:rsidRPr="00000000">
              <w:rPr>
                <w:rFonts w:ascii="Cambria" w:cs="Cambria" w:eastAsia="Cambria" w:hAnsi="Cambria"/>
                <w:color w:val="1f5c99"/>
                <w:sz w:val="21"/>
                <w:szCs w:val="21"/>
                <w:rtl w:val="0"/>
              </w:rPr>
              <w:t xml:space="preserve">leverage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3">
            <w:pPr>
              <w:spacing w:after="0" w:line="276" w:lineRule="auto"/>
              <w:rPr/>
            </w:pPr>
            <w:r w:rsidDel="00000000" w:rsidR="00000000" w:rsidRPr="00000000">
              <w:rPr>
                <w:rFonts w:ascii="Cambria" w:cs="Cambria" w:eastAsia="Cambria" w:hAnsi="Cambria"/>
                <w:color w:val="1f5c99"/>
                <w:sz w:val="21"/>
                <w:szCs w:val="21"/>
                <w:rtl w:val="0"/>
              </w:rPr>
              <w:t xml:space="preserve">0.4375</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F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5">
            <w:pPr>
              <w:spacing w:after="0" w:line="276" w:lineRule="auto"/>
              <w:rPr/>
            </w:pPr>
            <w:r w:rsidDel="00000000" w:rsidR="00000000" w:rsidRPr="00000000">
              <w:rPr>
                <w:rFonts w:ascii="Cambria" w:cs="Cambria" w:eastAsia="Cambria" w:hAnsi="Cambria"/>
                <w:color w:val="1f5c99"/>
                <w:sz w:val="21"/>
                <w:szCs w:val="21"/>
                <w:rtl w:val="0"/>
              </w:rPr>
              <w:t xml:space="preserve">current_ratio</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F6">
            <w:pPr>
              <w:spacing w:after="0" w:line="276" w:lineRule="auto"/>
              <w:rPr/>
            </w:pPr>
            <w:r w:rsidDel="00000000" w:rsidR="00000000" w:rsidRPr="00000000">
              <w:rPr>
                <w:rFonts w:ascii="Cambria" w:cs="Cambria" w:eastAsia="Cambria" w:hAnsi="Cambria"/>
                <w:color w:val="1f5c99"/>
                <w:sz w:val="21"/>
                <w:szCs w:val="21"/>
                <w:rtl w:val="0"/>
              </w:rPr>
              <w:t xml:space="preserve">0.4357</w:t>
            </w:r>
            <w:r w:rsidDel="00000000" w:rsidR="00000000" w:rsidRPr="00000000">
              <w:rPr>
                <w:rtl w:val="0"/>
              </w:rPr>
            </w:r>
          </w:p>
        </w:tc>
      </w:tr>
    </w:tbl>
    <w:p w:rsidR="00000000" w:rsidDel="00000000" w:rsidP="00000000" w:rsidRDefault="00000000" w:rsidRPr="00000000" w14:paraId="000000F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AI Explainability: SHAP Waterfall</w:t>
      </w:r>
      <w:r w:rsidDel="00000000" w:rsidR="00000000" w:rsidRPr="00000000">
        <w:rPr>
          <w:rtl w:val="0"/>
        </w:rPr>
      </w:r>
    </w:p>
    <w:p w:rsidR="00000000" w:rsidDel="00000000" w:rsidP="00000000" w:rsidRDefault="00000000" w:rsidRPr="00000000" w14:paraId="000000F8">
      <w:pPr>
        <w:spacing w:after="60" w:before="120" w:line="276" w:lineRule="auto"/>
        <w:jc w:val="center"/>
        <w:rPr/>
      </w:pPr>
      <w:r w:rsidDel="00000000" w:rsidR="00000000" w:rsidRPr="00000000">
        <w:rPr>
          <w:rFonts w:ascii="Cambria" w:cs="Cambria" w:eastAsia="Cambria" w:hAnsi="Cambria"/>
          <w:i w:val="1"/>
          <w:iCs w:val="1"/>
          <w:color w:val="1f5c99"/>
          <w:sz w:val="21"/>
          <w:szCs w:val="21"/>
          <w:rtl w:val="0"/>
        </w:rPr>
        <w:t xml:space="preserve"/>
      </w:r>
      <w:r>
        <w:drawing>
          <wp:inline>
            <wp:extent cx="5029200" cy="3094892"/>
            <wp:docPr id="1003" name="Picture 2"/>
            <wp:cNvGraphicFramePr>
              <a:graphicFrameLocks noChangeAspect="1"/>
            </wp:cNvGraphicFramePr>
            <a:graphic>
              <a:graphicData uri="http://schemas.openxmlformats.org/drawingml/2006/picture">
                <pic:pic>
                  <pic:nvPicPr>
                    <pic:cNvPr id="0" name="waterfall.png"/>
                    <pic:cNvPicPr/>
                  </pic:nvPicPr>
                  <pic:blipFill>
                    <a:blip r:embed="rId12"/>
                    <a:stretch>
                      <a:fillRect/>
                    </a:stretch>
                  </pic:blipFill>
                  <pic:spPr>
                    <a:xfrm>
                      <a:off x="0" y="0"/>
                      <a:ext cx="5029200" cy="3094892"/>
                    </a:xfrm>
                    <a:prstGeom prst="rect"/>
                  </pic:spPr>
                </pic:pic>
              </a:graphicData>
            </a:graphic>
          </wp:inline>
        </w:drawing>
      </w:r>
      <w:r>
        <w:t xml:space="preserve"/>
      </w:r>
      <w:r w:rsidDel="00000000" w:rsidR="00000000" w:rsidRPr="00000000">
        <w:rPr>
          <w:rtl w:val="0"/>
        </w:rPr>
      </w:r>
    </w:p>
    <w:p w:rsidR="00000000" w:rsidDel="00000000" w:rsidP="00000000" w:rsidRDefault="00000000" w:rsidRPr="00000000" w14:paraId="000000F9">
      <w:pPr>
        <w:spacing w:after="200" w:line="276" w:lineRule="auto"/>
        <w:jc w:val="center"/>
        <w:rPr/>
      </w:pPr>
      <w:r w:rsidDel="00000000" w:rsidR="00000000" w:rsidRPr="00000000">
        <w:rPr>
          <w:rFonts w:ascii="Cambria" w:cs="Cambria" w:eastAsia="Cambria" w:hAnsi="Cambria"/>
          <w:i w:val="1"/>
          <w:iCs w:val="1"/>
          <w:color w:val="595959"/>
          <w:sz w:val="17"/>
          <w:szCs w:val="17"/>
          <w:rtl w:val="0"/>
        </w:rPr>
        <w:t xml:space="preserve">Explainability waterfall chart showing how the risk score was calculated</w:t>
      </w:r>
      <w:r w:rsidDel="00000000" w:rsidR="00000000" w:rsidRPr="00000000">
        <w:rPr>
          <w:rtl w:val="0"/>
        </w:rPr>
      </w:r>
    </w:p>
    <w:p w:rsidR="00000000" w:rsidDel="00000000" w:rsidP="00000000" w:rsidRDefault="00000000" w:rsidRPr="00000000" w14:paraId="000000FA">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D — Rejection Reasons &amp; Corrective Actions (LLM-Generated)</w:t>
      </w:r>
      <w:r w:rsidDel="00000000" w:rsidR="00000000" w:rsidRPr="00000000">
        <w:rPr>
          <w:rtl w:val="0"/>
        </w:rPr>
      </w:r>
    </w:p>
    <w:tbl>
      <w:tblPr>
        <w:tblStyle w:val="Table22"/>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0FB">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Rejection Reasons</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0FC">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Corrective Actions</w:t>
            </w:r>
            <w:r w:rsidDel="00000000" w:rsidR="00000000" w:rsidRPr="00000000">
              <w:rPr>
                <w:rtl w:val="0"/>
              </w:rPr>
            </w:r>
          </w:p>
        </w:tc>
      </w:tr>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0FD">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Stress Test Failed: Debt service capacity collapses under simulated stress.</w:t>
              <w:br/>
              <w:t xml:space="preserve">• Forensic Alert: High Cheque Bounce Count (24 in 12 months).</w:t>
              <w:br/>
              <w:t xml:space="preserve">• MCA Alert: Company flagged as defaulter on MCA21 registry.</w:t>
            </w:r>
            <w:r w:rsidDel="00000000" w:rsidR="00000000" w:rsidRPr="00000000">
              <w:rPr>
                <w:rtl w:val="0"/>
              </w:rPr>
            </w:r>
          </w:p>
        </w:tc>
        <w:tc>
          <w:tcPr>
            <w:tcMar>
              <w:top w:w="90.0" w:type="dxa"/>
              <w:left w:w="120.0" w:type="dxa"/>
              <w:bottom w:w="90.0" w:type="dxa"/>
              <w:right w:w="120.0" w:type="dxa"/>
            </w:tcMar>
            <w:vAlign w:val="top"/>
          </w:tcPr>
          <w:p w:rsidR="00000000" w:rsidDel="00000000" w:rsidP="00000000" w:rsidRDefault="00000000" w:rsidRPr="00000000" w14:paraId="000000FE">
            <w:pPr>
              <w:spacing w:after="0" w:line="276" w:lineRule="auto"/>
              <w:ind w:left="200" w:firstLine="0"/>
              <w:rPr/>
            </w:pPr>
            <w:r w:rsidDel="00000000" w:rsidR="00000000" w:rsidRPr="00000000">
              <w:rPr>
                <w:rFonts w:ascii="Cambria" w:cs="Cambria" w:eastAsia="Cambria" w:hAnsi="Cambria"/>
                <w:color w:val="1f5c99"/>
                <w:sz w:val="21"/>
                <w:szCs w:val="21"/>
                <w:rtl w:val="0"/>
              </w:rPr>
              <w:t xml:space="preserve">• Improve DSCR by reducing debt or increasing cash flows</w:t>
              <w:br/>
              <w:t xml:space="preserve">• Reduce leverage by injecting equity or repaying debt</w:t>
              <w:br/>
              <w:t xml:space="preserve">• Resolve ITC discrepancies between GSTR-2B and GSTR-3B</w:t>
            </w:r>
            <w:r w:rsidDel="00000000" w:rsidR="00000000" w:rsidRPr="00000000">
              <w:rPr>
                <w:rtl w:val="0"/>
              </w:rPr>
            </w:r>
          </w:p>
        </w:tc>
      </w:tr>
    </w:tbl>
    <w:p w:rsidR="00000000" w:rsidDel="00000000" w:rsidP="00000000" w:rsidRDefault="00000000" w:rsidRPr="00000000" w14:paraId="000000FF">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E — Comparable Case Analysis (Sector Peers &amp; Database Search)</w:t>
      </w:r>
      <w:r w:rsidDel="00000000" w:rsidR="00000000" w:rsidRPr="00000000">
        <w:rPr>
          <w:rtl w:val="0"/>
        </w:rPr>
      </w:r>
    </w:p>
    <w:p w:rsidR="00000000" w:rsidDel="00000000" w:rsidP="00000000" w:rsidRDefault="00000000" w:rsidRPr="00000000" w14:paraId="00000100">
      <w:pPr>
        <w:spacing w:after="160" w:line="276" w:lineRule="auto"/>
        <w:rPr/>
      </w:pPr>
      <w:r w:rsidDel="00000000" w:rsidR="00000000" w:rsidRPr="00000000">
        <w:rPr>
          <w:rFonts w:ascii="Cambria" w:cs="Cambria" w:eastAsia="Cambria" w:hAnsi="Cambria"/>
          <w:i w:val="1"/>
          <w:iCs w:val="1"/>
          <w:color w:val="595959"/>
          <w:sz w:val="18"/>
          <w:szCs w:val="18"/>
          <w:rtl w:val="0"/>
        </w:rPr>
        <w:t xml:space="preserve">Assumption flagged: the data dictionary lists only sector-average tags (sector_avg_dscr / sector_avg_icr / sector_avg_leverage). The per-peer rows below assume a list variable named "peer_companies" (fields: name, turnover, dscr, icr, leverage, cibil, credit_status) using a docxtpl row-loop. Confirm/rename this against what the peer-comparison agent actually returns.</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tbl>
      <w:tblPr>
        <w:tblStyle w:val="Table23"/>
        <w:tblW w:w="9405.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600"/>
      </w:tblPr>
      <w:tblGrid>
        <w:gridCol w:w="2160"/>
        <w:gridCol w:w="1200"/>
        <w:gridCol w:w="1005"/>
        <w:gridCol w:w="1005"/>
        <w:gridCol w:w="1230"/>
        <w:gridCol w:w="765"/>
        <w:gridCol w:w="2040"/>
        <w:tblGridChange w:id="0">
          <w:tblGrid>
            <w:gridCol w:w="2160"/>
            <w:gridCol w:w="1200"/>
            <w:gridCol w:w="1005"/>
            <w:gridCol w:w="1005"/>
            <w:gridCol w:w="1230"/>
            <w:gridCol w:w="765"/>
            <w:gridCol w:w="204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02">
            <w:pPr>
              <w:spacing w:line="276" w:lineRule="auto"/>
              <w:rPr/>
            </w:pPr>
            <w:r w:rsidDel="00000000" w:rsidR="00000000" w:rsidRPr="00000000">
              <w:rPr>
                <w:rFonts w:ascii="Cambria" w:cs="Cambria" w:eastAsia="Cambria" w:hAnsi="Cambria"/>
                <w:b w:val="1"/>
                <w:bCs w:val="1"/>
                <w:color w:val="2e5c68"/>
                <w:sz w:val="21"/>
                <w:szCs w:val="21"/>
                <w:rtl w:val="0"/>
              </w:rPr>
              <w:t xml:space="preserve">Company Name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3">
            <w:pPr>
              <w:spacing w:line="276" w:lineRule="auto"/>
              <w:rPr/>
            </w:pPr>
            <w:r w:rsidDel="00000000" w:rsidR="00000000" w:rsidRPr="00000000">
              <w:rPr>
                <w:rFonts w:ascii="Cambria" w:cs="Cambria" w:eastAsia="Cambria" w:hAnsi="Cambria"/>
                <w:b w:val="1"/>
                <w:bCs w:val="1"/>
                <w:color w:val="2e5c68"/>
                <w:sz w:val="21"/>
                <w:szCs w:val="21"/>
                <w:rtl w:val="0"/>
              </w:rPr>
              <w:t xml:space="preserve">Turnover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4">
            <w:pPr>
              <w:spacing w:line="276" w:lineRule="auto"/>
              <w:rPr/>
            </w:pPr>
            <w:r w:rsidDel="00000000" w:rsidR="00000000" w:rsidRPr="00000000">
              <w:rPr>
                <w:rFonts w:ascii="Cambria" w:cs="Cambria" w:eastAsia="Cambria" w:hAnsi="Cambria"/>
                <w:b w:val="1"/>
                <w:bCs w:val="1"/>
                <w:color w:val="2e5c68"/>
                <w:sz w:val="21"/>
                <w:szCs w:val="21"/>
                <w:rtl w:val="0"/>
              </w:rPr>
              <w:t xml:space="preserve">DSCR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5">
            <w:pPr>
              <w:spacing w:line="276" w:lineRule="auto"/>
              <w:rPr/>
            </w:pPr>
            <w:r w:rsidDel="00000000" w:rsidR="00000000" w:rsidRPr="00000000">
              <w:rPr>
                <w:rFonts w:ascii="Cambria" w:cs="Cambria" w:eastAsia="Cambria" w:hAnsi="Cambria"/>
                <w:b w:val="1"/>
                <w:bCs w:val="1"/>
                <w:color w:val="2e5c68"/>
                <w:sz w:val="21"/>
                <w:szCs w:val="21"/>
                <w:rtl w:val="0"/>
              </w:rPr>
              <w:t xml:space="preserve">ICR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6">
            <w:pPr>
              <w:spacing w:line="276" w:lineRule="auto"/>
              <w:rPr/>
            </w:pPr>
            <w:r w:rsidDel="00000000" w:rsidR="00000000" w:rsidRPr="00000000">
              <w:rPr>
                <w:rFonts w:ascii="Cambria" w:cs="Cambria" w:eastAsia="Cambria" w:hAnsi="Cambria"/>
                <w:b w:val="1"/>
                <w:bCs w:val="1"/>
                <w:color w:val="2e5c68"/>
                <w:sz w:val="21"/>
                <w:szCs w:val="21"/>
                <w:rtl w:val="0"/>
              </w:rPr>
              <w:t xml:space="preserve">Leverage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7">
            <w:pPr>
              <w:spacing w:line="276" w:lineRule="auto"/>
              <w:rPr/>
            </w:pPr>
            <w:r w:rsidDel="00000000" w:rsidR="00000000" w:rsidRPr="00000000">
              <w:rPr>
                <w:rFonts w:ascii="Cambria" w:cs="Cambria" w:eastAsia="Cambria" w:hAnsi="Cambria"/>
                <w:b w:val="1"/>
                <w:bCs w:val="1"/>
                <w:color w:val="2e5c68"/>
                <w:sz w:val="21"/>
                <w:szCs w:val="21"/>
                <w:rtl w:val="0"/>
              </w:rPr>
              <w:t xml:space="preserve">CIBIL</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08">
            <w:pPr>
              <w:spacing w:line="276" w:lineRule="auto"/>
              <w:rPr/>
            </w:pPr>
            <w:r w:rsidDel="00000000" w:rsidR="00000000" w:rsidRPr="00000000">
              <w:rPr>
                <w:rFonts w:ascii="Cambria" w:cs="Cambria" w:eastAsia="Cambria" w:hAnsi="Cambria"/>
                <w:b w:val="1"/>
                <w:bCs w:val="1"/>
                <w:color w:val="2e5c68"/>
                <w:sz w:val="21"/>
                <w:szCs w:val="21"/>
                <w:rtl w:val="0"/>
              </w:rPr>
              <w:t xml:space="preserve">Credit Status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Shivam Metals 728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₹87.91 Lakh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1.5700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2.4126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2.3845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469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Apex Renewables 151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₹90.19 Lakh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0.7991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0.8724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3.1384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722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Surya Power 193 LLP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₹90.19 Lakh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0.9284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0.8693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2.8016</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751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Bharat Power 428 Partnership Firm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₹83.67 Lakh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0.5814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1.4449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2.9431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754</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0">
            <w:pPr>
              <w:spacing w:line="276" w:lineRule="auto"/>
              <w:rPr/>
            </w:pPr>
            <w:r w:rsidDel="00000000" w:rsidR="00000000" w:rsidRPr="00000000">
              <w:rPr>
                <w:rFonts w:ascii="Cambria" w:cs="Cambria" w:eastAsia="Cambria" w:hAnsi="Cambria"/>
                <w:color w:val="1f5c99"/>
                <w:sz w:val="18"/>
                <w:szCs w:val="18"/>
                <w:rtl w:val="0"/>
              </w:rPr>
              <w:t xml:space="preserve">Radhe Automotive 960 Private Limited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1">
            <w:pPr>
              <w:spacing w:line="276" w:lineRule="auto"/>
              <w:rPr/>
            </w:pPr>
            <w:r w:rsidDel="00000000" w:rsidR="00000000" w:rsidRPr="00000000">
              <w:rPr>
                <w:rFonts w:ascii="Cambria" w:cs="Cambria" w:eastAsia="Cambria" w:hAnsi="Cambria"/>
                <w:color w:val="1f5c99"/>
                <w:sz w:val="18"/>
                <w:szCs w:val="18"/>
                <w:rtl w:val="0"/>
              </w:rPr>
              <w:t xml:space="preserve">₹92.21 Lakh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2">
            <w:pPr>
              <w:spacing w:line="276" w:lineRule="auto"/>
              <w:rPr/>
            </w:pPr>
            <w:r w:rsidDel="00000000" w:rsidR="00000000" w:rsidRPr="00000000">
              <w:rPr>
                <w:rFonts w:ascii="Cambria" w:cs="Cambria" w:eastAsia="Cambria" w:hAnsi="Cambria"/>
                <w:color w:val="1f5c99"/>
                <w:sz w:val="18"/>
                <w:szCs w:val="18"/>
                <w:rtl w:val="0"/>
              </w:rPr>
              <w:t xml:space="preserve">0.9880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3">
            <w:pPr>
              <w:spacing w:line="276" w:lineRule="auto"/>
              <w:rPr/>
            </w:pPr>
            <w:r w:rsidDel="00000000" w:rsidR="00000000" w:rsidRPr="00000000">
              <w:rPr>
                <w:rFonts w:ascii="Cambria" w:cs="Cambria" w:eastAsia="Cambria" w:hAnsi="Cambria"/>
                <w:color w:val="1f5c99"/>
                <w:sz w:val="18"/>
                <w:szCs w:val="18"/>
                <w:rtl w:val="0"/>
              </w:rPr>
              <w:t xml:space="preserve">0.3621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4">
            <w:pPr>
              <w:spacing w:line="276" w:lineRule="auto"/>
              <w:rPr/>
            </w:pPr>
            <w:r w:rsidDel="00000000" w:rsidR="00000000" w:rsidRPr="00000000">
              <w:rPr>
                <w:rFonts w:ascii="Cambria" w:cs="Cambria" w:eastAsia="Cambria" w:hAnsi="Cambria"/>
                <w:color w:val="1f5c99"/>
                <w:sz w:val="18"/>
                <w:szCs w:val="18"/>
                <w:rtl w:val="0"/>
              </w:rPr>
              <w:t xml:space="preserve">3.1795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spacing w:line="276" w:lineRule="auto"/>
              <w:rPr/>
            </w:pPr>
            <w:r w:rsidDel="00000000" w:rsidR="00000000" w:rsidRPr="00000000">
              <w:rPr>
                <w:rFonts w:ascii="Cambria" w:cs="Cambria" w:eastAsia="Cambria" w:hAnsi="Cambria"/>
                <w:color w:val="1f5c99"/>
                <w:sz w:val="18"/>
                <w:szCs w:val="18"/>
                <w:rtl w:val="0"/>
              </w:rPr>
              <w:t xml:space="preserve">738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spacing w:line="276" w:lineRule="auto"/>
              <w:rPr/>
            </w:pPr>
            <w:r w:rsidDel="00000000" w:rsidR="00000000" w:rsidRPr="00000000">
              <w:rPr>
                <w:rFonts w:ascii="Cambria" w:cs="Cambria" w:eastAsia="Cambria" w:hAnsi="Cambria"/>
                <w:color w:val="1f5c99"/>
                <w:sz w:val="18"/>
                <w:szCs w:val="18"/>
                <w:rtl w:val="0"/>
              </w:rPr>
              <w:t xml:space="preserve">REJECTED</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1E">
            <w:pPr>
              <w:spacing w:line="276" w:lineRule="auto"/>
              <w:rPr/>
            </w:pPr>
            <w:r w:rsidDel="00000000" w:rsidR="00000000" w:rsidRPr="00000000">
              <w:rPr>
                <w:rFonts w:ascii="Cambria" w:cs="Cambria" w:eastAsia="Cambria" w:hAnsi="Cambria"/>
                <w:b w:val="1"/>
                <w:bCs w:val="1"/>
                <w:color w:val="000000"/>
                <w:sz w:val="18"/>
                <w:szCs w:val="18"/>
                <w:rtl w:val="0"/>
              </w:rPr>
              <w:t xml:space="preserve">Sector Average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F">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0">
            <w:pPr>
              <w:spacing w:line="276" w:lineRule="auto"/>
              <w:rPr/>
            </w:pPr>
            <w:r w:rsidDel="00000000" w:rsidR="00000000" w:rsidRPr="00000000">
              <w:rPr>
                <w:rFonts w:ascii="Cambria" w:cs="Cambria" w:eastAsia="Cambria" w:hAnsi="Cambria"/>
                <w:color w:val="1f5c99"/>
                <w:sz w:val="18"/>
                <w:szCs w:val="18"/>
                <w:rtl w:val="0"/>
              </w:rPr>
              <w:t xml:space="preserve">1.1288</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1">
            <w:pPr>
              <w:spacing w:line="276" w:lineRule="auto"/>
              <w:rPr/>
            </w:pPr>
            <w:r w:rsidDel="00000000" w:rsidR="00000000" w:rsidRPr="00000000">
              <w:rPr>
                <w:rFonts w:ascii="Cambria" w:cs="Cambria" w:eastAsia="Cambria" w:hAnsi="Cambria"/>
                <w:color w:val="1f5c99"/>
                <w:sz w:val="18"/>
                <w:szCs w:val="18"/>
                <w:rtl w:val="0"/>
              </w:rPr>
              <w:t xml:space="preserve">1.6623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2">
            <w:pPr>
              <w:spacing w:line="276" w:lineRule="auto"/>
              <w:rPr/>
            </w:pPr>
            <w:r w:rsidDel="00000000" w:rsidR="00000000" w:rsidRPr="00000000">
              <w:rPr>
                <w:rFonts w:ascii="Cambria" w:cs="Cambria" w:eastAsia="Cambria" w:hAnsi="Cambria"/>
                <w:color w:val="1f5c99"/>
                <w:sz w:val="18"/>
                <w:szCs w:val="18"/>
                <w:rtl w:val="0"/>
              </w:rPr>
              <w:t xml:space="preserve">2.7550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3">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4">
            <w:pPr>
              <w:spacing w:line="276" w:lineRule="auto"/>
              <w:rPr/>
            </w:pPr>
            <w:r w:rsidDel="00000000" w:rsidR="00000000" w:rsidRPr="00000000">
              <w:rPr>
                <w:rFonts w:ascii="Cambria" w:cs="Cambria" w:eastAsia="Cambria" w:hAnsi="Cambria"/>
                <w:color w:val="000000"/>
                <w:sz w:val="18"/>
                <w:szCs w:val="18"/>
                <w:rtl w:val="0"/>
              </w:rPr>
              <w:t xml:space="preserve">–</w:t>
            </w:r>
            <w:r w:rsidDel="00000000" w:rsidR="00000000" w:rsidRPr="00000000">
              <w:rPr>
                <w:rtl w:val="0"/>
              </w:rPr>
            </w:r>
          </w:p>
        </w:tc>
      </w:tr>
    </w:tbl>
    <w:p w:rsidR="00000000" w:rsidDel="00000000" w:rsidP="00000000" w:rsidRDefault="00000000" w:rsidRPr="00000000" w14:paraId="00000125">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7. Stress Testing &amp; Resilience Analysis</w:t>
      </w:r>
      <w:r w:rsidDel="00000000" w:rsidR="00000000" w:rsidRPr="00000000">
        <w:rPr>
          <w:rtl w:val="0"/>
        </w:rPr>
      </w:r>
    </w:p>
    <w:p w:rsidR="00000000" w:rsidDel="00000000" w:rsidP="00000000" w:rsidRDefault="00000000" w:rsidRPr="00000000" w14:paraId="00000126">
      <w:pPr>
        <w:spacing w:after="120" w:line="276" w:lineRule="auto"/>
        <w:rPr/>
      </w:pPr>
      <w:r w:rsidDel="00000000" w:rsidR="00000000" w:rsidRPr="00000000">
        <w:rPr>
          <w:rFonts w:ascii="Cambria" w:cs="Cambria" w:eastAsia="Cambria" w:hAnsi="Cambria"/>
          <w:i w:val="1"/>
          <w:iCs w:val="1"/>
          <w:color w:val="595959"/>
          <w:sz w:val="19"/>
          <w:szCs w:val="19"/>
          <w:rtl w:val="0"/>
        </w:rPr>
        <w:t xml:space="preserve">The following scenarios were stress-tested against the applicant's financial position to evaluate resilience under adverse conditions.</w:t>
      </w:r>
      <w:r w:rsidDel="00000000" w:rsidR="00000000" w:rsidRPr="00000000">
        <w:rPr>
          <w:rtl w:val="0"/>
        </w:rPr>
      </w:r>
    </w:p>
    <w:p w:rsidR="00000000" w:rsidDel="00000000" w:rsidP="00000000" w:rsidRDefault="00000000" w:rsidRPr="00000000" w14:paraId="0000012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Stress Scenarios (Agent 9: stress-agent)</w:t>
      </w:r>
      <w:r w:rsidDel="00000000" w:rsidR="00000000" w:rsidRPr="00000000">
        <w:rPr>
          <w:rtl w:val="0"/>
        </w:rPr>
      </w:r>
    </w:p>
    <w:tbl>
      <w:tblPr>
        <w:tblStyle w:val="Table24"/>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600"/>
        <w:gridCol w:w="4460"/>
        <w:gridCol w:w="2200"/>
        <w:gridCol w:w="2100"/>
        <w:tblGridChange w:id="0">
          <w:tblGrid>
            <w:gridCol w:w="600"/>
            <w:gridCol w:w="4460"/>
            <w:gridCol w:w="2200"/>
            <w:gridCol w:w="210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28">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9">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Scenario</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A">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Shocked DSCR</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2B">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Verdict</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2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D">
            <w:pPr>
              <w:spacing w:after="0" w:line="276" w:lineRule="auto"/>
              <w:rPr/>
            </w:pPr>
            <w:r w:rsidDel="00000000" w:rsidR="00000000" w:rsidRPr="00000000">
              <w:rPr>
                <w:rFonts w:ascii="Cambria" w:cs="Cambria" w:eastAsia="Cambria" w:hAnsi="Cambria"/>
                <w:color w:val="1f5c99"/>
                <w:sz w:val="21"/>
                <w:szCs w:val="21"/>
                <w:rtl w:val="0"/>
              </w:rPr>
              <w:t xml:space="preserve">Revenue-20%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E">
            <w:pPr>
              <w:spacing w:after="0" w:line="276" w:lineRule="auto"/>
              <w:rPr/>
            </w:pPr>
            <w:r w:rsidDel="00000000" w:rsidR="00000000" w:rsidRPr="00000000">
              <w:rPr>
                <w:rFonts w:ascii="Cambria" w:cs="Cambria" w:eastAsia="Cambria" w:hAnsi="Cambria"/>
                <w:color w:val="1f5c99"/>
                <w:sz w:val="21"/>
                <w:szCs w:val="21"/>
                <w:rtl w:val="0"/>
              </w:rPr>
              <w:t xml:space="preserve">-0.7517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2F">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30">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1">
            <w:pPr>
              <w:spacing w:after="0" w:line="276" w:lineRule="auto"/>
              <w:rPr/>
            </w:pPr>
            <w:r w:rsidDel="00000000" w:rsidR="00000000" w:rsidRPr="00000000">
              <w:rPr>
                <w:rFonts w:ascii="Cambria" w:cs="Cambria" w:eastAsia="Cambria" w:hAnsi="Cambria"/>
                <w:color w:val="1f5c99"/>
                <w:sz w:val="21"/>
                <w:szCs w:val="21"/>
                <w:rtl w:val="0"/>
              </w:rPr>
              <w:t xml:space="preserve">Rate+2% (Assumes 100% Floating Debt)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2">
            <w:pPr>
              <w:spacing w:after="0" w:line="276" w:lineRule="auto"/>
              <w:rPr/>
            </w:pPr>
            <w:r w:rsidDel="00000000" w:rsidR="00000000" w:rsidRPr="00000000">
              <w:rPr>
                <w:rFonts w:ascii="Cambria" w:cs="Cambria" w:eastAsia="Cambria" w:hAnsi="Cambria"/>
                <w:color w:val="1f5c99"/>
                <w:sz w:val="21"/>
                <w:szCs w:val="21"/>
                <w:rtl w:val="0"/>
              </w:rPr>
              <w:t xml:space="preserve">0.0221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3">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34">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5">
            <w:pPr>
              <w:spacing w:after="0" w:line="276" w:lineRule="auto"/>
              <w:rPr/>
            </w:pPr>
            <w:r w:rsidDel="00000000" w:rsidR="00000000" w:rsidRPr="00000000">
              <w:rPr>
                <w:rFonts w:ascii="Cambria" w:cs="Cambria" w:eastAsia="Cambria" w:hAnsi="Cambria"/>
                <w:color w:val="1f5c99"/>
                <w:sz w:val="21"/>
                <w:szCs w:val="21"/>
                <w:rtl w:val="0"/>
              </w:rPr>
              <w:t xml:space="preserve">Combined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6">
            <w:pPr>
              <w:spacing w:after="0" w:line="276" w:lineRule="auto"/>
              <w:rPr/>
            </w:pPr>
            <w:r w:rsidDel="00000000" w:rsidR="00000000" w:rsidRPr="00000000">
              <w:rPr>
                <w:rFonts w:ascii="Cambria" w:cs="Cambria" w:eastAsia="Cambria" w:hAnsi="Cambria"/>
                <w:color w:val="1f5c99"/>
                <w:sz w:val="21"/>
                <w:szCs w:val="21"/>
                <w:rtl w:val="0"/>
              </w:rPr>
              <w:t xml:space="preserve">-0.6841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7">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bl>
    <w:p w:rsidR="00000000" w:rsidDel="00000000" w:rsidP="00000000" w:rsidRDefault="00000000" w:rsidRPr="00000000" w14:paraId="00000138">
      <w:pPr>
        <w:spacing w:before="160" w:lineRule="auto"/>
        <w:rPr/>
      </w:pPr>
      <w:r w:rsidDel="00000000" w:rsidR="00000000" w:rsidRPr="00000000">
        <w:rPr>
          <w:rtl w:val="0"/>
        </w:rPr>
      </w:r>
    </w:p>
    <w:tbl>
      <w:tblPr>
        <w:tblStyle w:val="Table25"/>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Worst-Case DSCR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A">
            <w:pPr>
              <w:spacing w:after="0" w:line="276" w:lineRule="auto"/>
              <w:rPr/>
            </w:pPr>
            <w:r w:rsidDel="00000000" w:rsidR="00000000" w:rsidRPr="00000000">
              <w:rPr>
                <w:rFonts w:ascii="Cambria" w:cs="Cambria" w:eastAsia="Cambria" w:hAnsi="Cambria"/>
                <w:color w:val="1f5c99"/>
                <w:sz w:val="21"/>
                <w:szCs w:val="21"/>
                <w:rtl w:val="0"/>
              </w:rPr>
              <w:t xml:space="preserve">-0.7517</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Overall Survival Verdict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C">
            <w:pPr>
              <w:spacing w:after="0" w:line="276" w:lineRule="auto"/>
              <w:rPr/>
            </w:pPr>
            <w:r w:rsidDel="00000000" w:rsidR="00000000" w:rsidRPr="00000000">
              <w:rPr>
                <w:rFonts w:ascii="Cambria" w:cs="Cambria" w:eastAsia="Cambria" w:hAnsi="Cambria"/>
                <w:color w:val="1f5c99"/>
                <w:sz w:val="21"/>
                <w:szCs w:val="21"/>
                <w:rtl w:val="0"/>
              </w:rPr>
              <w:t xml:space="preserve">CRITICAL</w:t>
            </w:r>
            <w:r w:rsidDel="00000000" w:rsidR="00000000" w:rsidRPr="00000000">
              <w:rPr>
                <w:rtl w:val="0"/>
              </w:rPr>
            </w:r>
          </w:p>
        </w:tc>
      </w:tr>
    </w:tbl>
    <w:p w:rsidR="00000000" w:rsidDel="00000000" w:rsidP="00000000" w:rsidRDefault="00000000" w:rsidRPr="00000000" w14:paraId="0000013D">
      <w:pPr>
        <w:pStyle w:val="Heading1"/>
        <w:pBdr>
          <w:bottom w:color="8db84a" w:space="4" w:sz="8" w:val="single"/>
        </w:pBdr>
        <w:spacing w:after="160" w:before="240" w:line="276" w:lineRule="auto"/>
        <w:rPr/>
      </w:pPr>
      <w:r w:rsidDel="00000000" w:rsidR="00000000" w:rsidRPr="00000000">
        <w:rPr>
          <w:rFonts w:ascii="Cambria" w:cs="Cambria" w:eastAsia="Cambria" w:hAnsi="Cambria"/>
          <w:b w:val="1"/>
          <w:bCs w:val="1"/>
          <w:color w:val="2e5c68"/>
          <w:sz w:val="27"/>
          <w:szCs w:val="27"/>
          <w:rtl w:val="0"/>
        </w:rPr>
        <w:t xml:space="preserve">8. Ethical AI, Personal Discussion &amp; Committee Sign-Off</w:t>
      </w:r>
      <w:r w:rsidDel="00000000" w:rsidR="00000000" w:rsidRPr="00000000">
        <w:rPr>
          <w:rtl w:val="0"/>
        </w:rPr>
      </w:r>
    </w:p>
    <w:p w:rsidR="00000000" w:rsidDel="00000000" w:rsidP="00000000" w:rsidRDefault="00000000" w:rsidRPr="00000000" w14:paraId="0000013E">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A — Bias &amp; Fairness Audit (Agent 10: bias-agent)</w:t>
      </w:r>
      <w:r w:rsidDel="00000000" w:rsidR="00000000" w:rsidRPr="00000000">
        <w:rPr>
          <w:rtl w:val="0"/>
        </w:rPr>
      </w:r>
    </w:p>
    <w:tbl>
      <w:tblPr>
        <w:tblStyle w:val="Table26"/>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3F">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Counterfactual Tested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0">
            <w:pPr>
              <w:spacing w:after="0" w:line="276" w:lineRule="auto"/>
              <w:rPr/>
            </w:pPr>
            <w:r w:rsidDel="00000000" w:rsidR="00000000" w:rsidRPr="00000000">
              <w:rPr>
                <w:rFonts w:ascii="Cambria" w:cs="Cambria" w:eastAsia="Cambria" w:hAnsi="Cambria"/>
                <w:color w:val="1f5c99"/>
                <w:sz w:val="21"/>
                <w:szCs w:val="21"/>
                <w:rtl w:val="0"/>
              </w:rPr>
              <w:t xml:space="preserve">YES ✓</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1">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Decision Flips Detected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2">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3">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Overweighted Features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4">
            <w:pPr>
              <w:spacing w:after="0" w:line="276" w:lineRule="auto"/>
              <w:rPr/>
            </w:pPr>
            <w:r w:rsidDel="00000000" w:rsidR="00000000" w:rsidRPr="00000000">
              <w:rPr>
                <w:rFonts w:ascii="Cambria" w:cs="Cambria" w:eastAsia="Cambria" w:hAnsi="Cambria"/>
                <w:color w:val="1f5c99"/>
                <w:sz w:val="21"/>
                <w:szCs w:val="21"/>
                <w:rtl w:val="0"/>
              </w:rPr>
              <w:t xml:space="preserve">0</w:t>
            </w:r>
            <w:r w:rsidDel="00000000" w:rsidR="00000000" w:rsidRPr="00000000">
              <w:rPr>
                <w:rtl w:val="0"/>
              </w:rPr>
            </w:r>
          </w:p>
        </w:tc>
      </w:tr>
    </w:tbl>
    <w:p w:rsidR="00000000" w:rsidDel="00000000" w:rsidP="00000000" w:rsidRDefault="00000000" w:rsidRPr="00000000" w14:paraId="00000145">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Bias Audit Summary (LLM-Generated)</w:t>
      </w:r>
      <w:r w:rsidDel="00000000" w:rsidR="00000000" w:rsidRPr="00000000">
        <w:rPr>
          <w:rtl w:val="0"/>
        </w:rPr>
      </w:r>
    </w:p>
    <w:tbl>
      <w:tblPr>
        <w:tblStyle w:val="Table27"/>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46">
            <w:pPr>
              <w:spacing w:after="0" w:line="276" w:lineRule="auto"/>
              <w:rPr/>
            </w:pPr>
            <w:r w:rsidDel="00000000" w:rsidR="00000000" w:rsidRPr="00000000">
              <w:rPr>
                <w:rFonts w:ascii="Cambria" w:cs="Cambria" w:eastAsia="Cambria" w:hAnsi="Cambria"/>
                <w:color w:val="1f5c99"/>
                <w:sz w:val="21"/>
                <w:szCs w:val="21"/>
                <w:rtl w:val="0"/>
              </w:rPr>
              <w:t xml:space="preserve">The AI decision has been tested for bias and no flips were found, indicating that the decision is fair and unbiased. The AI model has been trained on a diverse dataset and has been validated to ensure that it is free from bias. The overall bias summary is clean, with no major concerns or red flags.</w:t>
            </w:r>
            <w:r w:rsidDel="00000000" w:rsidR="00000000" w:rsidRPr="00000000">
              <w:rPr>
                <w:rtl w:val="0"/>
              </w:rPr>
            </w:r>
          </w:p>
        </w:tc>
      </w:tr>
    </w:tbl>
    <w:p w:rsidR="00000000" w:rsidDel="00000000" w:rsidP="00000000" w:rsidRDefault="00000000" w:rsidRPr="00000000" w14:paraId="00000147">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B — Personal Discussion Summary (Agent 11: pd-agent)</w:t>
      </w:r>
      <w:r w:rsidDel="00000000" w:rsidR="00000000" w:rsidRPr="00000000">
        <w:rPr>
          <w:rtl w:val="0"/>
        </w:rPr>
      </w:r>
    </w:p>
    <w:tbl>
      <w:tblPr>
        <w:tblStyle w:val="Table28"/>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8">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Source Type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9">
            <w:pPr>
              <w:spacing w:after="0" w:line="276" w:lineRule="auto"/>
              <w:rPr/>
            </w:pPr>
            <w:r w:rsidDel="00000000" w:rsidR="00000000" w:rsidRPr="00000000">
              <w:rPr>
                <w:rFonts w:ascii="Cambria" w:cs="Cambria" w:eastAsia="Cambria" w:hAnsi="Cambria"/>
                <w:color w:val="1f5c99"/>
                <w:sz w:val="21"/>
                <w:szCs w:val="21"/>
                <w:rtl w:val="0"/>
              </w:rPr>
              <w:t xml:space="preserve">N/A</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A">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Risk Adjustment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B">
            <w:pPr>
              <w:spacing w:after="0" w:line="276" w:lineRule="auto"/>
              <w:rPr/>
            </w:pPr>
            <w:r w:rsidDel="00000000" w:rsidR="00000000" w:rsidRPr="00000000">
              <w:rPr>
                <w:rFonts w:ascii="Cambria" w:cs="Cambria" w:eastAsia="Cambria" w:hAnsi="Cambria"/>
                <w:color w:val="1f5c99"/>
                <w:sz w:val="21"/>
                <w:szCs w:val="21"/>
                <w:rtl w:val="0"/>
              </w:rPr>
              <w:t xml:space="preserve">+0.0000</w:t>
            </w:r>
            <w:r w:rsidDel="00000000" w:rsidR="00000000" w:rsidRPr="00000000">
              <w:rPr>
                <w:rtl w:val="0"/>
              </w:rPr>
            </w:r>
          </w:p>
        </w:tc>
      </w:tr>
      <w:tr>
        <w:trPr>
          <w:cantSplit w:val="0"/>
          <w:tblHeader w:val="0"/>
        </w:trPr>
        <w:tc>
          <w:tcPr>
            <w:shd w:fill="f5f8ef" w:val="clear"/>
            <w:tcMar>
              <w:top w:w="90.0" w:type="dxa"/>
              <w:left w:w="120.0" w:type="dxa"/>
              <w:bottom w:w="90.0" w:type="dxa"/>
              <w:right w:w="120.0" w:type="dxa"/>
            </w:tcMar>
            <w:vAlign w:val="center"/>
          </w:tcPr>
          <w:p w:rsidR="00000000" w:rsidDel="00000000" w:rsidP="00000000" w:rsidRDefault="00000000" w:rsidRPr="00000000" w14:paraId="0000014C">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PD Confidence Score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D">
            <w:pPr>
              <w:spacing w:after="0" w:line="276" w:lineRule="auto"/>
              <w:rPr/>
            </w:pPr>
            <w:r w:rsidDel="00000000" w:rsidR="00000000" w:rsidRPr="00000000">
              <w:rPr>
                <w:rFonts w:ascii="Cambria" w:cs="Cambria" w:eastAsia="Cambria" w:hAnsi="Cambria"/>
                <w:color w:val="1f5c99"/>
                <w:sz w:val="21"/>
                <w:szCs w:val="21"/>
                <w:rtl w:val="0"/>
              </w:rPr>
              <w:t xml:space="preserve">0.00</w:t>
            </w:r>
            <w:r w:rsidDel="00000000" w:rsidR="00000000" w:rsidRPr="00000000">
              <w:rPr>
                <w:rtl w:val="0"/>
              </w:rPr>
            </w:r>
          </w:p>
        </w:tc>
      </w:tr>
    </w:tbl>
    <w:p w:rsidR="00000000" w:rsidDel="00000000" w:rsidP="00000000" w:rsidRDefault="00000000" w:rsidRPr="00000000" w14:paraId="0000014E">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Transcript Summary</w:t>
      </w:r>
      <w:r w:rsidDel="00000000" w:rsidR="00000000" w:rsidRPr="00000000">
        <w:rPr>
          <w:rtl w:val="0"/>
        </w:rPr>
      </w:r>
    </w:p>
    <w:tbl>
      <w:tblPr>
        <w:tblStyle w:val="Table29"/>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4F">
            <w:pPr>
              <w:spacing w:after="0" w:line="276" w:lineRule="auto"/>
              <w:rPr/>
            </w:pPr>
            <w:r w:rsidDel="00000000" w:rsidR="00000000" w:rsidRPr="00000000">
              <w:rPr>
                <w:rFonts w:ascii="Cambria" w:cs="Cambria" w:eastAsia="Cambria" w:hAnsi="Cambria"/>
                <w:color w:val="1f5c99"/>
                <w:sz w:val="21"/>
                <w:szCs w:val="21"/>
                <w:rtl w:val="0"/>
              </w:rPr>
              <w:t xml:space="preserve">No personal discussion was conducted; recommend scheduling one before final sign-off.</w:t>
            </w:r>
            <w:r w:rsidDel="00000000" w:rsidR="00000000" w:rsidRPr="00000000">
              <w:rPr>
                <w:rtl w:val="0"/>
              </w:rPr>
            </w:r>
          </w:p>
        </w:tc>
      </w:tr>
    </w:tbl>
    <w:p w:rsidR="00000000" w:rsidDel="00000000" w:rsidP="00000000" w:rsidRDefault="00000000" w:rsidRPr="00000000" w14:paraId="00000150">
      <w:pPr>
        <w:spacing w:after="80" w:before="160" w:line="276" w:lineRule="auto"/>
        <w:rPr/>
      </w:pPr>
      <w:r w:rsidDel="00000000" w:rsidR="00000000" w:rsidRPr="00000000">
        <w:rPr>
          <w:rFonts w:ascii="Cambria" w:cs="Cambria" w:eastAsia="Cambria" w:hAnsi="Cambria"/>
          <w:b w:val="1"/>
          <w:bCs w:val="1"/>
          <w:color w:val="000000"/>
          <w:sz w:val="20"/>
          <w:szCs w:val="20"/>
          <w:rtl w:val="0"/>
        </w:rPr>
        <w:t xml:space="preserve">Qualitative Flags</w:t>
      </w:r>
      <w:r w:rsidDel="00000000" w:rsidR="00000000" w:rsidRPr="00000000">
        <w:rPr>
          <w:rtl w:val="0"/>
        </w:rPr>
      </w:r>
    </w:p>
    <w:tbl>
      <w:tblPr>
        <w:tblStyle w:val="Table30"/>
        <w:tblW w:w="9360.0" w:type="dxa"/>
        <w:jc w:val="left"/>
        <w:tblBorders>
          <w:top w:color="2e5c68" w:space="0" w:sz="6" w:val="single"/>
          <w:left w:color="ffffff" w:space="0" w:sz="4" w:val="single"/>
          <w:bottom w:color="2e5c68" w:space="0" w:sz="6" w:val="single"/>
          <w:right w:color="ffffff" w:space="0" w:sz="4" w:val="single"/>
          <w:insideH w:color="000000" w:space="0" w:sz="0" w:val="nil"/>
          <w:insideV w:color="000000" w:space="0" w:sz="0" w:val="nil"/>
        </w:tblBorders>
        <w:tblLayout w:type="fixed"/>
        <w:tblLook w:val="0000"/>
      </w:tblPr>
      <w:tblGrid>
        <w:gridCol w:w="9360"/>
        <w:tblGridChange w:id="0">
          <w:tblGrid>
            <w:gridCol w:w="9360"/>
          </w:tblGrid>
        </w:tblGridChange>
      </w:tblGrid>
      <w:tr>
        <w:trPr>
          <w:cantSplit w:val="0"/>
          <w:tblHeader w:val="0"/>
        </w:trPr>
        <w:tc>
          <w:tcPr>
            <w:tcMar>
              <w:top w:w="90.0" w:type="dxa"/>
              <w:left w:w="120.0" w:type="dxa"/>
              <w:bottom w:w="90.0" w:type="dxa"/>
              <w:right w:w="120.0" w:type="dxa"/>
            </w:tcMar>
            <w:vAlign w:val="top"/>
          </w:tcPr>
          <w:p w:rsidR="00000000" w:rsidDel="00000000" w:rsidP="00000000" w:rsidRDefault="00000000" w:rsidRPr="00000000" w14:paraId="00000151">
            <w:pPr>
              <w:spacing w:after="0" w:line="276" w:lineRule="auto"/>
              <w:rPr/>
            </w:pPr>
            <w:r w:rsidDel="00000000" w:rsidR="00000000" w:rsidRPr="00000000">
              <w:rPr>
                <w:rFonts w:ascii="Cambria" w:cs="Cambria" w:eastAsia="Cambria" w:hAnsi="Cambria"/>
                <w:color w:val="1f5c99"/>
                <w:sz w:val="21"/>
                <w:szCs w:val="21"/>
                <w:rtl w:val="0"/>
              </w:rPr>
              <w:t xml:space="preserve">None</w:t>
            </w:r>
            <w:r w:rsidDel="00000000" w:rsidR="00000000" w:rsidRPr="00000000">
              <w:rPr>
                <w:rtl w:val="0"/>
              </w:rPr>
            </w:r>
          </w:p>
        </w:tc>
      </w:tr>
    </w:tbl>
    <w:p w:rsidR="00000000" w:rsidDel="00000000" w:rsidP="00000000" w:rsidRDefault="00000000" w:rsidRPr="00000000" w14:paraId="00000152">
      <w:pPr>
        <w:pStyle w:val="Heading2"/>
        <w:spacing w:after="120" w:before="220" w:line="276" w:lineRule="auto"/>
        <w:rPr/>
      </w:pPr>
      <w:r w:rsidDel="00000000" w:rsidR="00000000" w:rsidRPr="00000000">
        <w:rPr>
          <w:rFonts w:ascii="Cambria" w:cs="Cambria" w:eastAsia="Cambria" w:hAnsi="Cambria"/>
          <w:b w:val="1"/>
          <w:bCs w:val="1"/>
          <w:i w:val="1"/>
          <w:iCs w:val="1"/>
          <w:color w:val="2e5c68"/>
          <w:sz w:val="22"/>
          <w:szCs w:val="22"/>
          <w:rtl w:val="0"/>
        </w:rPr>
        <w:t xml:space="preserve">Section C — Committee Sign-Off</w:t>
      </w:r>
      <w:r w:rsidDel="00000000" w:rsidR="00000000" w:rsidRPr="00000000">
        <w:rPr>
          <w:rtl w:val="0"/>
        </w:rPr>
      </w:r>
    </w:p>
    <w:tbl>
      <w:tblPr>
        <w:tblStyle w:val="Table31"/>
        <w:tblW w:w="9360.0" w:type="dxa"/>
        <w:jc w:val="left"/>
        <w:tblBorders>
          <w:top w:color="b7b7b7" w:space="0" w:sz="4" w:val="single"/>
          <w:left w:color="b7b7b7" w:space="0" w:sz="4" w:val="single"/>
          <w:bottom w:color="b7b7b7" w:space="0" w:sz="4" w:val="single"/>
          <w:right w:color="b7b7b7" w:space="0" w:sz="4" w:val="single"/>
          <w:insideH w:color="b7b7b7" w:space="0" w:sz="4" w:val="single"/>
          <w:insideV w:color="b7b7b7"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af2dc" w:val="clear"/>
            <w:tcMar>
              <w:top w:w="90.0" w:type="dxa"/>
              <w:left w:w="120.0" w:type="dxa"/>
              <w:bottom w:w="90.0" w:type="dxa"/>
              <w:right w:w="120.0" w:type="dxa"/>
            </w:tcMar>
            <w:vAlign w:val="center"/>
          </w:tcPr>
          <w:p w:rsidR="00000000" w:rsidDel="00000000" w:rsidP="00000000" w:rsidRDefault="00000000" w:rsidRPr="00000000" w14:paraId="00000153">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Role</w:t>
            </w:r>
            <w:r w:rsidDel="00000000" w:rsidR="00000000" w:rsidRPr="00000000">
              <w:rPr>
                <w:rtl w:val="0"/>
              </w:rPr>
            </w:r>
          </w:p>
        </w:tc>
        <w:tc>
          <w:tcPr>
            <w:shd w:fill="eaf2dc" w:val="clear"/>
            <w:tcMar>
              <w:top w:w="90.0" w:type="dxa"/>
              <w:left w:w="120.0" w:type="dxa"/>
              <w:bottom w:w="90.0" w:type="dxa"/>
              <w:right w:w="120.0" w:type="dxa"/>
            </w:tcMar>
            <w:vAlign w:val="center"/>
          </w:tcPr>
          <w:p w:rsidR="00000000" w:rsidDel="00000000" w:rsidP="00000000" w:rsidRDefault="00000000" w:rsidRPr="00000000" w14:paraId="00000154">
            <w:pPr>
              <w:spacing w:after="0" w:line="276" w:lineRule="auto"/>
              <w:rPr/>
            </w:pPr>
            <w:r w:rsidDel="00000000" w:rsidR="00000000" w:rsidRPr="00000000">
              <w:rPr>
                <w:rFonts w:ascii="Cambria" w:cs="Cambria" w:eastAsia="Cambria" w:hAnsi="Cambria"/>
                <w:b w:val="1"/>
                <w:bCs w:val="1"/>
                <w:i w:val="0"/>
                <w:iCs w:val="0"/>
                <w:color w:val="2e5c68"/>
                <w:sz w:val="21"/>
                <w:szCs w:val="21"/>
                <w:rtl w:val="0"/>
              </w:rPr>
              <w:t xml:space="preserve">Name / Signature / Date</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5">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Prepared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6">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Trinetra Agentic Credit Intelligence OS</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7">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Reviewed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8">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9">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Approved By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A">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B">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Date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C">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15D">
            <w:pPr>
              <w:spacing w:after="0" w:line="276" w:lineRule="auto"/>
              <w:rPr/>
            </w:pPr>
            <w:r w:rsidDel="00000000" w:rsidR="00000000" w:rsidRPr="00000000">
              <w:rPr>
                <w:rFonts w:ascii="Cambria" w:cs="Cambria" w:eastAsia="Cambria" w:hAnsi="Cambria"/>
                <w:b w:val="1"/>
                <w:bCs w:val="1"/>
                <w:i w:val="0"/>
                <w:iCs w:val="0"/>
                <w:color w:val="000000"/>
                <w:sz w:val="21"/>
                <w:szCs w:val="21"/>
                <w:rtl w:val="0"/>
              </w:rPr>
              <w:t xml:space="preserve">Signature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E">
            <w:pPr>
              <w:spacing w:after="0" w:line="276" w:lineRule="auto"/>
              <w:rPr/>
            </w:pPr>
            <w:r w:rsidDel="00000000" w:rsidR="00000000" w:rsidRPr="00000000">
              <w:rPr>
                <w:rFonts w:ascii="Cambria" w:cs="Cambria" w:eastAsia="Cambria" w:hAnsi="Cambria"/>
                <w:b w:val="0"/>
                <w:bCs w:val="0"/>
                <w:i w:val="0"/>
                <w:iCs w:val="0"/>
                <w:color w:val="000000"/>
                <w:sz w:val="21"/>
                <w:szCs w:val="21"/>
                <w:rtl w:val="0"/>
              </w:rPr>
              <w:t xml:space="preserve">_______________________________________</w:t>
            </w:r>
            <w:r w:rsidDel="00000000" w:rsidR="00000000" w:rsidRPr="00000000">
              <w:rPr>
                <w:rtl w:val="0"/>
              </w:rPr>
            </w:r>
          </w:p>
        </w:tc>
      </w:tr>
    </w:tbl>
    <w:p w:rsidR="00000000" w:rsidDel="00000000" w:rsidP="00000000" w:rsidRDefault="00000000" w:rsidRPr="00000000" w14:paraId="0000015F">
      <w:pPr>
        <w:pBdr>
          <w:top w:color="b7b7b7" w:space="6" w:sz="4" w:val="single"/>
        </w:pBdr>
        <w:spacing w:before="260" w:line="276" w:lineRule="auto"/>
        <w:rPr/>
      </w:pPr>
      <w:r w:rsidDel="00000000" w:rsidR="00000000" w:rsidRPr="00000000">
        <w:rPr>
          <w:rFonts w:ascii="Cambria" w:cs="Cambria" w:eastAsia="Cambria" w:hAnsi="Cambria"/>
          <w:i w:val="1"/>
          <w:iCs w:val="1"/>
          <w:color w:val="595959"/>
          <w:sz w:val="17"/>
          <w:szCs w:val="17"/>
          <w:rtl w:val="0"/>
        </w:rPr>
        <w:t xml:space="preserve">DISCLAIMER: 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jc w:val="center"/>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center"/>
      <w:rPr/>
    </w:pPr>
    <w:r w:rsidDel="00000000" w:rsidR="00000000" w:rsidRPr="00000000">
      <w:rPr>
        <w:rFonts w:ascii="Cambria" w:cs="Cambria" w:eastAsia="Cambria" w:hAnsi="Cambria"/>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pBdr>
        <w:bottom w:color="b7b7b7" w:space="4" w:sz="4" w:val="single"/>
      </w:pBdr>
      <w:jc w:val="right"/>
      <w:rPr/>
    </w:pPr>
    <w:r w:rsidDel="00000000" w:rsidR="00000000" w:rsidRPr="00000000">
      <w:rPr>
        <w:rFonts w:ascii="Cambria" w:cs="Cambria" w:eastAsia="Cambria" w:hAnsi="Cambria"/>
        <w:color w:val="595959"/>
        <w:sz w:val="15"/>
        <w:szCs w:val="15"/>
        <w:rtl w:val="0"/>
      </w:rPr>
      <w:t xml:space="preserve">TRINETRA  |  CONFIDENTIAL — CREDIT APPRAISAL MEMORANDUM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2026-07-13T12:35:10Z</dcterms:modified>
  <dc:creator/>
  <dc:description/>
  <dc:identifier/>
  <dc:language/>
  <dc:subject/>
</cp:coreProperties>
</file>