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Практическая работа: условия и проверка ввода в Python</w:t>
      </w:r>
    </w:p>
    <w:p>
      <w:pPr/>
      <w:r>
        <w:t xml:space="preserve">Oct 12, 2026</w:t>
      </w:r>
      <w:r>
        <w:t xml:space="preserve"> · </w:t>
      </w:r>
      <w:r>
        <w:t xml:space="preserve">@Nikita</w:t>
      </w:r>
    </w:p>
    <w:p>
      <w:pPr>
        <w:pStyle w:val="Heading2"/>
      </w:pPr>
      <w:r>
        <w:t xml:space="preserve">Цель работы</w:t>
      </w:r>
    </w:p>
    <w:p>
      <w:pPr/>
      <w:r>
        <w:t xml:space="preserve">Научиться получать данные от пользователя через </w:t>
      </w:r>
      <w:r>
        <w:rPr>
          <w:rStyle w:val="CodeChar"/>
        </w:rPr>
        <w:t xml:space="preserve">input()</w:t>
      </w:r>
      <w:r>
        <w:t xml:space="preserve">, проверять их корректность, строить ветвления </w:t>
      </w:r>
      <w:r>
        <w:rPr>
          <w:rStyle w:val="CodeChar"/>
        </w:rPr>
        <w:t xml:space="preserve">if / elif / else</w:t>
      </w:r>
      <w:r>
        <w:t xml:space="preserve"> и форматировать вывод f-строками.</w:t>
      </w:r>
    </w:p>
    <w:p>
      <w:pPr/>
      <w:r>
        <w:t xml:space="preserve">Работа состоит из двух задач. Каждая задача — отдельный файл: </w:t>
      </w:r>
      <w:r>
        <w:rPr>
          <w:rStyle w:val="CodeChar"/>
        </w:rPr>
        <w:t xml:space="preserve">task1_leap_year.py</w:t>
      </w:r>
      <w:r>
        <w:t xml:space="preserve"> и </w:t>
      </w:r>
      <w:r>
        <w:rPr>
          <w:rStyle w:val="CodeChar"/>
        </w:rPr>
        <w:t xml:space="preserve">task2_area.py</w:t>
      </w:r>
      <w:r>
        <w:t xml:space="preserve">.</w:t>
      </w:r>
    </w:p>
    <w:p>
      <w:pPr>
        <w:pStyle w:val="Heading2"/>
      </w:pPr>
      <w:r>
        <w:t xml:space="preserve">Задача 1. Определение високосного года</w:t>
      </w:r>
    </w:p>
    <w:p>
      <w:pPr/>
      <w:r>
        <w:t xml:space="preserve">Напишите программу, которая запрашивает год и сообщает, является ли он високосным.</w:t>
      </w:r>
    </w:p>
    <w:p>
      <w:pPr/>
      <w:r>
        <w:rPr>
          <w:b/>
        </w:rPr>
        <w:t xml:space="preserve">Правило.</w:t>
      </w:r>
      <w:r>
        <w:t xml:space="preserve"> Год високосный, если он делится на 4 и не делится на 100, либо делится на 400. Например, 2024 и 2000 — високосные, 1900 и 2023 — нет.</w:t>
      </w:r>
    </w:p>
    <w:p>
      <w:pPr/>
      <w:r>
        <w:rPr>
          <w:b/>
        </w:rPr>
        <w:t xml:space="preserve">Требования:</w:t>
      </w:r>
    </w:p>
    <w:p>
      <w:pPr>
        <w:pStyle w:val="ListParagraph"/>
        <w:numPr>
          <w:ilvl w:val="0"/>
          <w:numId w:val="2"/>
        </w:numPr>
      </w:pPr>
      <w:r>
        <w:t xml:space="preserve">Получите год с помощью </w:t>
      </w:r>
      <w:r>
        <w:rPr>
          <w:rStyle w:val="CodeChar"/>
        </w:rPr>
        <w:t xml:space="preserve">input()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Проверьте корректность ввода:</w:t>
      </w:r>
    </w:p>
    <w:p>
      <w:pPr>
        <w:pStyle w:val="ListParagraph"/>
        <w:numPr>
          <w:ilvl w:val="1"/>
          <w:numId w:val="3"/>
        </w:numPr>
      </w:pPr>
      <w:r>
        <w:t xml:space="preserve">строка состоит только из цифр (метод </w:t>
      </w:r>
      <w:r>
        <w:rPr>
          <w:rStyle w:val="CodeChar"/>
        </w:rPr>
        <w:t xml:space="preserve">isdigit()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год записан ровно 4 цифрами;</w:t>
      </w:r>
    </w:p>
    <w:p>
      <w:pPr>
        <w:pStyle w:val="ListParagraph"/>
        <w:numPr>
          <w:ilvl w:val="1"/>
          <w:numId w:val="3"/>
        </w:numPr>
      </w:pPr>
      <w:r>
        <w:t xml:space="preserve">год входит в диапазон от 1000 до 9999.</w:t>
      </w:r>
    </w:p>
    <w:p>
      <w:pPr>
        <w:pStyle w:val="ListParagraph"/>
        <w:numPr>
          <w:ilvl w:val="0"/>
          <w:numId w:val="2"/>
        </w:numPr>
      </w:pPr>
      <w:r>
        <w:t xml:space="preserve">Если ввод некорректен — выведите понятное сообщение об ошибке и завершите программу.</w:t>
      </w:r>
    </w:p>
    <w:p>
      <w:pPr>
        <w:pStyle w:val="ListParagraph"/>
        <w:numPr>
          <w:ilvl w:val="0"/>
          <w:numId w:val="2"/>
        </w:numPr>
      </w:pPr>
      <w:r>
        <w:t xml:space="preserve">Если ввод корректен — определите високосность через </w:t>
      </w:r>
      <w:r>
        <w:rPr>
          <w:rStyle w:val="CodeChar"/>
        </w:rPr>
        <w:t xml:space="preserve">if / else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Выведите результат f-строкой с указанием введённого года.</w:t>
      </w:r>
    </w:p>
    <w:p>
      <w:pPr/>
      <w:r>
        <w:rPr>
          <w:b/>
        </w:rPr>
        <w:t xml:space="preserve">Пример работы:</w:t>
      </w:r>
    </w:p>
    <w:p>
      <w:pPr>
        <w:pStyle w:val="Code"/>
      </w:pPr>
      <w:r>
        <w:t xml:space="preserve">Введите год: 2024</w:t>
        <w:br/>
        <w:t xml:space="preserve">2024 год — високосный.</w:t>
        <w:br/>
        <w:br/>
        <w:t xml:space="preserve">Введите год: 1900</w:t>
        <w:br/>
        <w:t xml:space="preserve">1900 год — не високосный.</w:t>
        <w:br/>
        <w:br/>
        <w:t xml:space="preserve">Введите год: 20a4</w:t>
        <w:br/>
        <w:t xml:space="preserve">Ошибка: год должен состоять только из цифр.</w:t>
        <w:br/>
        <w:br/>
        <w:t xml:space="preserve">Введите год: 999</w:t>
        <w:br/>
        <w:t xml:space="preserve">Ошибка: год должен быть четырёхзначным (1000–9999).</w:t>
      </w:r>
    </w:p>
    <w:p>
      <w:pPr>
        <w:pStyle w:val="Heading2"/>
      </w:pPr>
      <w:r>
        <w:t xml:space="preserve">Задача 2. Расчёт площадей фигур</w:t>
      </w:r>
    </w:p>
    <w:p>
      <w:pPr/>
      <w:r>
        <w:t xml:space="preserve">Напишите программу, которая по выбору пользователя считает площадь треугольника, прямоугольника или круга.</w:t>
      </w:r>
    </w:p>
    <w:p>
      <w:pPr/>
      <w:r>
        <w:rPr>
          <w:b/>
        </w:rPr>
        <w:t xml:space="preserve">Требования:</w:t>
      </w:r>
    </w:p>
    <w:p>
      <w:pPr>
        <w:pStyle w:val="ListParagraph"/>
        <w:numPr>
          <w:ilvl w:val="0"/>
          <w:numId w:val="4"/>
        </w:numPr>
      </w:pPr>
      <w:r>
        <w:t xml:space="preserve">Запросите название фигуры: </w:t>
      </w:r>
      <w:r>
        <w:rPr>
          <w:rStyle w:val="CodeChar"/>
        </w:rPr>
        <w:t xml:space="preserve">треугольник</w:t>
      </w:r>
      <w:r>
        <w:t xml:space="preserve">, </w:t>
      </w:r>
      <w:r>
        <w:rPr>
          <w:rStyle w:val="CodeChar"/>
        </w:rPr>
        <w:t xml:space="preserve">прямоугольник</w:t>
      </w:r>
      <w:r>
        <w:t xml:space="preserve"> или </w:t>
      </w:r>
      <w:r>
        <w:rPr>
          <w:rStyle w:val="CodeChar"/>
        </w:rPr>
        <w:t xml:space="preserve">круг</w:t>
      </w:r>
      <w:r>
        <w:t xml:space="preserve">. Регистр и пробелы по краям не должны мешать (</w:t>
      </w:r>
      <w:r>
        <w:rPr>
          <w:rStyle w:val="CodeChar"/>
        </w:rPr>
        <w:t xml:space="preserve">lower()</w:t>
      </w:r>
      <w:r>
        <w:t xml:space="preserve">, </w:t>
      </w:r>
      <w:r>
        <w:rPr>
          <w:rStyle w:val="CodeChar"/>
        </w:rPr>
        <w:t xml:space="preserve">strip()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В зависимости от фигуры запросите параметры: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Фигура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вводится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Формула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Прямоугольник</w:t>
            </w:r>
          </w:p>
        </w:tc>
        <w:tc>
          <w:tcPr>
            <w:tcW w:w="3120" w:type="dxa"/>
          </w:tcPr>
          <w:p>
            <w:pPr/>
            <w:r>
              <w:t xml:space="preserve">две стороны a, b</w:t>
            </w:r>
          </w:p>
        </w:tc>
        <w:tc>
          <w:tcPr>
            <w:tcW w:w="3120" w:type="dxa"/>
          </w:tcPr>
          <w:p>
            <w:pPr/>
            <w:r>
              <w:t xml:space="preserve">S = a ·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Треугольник, способ 1</w:t>
            </w:r>
          </w:p>
        </w:tc>
        <w:tc>
          <w:tcPr>
            <w:tcW w:w="3120" w:type="dxa"/>
          </w:tcPr>
          <w:p>
            <w:pPr/>
            <w:r>
              <w:t xml:space="preserve">основание a и высота h</w:t>
            </w:r>
          </w:p>
        </w:tc>
        <w:tc>
          <w:tcPr>
            <w:tcW w:w="3120" w:type="dxa"/>
          </w:tcPr>
          <w:p>
            <w:pPr/>
            <w:r>
              <w:t xml:space="preserve">S = a · h /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Треугольник, способ 2</w:t>
            </w:r>
          </w:p>
        </w:tc>
        <w:tc>
          <w:tcPr>
            <w:tcW w:w="3120" w:type="dxa"/>
          </w:tcPr>
          <w:p>
            <w:pPr/>
            <w:r>
              <w:t xml:space="preserve">три стороны a, b, c</w:t>
            </w:r>
          </w:p>
        </w:tc>
        <w:tc>
          <w:tcPr>
            <w:tcW w:w="3120" w:type="dxa"/>
          </w:tcPr>
          <w:p>
            <w:pPr/>
            <w:r>
              <w:t xml:space="preserve">формула Герона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Круг</w:t>
            </w:r>
          </w:p>
        </w:tc>
        <w:tc>
          <w:tcPr>
            <w:tcW w:w="3120" w:type="dxa"/>
          </w:tcPr>
          <w:p>
            <w:pPr/>
            <w:r>
              <w:t xml:space="preserve">радиус r</w:t>
            </w:r>
          </w:p>
        </w:tc>
        <w:tc>
          <w:tcPr>
            <w:tcW w:w="3120" w:type="dxa"/>
          </w:tcPr>
          <w:p>
            <w:pPr/>
            <w:r>
              <w:t xml:space="preserve">S = π · r²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Для треугольника дополнительно спросите способ расчёта: по основанию и высоте или по трём сторонам.</w:t>
      </w:r>
    </w:p>
    <w:p>
      <w:pPr>
        <w:pStyle w:val="ListParagraph"/>
        <w:numPr>
          <w:ilvl w:val="0"/>
          <w:numId w:val="5"/>
        </w:numPr>
      </w:pPr>
      <w:r>
        <w:t xml:space="preserve">Проверьте входные числа:</w:t>
      </w:r>
    </w:p>
    <w:p>
      <w:pPr>
        <w:pStyle w:val="ListParagraph"/>
        <w:numPr>
          <w:ilvl w:val="1"/>
          <w:numId w:val="6"/>
        </w:numPr>
      </w:pPr>
      <w:r>
        <w:t xml:space="preserve">введённое значение — число (допускаются дробные, например </w:t>
      </w:r>
      <w:r>
        <w:rPr>
          <w:rStyle w:val="CodeChar"/>
        </w:rPr>
        <w:t xml:space="preserve">2.5</w:t>
      </w:r>
      <w:r>
        <w:t xml:space="preserve">);</w:t>
      </w:r>
    </w:p>
    <w:p>
      <w:pPr>
        <w:pStyle w:val="ListParagraph"/>
        <w:numPr>
          <w:ilvl w:val="1"/>
          <w:numId w:val="6"/>
        </w:numPr>
      </w:pPr>
      <w:r>
        <w:t xml:space="preserve">число строго больше нуля;</w:t>
      </w:r>
    </w:p>
    <w:p>
      <w:pPr>
        <w:pStyle w:val="ListParagraph"/>
        <w:numPr>
          <w:ilvl w:val="1"/>
          <w:numId w:val="6"/>
        </w:numPr>
      </w:pPr>
      <w:r>
        <w:t xml:space="preserve">для трёх сторон треугольника выполняется неравенство треугольника: каждая сторона меньше суммы двух других.</w:t>
      </w:r>
    </w:p>
    <w:p>
      <w:pPr>
        <w:pStyle w:val="ListParagraph"/>
        <w:numPr>
          <w:ilvl w:val="0"/>
          <w:numId w:val="5"/>
        </w:numPr>
      </w:pPr>
      <w:r>
        <w:t xml:space="preserve">Если фигура неизвестна или число некорректно — выведите сообщение об ошибке.</w:t>
      </w:r>
    </w:p>
    <w:p>
      <w:pPr>
        <w:pStyle w:val="ListParagraph"/>
        <w:numPr>
          <w:ilvl w:val="0"/>
          <w:numId w:val="5"/>
        </w:numPr>
      </w:pPr>
      <w:r>
        <w:t xml:space="preserve">Выведите площадь f-строкой, округлив до двух знаков после запятой (</w:t>
      </w:r>
      <w:r>
        <w:rPr>
          <w:rStyle w:val="CodeChar"/>
        </w:rPr>
        <w:t xml:space="preserve">{s:.2f}</w:t>
      </w:r>
      <w:r>
        <w:t xml:space="preserve">). Для π используйте </w:t>
      </w:r>
      <w:r>
        <w:rPr>
          <w:rStyle w:val="CodeChar"/>
        </w:rPr>
        <w:t xml:space="preserve">math.pi</w:t>
      </w:r>
      <w:r>
        <w:t xml:space="preserve">.</w:t>
      </w:r>
    </w:p>
    <w:p>
      <w:pPr/>
      <w:r>
        <w:t xml:space="preserve">Формула Герона, где p — полупериметр:</w:t>
      </w:r>
    </w:p>
    <w:p>
      <w:pPr>
        <w:pStyle w:val="Code"/>
      </w:pPr>
      <w:bookmarkStart w:id="1" w:name="bongo_lang_latex_1"/>
      <w:bookmarkEnd w:id="1"/>
      <w:r>
        <w:t xml:space="preserve">p = \frac{a + b + c}{2}, \qquad S = \sqrt{p(p - a)(p - b)(p - c)}</w:t>
      </w:r>
    </w:p>
    <w:p>
      <w:pPr/>
      <w:r>
        <w:rPr>
          <w:b/>
        </w:rPr>
        <w:t xml:space="preserve">Пример работы:</w:t>
      </w:r>
    </w:p>
    <w:p>
      <w:pPr>
        <w:pStyle w:val="Code"/>
      </w:pPr>
      <w:r>
        <w:t xml:space="preserve">Введите фигуру (треугольник / прямоугольник / круг): Круг</w:t>
        <w:br/>
        <w:t xml:space="preserve">Введите радиус: 3</w:t>
        <w:br/>
        <w:t xml:space="preserve">Площадь круга с радиусом 3.0 равна 28.27</w:t>
        <w:br/>
        <w:br/>
        <w:t xml:space="preserve">Введите фигуру (треугольник / прямоугольник / круг): треугольник</w:t>
        <w:br/>
        <w:t xml:space="preserve">Способ расчёта (1 — основание и высота, 2 — три стороны): 2</w:t>
        <w:br/>
        <w:t xml:space="preserve">Введите стороны через пробел: 1 2 10</w:t>
        <w:br/>
        <w:t xml:space="preserve">Ошибка: треугольник с такими сторонами не существует.</w:t>
        <w:br/>
        <w:br/>
        <w:t xml:space="preserve">Введите фигуру (треугольник / прямоугольник / круг): прямоугольник</w:t>
        <w:br/>
        <w:t xml:space="preserve">Введите сторону a: -4</w:t>
        <w:br/>
        <w:t xml:space="preserve">Ошибка: значение должно быть положительным числом.</w:t>
      </w:r>
    </w:p>
    <w:p>
      <w:pPr>
        <w:pStyle w:val="Heading2"/>
      </w:pPr>
      <w:r>
        <w:t xml:space="preserve">Сдача работы</w:t>
      </w:r>
    </w:p>
    <w:p>
      <w:pPr/>
      <w:r>
        <w:t xml:space="preserve">Сдайте два файла </w:t>
      </w:r>
      <w:r>
        <w:rPr>
          <w:rStyle w:val="CodeChar"/>
        </w:rPr>
        <w:t xml:space="preserve">.py</w:t>
      </w:r>
      <w:r>
        <w:t xml:space="preserve"> и продемонстрируйте преподавателю работу программ на корректных и некорректных данных.</w:t>
      </w:r>
    </w:p>
    <w:p>
      <w:pPr/>
      <w:r>
        <w:t xml:space="preserve">Работа засчитывается, если:</w:t>
      </w:r>
    </w:p>
    <w:p>
      <w:pPr>
        <w:pStyle w:val="ListParagraph"/>
        <w:numPr>
          <w:ilvl w:val="0"/>
          <w:numId w:val="7"/>
        </w:numPr>
      </w:pPr>
      <w:r>
        <w:t xml:space="preserve">☐ обе программы запускаются без ошибок;</w:t>
      </w:r>
    </w:p>
    <w:p>
      <w:pPr>
        <w:pStyle w:val="ListParagraph"/>
        <w:numPr>
          <w:ilvl w:val="0"/>
          <w:numId w:val="7"/>
        </w:numPr>
      </w:pPr>
      <w:r>
        <w:t xml:space="preserve">☐ некорректный ввод (буквы, пустая строка, ноль, отрицательные числа, неверный год) не приводит к падению программы;</w:t>
      </w:r>
    </w:p>
    <w:p>
      <w:pPr>
        <w:pStyle w:val="ListParagraph"/>
        <w:numPr>
          <w:ilvl w:val="0"/>
          <w:numId w:val="7"/>
        </w:numPr>
      </w:pPr>
      <w:r>
        <w:t xml:space="preserve">☐ вывод оформлен f-строками и содержит введённые данные;</w:t>
      </w:r>
    </w:p>
    <w:p>
      <w:pPr>
        <w:pStyle w:val="ListParagraph"/>
        <w:numPr>
          <w:ilvl w:val="0"/>
          <w:numId w:val="7"/>
        </w:numPr>
      </w:pPr>
      <w:r>
        <w:t xml:space="preserve">☐ переменные названы осмысленно, код читается без пояснений.</w:t>
      </w:r>
    </w:p>
    <w:p>
      <w:pPr/>
      <w:r>
        <w:rPr>
          <w:b/>
        </w:rPr>
        <w:t xml:space="preserve">Дополнительно (по желанию):</w:t>
      </w:r>
      <w:r>
        <w:t xml:space="preserve"> сделайте так, чтобы при ошибке ввода программа не завершалась, а запрашивала данные повторно (цикл </w:t>
      </w:r>
      <w:r>
        <w:rPr>
          <w:rStyle w:val="CodeChar"/>
        </w:rPr>
        <w:t xml:space="preserve">while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3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Практическая работа условия и проверка ввода в Python</dc:title>
  <dc:description>Claude Docs node/01ad33fd-ce3c@5 docx-w6</dc:description>
  <cp:revision>5</cp:revision>
</cp:coreProperties>
</file>