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АНАЛИТИЧЕСКИЙ ОБЗОР</w:t>
        <w:br/>
        <w:t>к кейс‑задаче №4</w:t>
        <w:br/>
        <w:t>«Разработка интерактивного калькулятора»</w:t>
      </w:r>
    </w:p>
    <w:p/>
    <w:p>
      <w:r>
        <w:rPr>
          <w:b/>
        </w:rPr>
        <w:t>1. Введение</w:t>
      </w:r>
    </w:p>
    <w:p>
      <w:r>
        <w:t>В рамках кейс‑задачи №4 был разработан интерактивный веб‑калькулятор с использованием HTML, CSS и JavaScript. Приложение позволяет пользователю вводить два числа, выбирать математическую операцию и получать результат вычислений. Цель данной работы — провести аналитическую оценку разработанной программы по ключевым критериям качества программного обеспечения.</w:t>
      </w:r>
    </w:p>
    <w:p>
      <w:r>
        <w:rPr>
          <w:b/>
        </w:rPr>
        <w:t>2. Функциональность</w:t>
      </w:r>
    </w:p>
    <w:p>
      <w:r>
        <w:t>Программа корректно выполняет основные арифметические операции: сложение, вычитание, умножение и деление. Реализована обработка ошибок при вводе некорректных данных.</w:t>
        <w:br/>
        <w:br/>
        <w:t>Выявленные проблемы:</w:t>
        <w:br/>
        <w:t>• отсутствует обработка деления на ноль;</w:t>
        <w:br/>
        <w:t>• ограниченная проверка формата чисел.</w:t>
        <w:br/>
        <w:br/>
        <w:t>Решения:</w:t>
        <w:br/>
        <w:t>• добавить проверку деления на ноль;</w:t>
        <w:br/>
        <w:t>• реализовать расширенную валидацию ввода.</w:t>
      </w:r>
    </w:p>
    <w:p>
      <w:r>
        <w:rPr>
          <w:b/>
        </w:rPr>
        <w:t>3. Производительность</w:t>
      </w:r>
    </w:p>
    <w:p>
      <w:r>
        <w:t>Все вычисления выполняются мгновенно на стороне клиента. Программа не создает значительной нагрузки на систему.</w:t>
        <w:br/>
        <w:br/>
        <w:t>Выявленные проблемы: существенных проблем не обнаружено.</w:t>
        <w:br/>
        <w:br/>
        <w:t>Решения:</w:t>
        <w:br/>
        <w:t>• оптимизация кода при расширении функциональности;</w:t>
        <w:br/>
        <w:t>• предотвращение дублирования вычислений.</w:t>
      </w:r>
    </w:p>
    <w:p>
      <w:r>
        <w:rPr>
          <w:b/>
        </w:rPr>
        <w:t>4. Удобство использования</w:t>
      </w:r>
    </w:p>
    <w:p>
      <w:r>
        <w:t>Интерфейс калькулятора интуитивно понятен. Кнопки подписаны на русском языке, результат отображается в отдельном поле.</w:t>
        <w:br/>
        <w:br/>
        <w:t>Выявленные проблемы:</w:t>
        <w:br/>
        <w:t>• недостаточная информативность сообщений об ошибках;</w:t>
        <w:br/>
        <w:t>• отсутствие подсказок в полях ввода.</w:t>
        <w:br/>
        <w:br/>
        <w:t>Решения:</w:t>
        <w:br/>
        <w:t>• добавить placeholder‑подсказки;</w:t>
        <w:br/>
        <w:t>• сделать сообщения об ошибках более точными;</w:t>
        <w:br/>
        <w:t>• добавить адаптивность интерфейса.</w:t>
      </w:r>
    </w:p>
    <w:p>
      <w:r>
        <w:rPr>
          <w:b/>
        </w:rPr>
        <w:t>5. Безопасность</w:t>
      </w:r>
    </w:p>
    <w:p>
      <w:r>
        <w:t>Программа не работает с конфиденциальными данными, однако реализована базовая защита от некорректного ввода.</w:t>
        <w:br/>
        <w:br/>
        <w:t>Выявленные проблемы:</w:t>
        <w:br/>
        <w:t>• отсутствие строгой фильтрации пользовательского ввода.</w:t>
        <w:br/>
        <w:br/>
        <w:t>Решения:</w:t>
        <w:br/>
        <w:t>• применять строгую проверку данных;</w:t>
        <w:br/>
        <w:t>• использовать безопасные методы вывода текста.</w:t>
      </w:r>
    </w:p>
    <w:p>
      <w:r>
        <w:rPr>
          <w:b/>
        </w:rPr>
        <w:t>6. Масштабируемость</w:t>
      </w:r>
    </w:p>
    <w:p>
      <w:r>
        <w:t>Программа может быть расширена добавлением новых математических операций.</w:t>
        <w:br/>
        <w:br/>
        <w:t>Выявленные проблемы:</w:t>
        <w:br/>
        <w:t>• возможное дублирование кода при расширении.</w:t>
        <w:br/>
        <w:br/>
        <w:t>Решения:</w:t>
        <w:br/>
        <w:t>• использовать универсальные функции;</w:t>
        <w:br/>
        <w:t>• применять модульную структуру кода.</w:t>
      </w:r>
    </w:p>
    <w:p>
      <w:r>
        <w:rPr>
          <w:b/>
        </w:rPr>
        <w:t>7. Сопровождаемость</w:t>
      </w:r>
    </w:p>
    <w:p>
      <w:r>
        <w:t>Структура проекта позволяет относительно легко поддерживать программу.</w:t>
        <w:br/>
        <w:br/>
        <w:t>Выявленные проблемы:</w:t>
        <w:br/>
        <w:t>• возможное отсутствие комментариев.</w:t>
        <w:br/>
        <w:br/>
        <w:t>Решения:</w:t>
        <w:br/>
        <w:t>• добавить комментарии к ключевым участкам;</w:t>
        <w:br/>
        <w:t>• использовать понятные имена переменных и функций.</w:t>
      </w:r>
    </w:p>
    <w:p>
      <w:r>
        <w:rPr>
          <w:b/>
        </w:rPr>
        <w:t>8. Переносимость</w:t>
      </w:r>
    </w:p>
    <w:p>
      <w:r>
        <w:t>Программа является кроссплатформенной и работает в любом современном браузере.</w:t>
        <w:br/>
        <w:br/>
        <w:t>Выявленные проблемы:</w:t>
        <w:br/>
        <w:t>• возможные различия отображения в браузерах.</w:t>
        <w:br/>
        <w:br/>
        <w:t>Решения:</w:t>
        <w:br/>
        <w:t>• тестирование в разных браузерах;</w:t>
        <w:br/>
        <w:t>• использование стандартных веб‑технологий.</w:t>
      </w:r>
    </w:p>
    <w:p>
      <w:r>
        <w:rPr>
          <w:b/>
        </w:rPr>
        <w:t>9. Качество кода</w:t>
      </w:r>
    </w:p>
    <w:p>
      <w:r>
        <w:t>Код соответствует базовым требованиям читаемости и структурированности.</w:t>
        <w:br/>
        <w:br/>
        <w:t>Выявленные проблемы:</w:t>
        <w:br/>
        <w:t>• возможное дублирование логики;</w:t>
        <w:br/>
        <w:t>• отсутствие единого стиля оформления.</w:t>
        <w:br/>
        <w:br/>
        <w:t>Решения:</w:t>
        <w:br/>
        <w:t>• рефакторинг кода;</w:t>
        <w:br/>
        <w:t>• использование линтеров;</w:t>
        <w:br/>
        <w:t>• унификация структуры функций.</w:t>
      </w:r>
    </w:p>
    <w:p>
      <w:r>
        <w:rPr>
          <w:b/>
        </w:rPr>
        <w:t>10. Тестирование</w:t>
      </w:r>
    </w:p>
    <w:p>
      <w:r>
        <w:t>Было проведено базовое тестирование основных сценариев работы программы.</w:t>
        <w:br/>
        <w:br/>
        <w:t>Выявленные проблемы:</w:t>
        <w:br/>
        <w:t>• недостаточная проверка нестандартных значений;</w:t>
        <w:br/>
        <w:t>• отсутствие кроссбраузерного тестирования.</w:t>
        <w:br/>
        <w:br/>
        <w:t>Решения:</w:t>
        <w:br/>
        <w:t>• разработка набора тест‑кейсов;</w:t>
        <w:br/>
        <w:t>• тестирование дробных и отрицательных чисел;</w:t>
        <w:br/>
        <w:t>• проверка работы в разных браузерах.</w:t>
      </w:r>
    </w:p>
    <w:p>
      <w:r>
        <w:rPr>
          <w:b/>
        </w:rPr>
        <w:t>11. Заключение</w:t>
      </w:r>
    </w:p>
    <w:p>
      <w:r>
        <w:t>Разработанный интерактивный калькулятор успешно выполняет поставленные задачи и демонстрирует высокую производительность, понятный интерфейс и хорошую переносимость. В ходе анализа были выявлены незначительные недостатки, связанные с валидацией данных, масштабируемостью и тестированием. Предложенные рекомендации позволят улучшить надежность программы и расширить ее функциональные возможности.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