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C3DFF" w:rsidR="00BB421D" w:rsidP="28DB0040" w:rsidRDefault="008C3DFF" w14:paraId="10D8590E" w14:textId="7DD573E5">
      <w:pPr>
        <w:pStyle w:val="Normal"/>
        <w:suppressLineNumbers w:val="0"/>
        <w:bidi w:val="0"/>
        <w:spacing w:before="0" w:beforeAutospacing="off" w:after="220" w:afterAutospacing="off" w:line="264" w:lineRule="auto"/>
        <w:ind w:left="0" w:right="0"/>
        <w:jc w:val="center"/>
        <w:rPr>
          <w:rFonts w:ascii="Verdana" w:hAnsi="Verdana"/>
          <w:b w:val="1"/>
          <w:bCs w:val="1"/>
          <w:sz w:val="18"/>
          <w:szCs w:val="18"/>
        </w:rPr>
      </w:pPr>
      <w:bookmarkStart w:name="_Ref12458915" w:id="0"/>
      <w:r w:rsidRPr="28DB0040" w:rsidR="008C3DFF">
        <w:rPr>
          <w:rFonts w:ascii="Verdana" w:hAnsi="Verdana"/>
          <w:b w:val="1"/>
          <w:bCs w:val="1"/>
          <w:sz w:val="18"/>
          <w:szCs w:val="18"/>
        </w:rPr>
        <w:t xml:space="preserve">Attachment 12: </w:t>
      </w:r>
      <w:r w:rsidRPr="28DB0040" w:rsidR="0035072B">
        <w:rPr>
          <w:rFonts w:ascii="Verdana" w:hAnsi="Verdana"/>
          <w:b w:val="1"/>
          <w:bCs w:val="1"/>
          <w:sz w:val="18"/>
          <w:szCs w:val="18"/>
        </w:rPr>
        <w:t>GEMS Regulated Products</w:t>
      </w:r>
      <w:r w:rsidRPr="28DB0040" w:rsidR="0035072B">
        <w:rPr>
          <w:rFonts w:ascii="Verdana" w:hAnsi="Verdana"/>
          <w:b w:val="1"/>
          <w:bCs w:val="1"/>
          <w:sz w:val="18"/>
          <w:szCs w:val="18"/>
        </w:rPr>
        <w:t xml:space="preserve"> (as of </w:t>
      </w:r>
      <w:r w:rsidRPr="28DB0040" w:rsidR="3AE75A74">
        <w:rPr>
          <w:rFonts w:ascii="Verdana" w:hAnsi="Verdana"/>
          <w:b w:val="1"/>
          <w:bCs w:val="1"/>
          <w:sz w:val="18"/>
          <w:szCs w:val="18"/>
        </w:rPr>
        <w:t xml:space="preserve">June </w:t>
      </w:r>
      <w:r w:rsidRPr="28DB0040" w:rsidR="00995A22">
        <w:rPr>
          <w:rFonts w:ascii="Verdana" w:hAnsi="Verdana"/>
          <w:b w:val="1"/>
          <w:bCs w:val="1"/>
          <w:sz w:val="18"/>
          <w:szCs w:val="18"/>
        </w:rPr>
        <w:t>2026</w:t>
      </w:r>
      <w:r w:rsidRPr="28DB0040" w:rsidR="0035072B">
        <w:rPr>
          <w:rFonts w:ascii="Verdana" w:hAnsi="Verdana"/>
          <w:b w:val="1"/>
          <w:bCs w:val="1"/>
          <w:sz w:val="18"/>
          <w:szCs w:val="18"/>
        </w:rPr>
        <w:t>)</w:t>
      </w:r>
      <w:bookmarkEnd w:id="0"/>
    </w:p>
    <w:p w:rsidRPr="00EB5AF6" w:rsidR="00BA7EE5" w:rsidP="00EB5AF6" w:rsidRDefault="00BA7EE5" w14:paraId="31E70821" w14:textId="1D8BB0DC">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Air Conditioners (above 65kw)</w:t>
      </w:r>
    </w:p>
    <w:p w:rsidRPr="00E70BCF" w:rsidR="00BA7EE5" w:rsidP="0070649B" w:rsidRDefault="00BA7EE5" w14:paraId="072FB927" w14:textId="77777777">
      <w:pPr>
        <w:pStyle w:val="ListParagraph"/>
        <w:numPr>
          <w:ilvl w:val="0"/>
          <w:numId w:val="6"/>
        </w:numPr>
        <w:tabs>
          <w:tab w:val="left" w:pos="426"/>
        </w:tabs>
        <w:ind w:left="426" w:hanging="426"/>
        <w:rPr>
          <w:rFonts w:ascii="Verdana" w:hAnsi="Verdana"/>
          <w:sz w:val="18"/>
          <w:szCs w:val="18"/>
        </w:rPr>
      </w:pPr>
      <w:r w:rsidRPr="585127B8" w:rsidR="00BA7EE5">
        <w:rPr>
          <w:rFonts w:ascii="Verdana" w:hAnsi="Verdana"/>
          <w:sz w:val="18"/>
          <w:szCs w:val="18"/>
        </w:rPr>
        <w:t xml:space="preserve">Air Conditioners (up to 65kw) </w:t>
      </w:r>
      <w:r w:rsidRPr="585127B8" w:rsidR="00BA7EE5">
        <w:rPr>
          <w:rFonts w:ascii="Verdana" w:hAnsi="Verdana"/>
          <w:sz w:val="18"/>
          <w:szCs w:val="18"/>
        </w:rPr>
        <w:t>– (including portable air conditioners)</w:t>
      </w:r>
    </w:p>
    <w:p w:rsidRPr="007041C2" w:rsidR="00BA7EE5" w:rsidP="0070649B" w:rsidRDefault="00BA7EE5" w14:paraId="4CDEB481" w14:textId="44DF22F6">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Close Control Air Conditioners</w:t>
      </w:r>
    </w:p>
    <w:p w:rsidRPr="007041C2" w:rsidR="00BA7EE5" w:rsidP="0070649B" w:rsidRDefault="00BA7EE5" w14:paraId="507F9D23" w14:textId="77777777">
      <w:pPr>
        <w:pStyle w:val="ListParagraph"/>
        <w:numPr>
          <w:ilvl w:val="0"/>
          <w:numId w:val="6"/>
        </w:numPr>
        <w:tabs>
          <w:tab w:val="left" w:pos="426"/>
        </w:tabs>
        <w:ind w:left="426" w:hanging="426"/>
        <w:rPr>
          <w:rFonts w:ascii="Verdana" w:hAnsi="Verdana"/>
          <w:sz w:val="18"/>
          <w:szCs w:val="18"/>
        </w:rPr>
      </w:pPr>
      <w:r w:rsidRPr="007041C2">
        <w:rPr>
          <w:rFonts w:ascii="Verdana" w:hAnsi="Verdana"/>
          <w:sz w:val="18"/>
          <w:szCs w:val="18"/>
        </w:rPr>
        <w:t>Clothes Washing Machines</w:t>
      </w:r>
      <w:r>
        <w:rPr>
          <w:rFonts w:ascii="Verdana" w:hAnsi="Verdana"/>
          <w:sz w:val="18"/>
          <w:szCs w:val="18"/>
        </w:rPr>
        <w:t xml:space="preserve"> </w:t>
      </w:r>
      <w:r>
        <w:rPr>
          <w:rFonts w:ascii="Verdana" w:hAnsi="Verdana"/>
          <w:sz w:val="18"/>
          <w:szCs w:val="18"/>
        </w:rPr>
        <w:t>(2015 and 2024 Determination)</w:t>
      </w:r>
    </w:p>
    <w:p w:rsidRPr="007041C2" w:rsidR="00BA7EE5" w:rsidP="0070649B" w:rsidRDefault="00BA7EE5" w14:paraId="4ABC25F9" w14:textId="77777777">
      <w:pPr>
        <w:pStyle w:val="ListParagraph"/>
        <w:numPr>
          <w:ilvl w:val="0"/>
          <w:numId w:val="6"/>
        </w:numPr>
        <w:tabs>
          <w:tab w:val="left" w:pos="426"/>
        </w:tabs>
        <w:ind w:left="426" w:hanging="426"/>
        <w:rPr>
          <w:rFonts w:ascii="Verdana" w:hAnsi="Verdana"/>
          <w:b/>
          <w:bCs/>
          <w:sz w:val="18"/>
          <w:szCs w:val="18"/>
        </w:rPr>
      </w:pPr>
      <w:r w:rsidRPr="00E64CE1">
        <w:rPr>
          <w:rFonts w:ascii="Verdana" w:hAnsi="Verdana"/>
          <w:sz w:val="18"/>
          <w:szCs w:val="18"/>
        </w:rPr>
        <w:t>Commercial ice-makers -</w:t>
      </w:r>
      <w:r>
        <w:rPr>
          <w:rFonts w:ascii="Verdana" w:hAnsi="Verdana"/>
          <w:b/>
          <w:bCs/>
          <w:sz w:val="18"/>
          <w:szCs w:val="18"/>
        </w:rPr>
        <w:t xml:space="preserve"> </w:t>
      </w:r>
      <w:r w:rsidRPr="00995A22">
        <w:rPr>
          <w:rFonts w:ascii="Verdana" w:hAnsi="Verdana"/>
          <w:b/>
          <w:bCs/>
          <w:sz w:val="18"/>
          <w:szCs w:val="18"/>
          <w:highlight w:val="yellow"/>
        </w:rPr>
        <w:t>(newly regulated)</w:t>
      </w:r>
    </w:p>
    <w:p w:rsidRPr="007041C2" w:rsidR="00BA7EE5" w:rsidP="0070649B" w:rsidRDefault="00BA7EE5" w14:paraId="2F09AEA1" w14:textId="77777777">
      <w:pPr>
        <w:pStyle w:val="ListParagraph"/>
        <w:numPr>
          <w:ilvl w:val="0"/>
          <w:numId w:val="6"/>
        </w:numPr>
        <w:tabs>
          <w:tab w:val="left" w:pos="426"/>
        </w:tabs>
        <w:ind w:left="426" w:hanging="426"/>
        <w:rPr>
          <w:rFonts w:ascii="Verdana" w:hAnsi="Verdana"/>
          <w:sz w:val="18"/>
          <w:szCs w:val="18"/>
        </w:rPr>
      </w:pPr>
      <w:r w:rsidRPr="007041C2">
        <w:rPr>
          <w:rFonts w:ascii="Verdana" w:hAnsi="Verdana"/>
          <w:sz w:val="18"/>
          <w:szCs w:val="18"/>
        </w:rPr>
        <w:t xml:space="preserve">Computer Monitors </w:t>
      </w:r>
    </w:p>
    <w:p w:rsidR="00BA7EE5" w:rsidP="0070649B" w:rsidRDefault="00BA7EE5" w14:paraId="217D22EB" w14:textId="4755857F">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Computers</w:t>
      </w:r>
    </w:p>
    <w:p w:rsidRPr="007041C2" w:rsidR="00BA7EE5" w:rsidP="0070649B" w:rsidRDefault="00BA7EE5" w14:paraId="58B14F56" w14:textId="77777777">
      <w:pPr>
        <w:pStyle w:val="ListParagraph"/>
        <w:numPr>
          <w:ilvl w:val="0"/>
          <w:numId w:val="6"/>
        </w:numPr>
        <w:tabs>
          <w:tab w:val="left" w:pos="426"/>
        </w:tabs>
        <w:ind w:left="426" w:hanging="426"/>
        <w:rPr>
          <w:rFonts w:ascii="Verdana" w:hAnsi="Verdana"/>
          <w:sz w:val="18"/>
          <w:szCs w:val="18"/>
        </w:rPr>
      </w:pPr>
      <w:r w:rsidRPr="007041C2">
        <w:rPr>
          <w:rFonts w:ascii="Verdana" w:hAnsi="Verdana"/>
          <w:sz w:val="18"/>
          <w:szCs w:val="18"/>
        </w:rPr>
        <w:t xml:space="preserve">Dishwashers - </w:t>
      </w:r>
      <w:r>
        <w:rPr>
          <w:rFonts w:ascii="Verdana" w:hAnsi="Verdana"/>
          <w:sz w:val="18"/>
          <w:szCs w:val="18"/>
        </w:rPr>
        <w:t>(2015 and 2024 Determination)</w:t>
      </w:r>
    </w:p>
    <w:p w:rsidR="00BA7EE5" w:rsidP="585127B8" w:rsidRDefault="00BA7EE5" w14:paraId="253D7866" w14:textId="1A5F0D47">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Double Capped Fluorescent Lamps</w:t>
      </w:r>
      <w:r w:rsidRPr="585127B8" w:rsidR="00BA7EE5">
        <w:rPr>
          <w:rFonts w:ascii="Verdana" w:hAnsi="Verdana"/>
          <w:sz w:val="18"/>
          <w:szCs w:val="18"/>
        </w:rPr>
        <w:t xml:space="preserve"> </w:t>
      </w:r>
    </w:p>
    <w:p w:rsidRPr="007041C2" w:rsidR="00BA7EE5" w:rsidP="0070649B" w:rsidRDefault="00BA7EE5" w14:paraId="4240B8F2" w14:textId="77777777">
      <w:pPr>
        <w:pStyle w:val="ListParagraph"/>
        <w:numPr>
          <w:ilvl w:val="0"/>
          <w:numId w:val="6"/>
        </w:numPr>
        <w:tabs>
          <w:tab w:val="left" w:pos="426"/>
        </w:tabs>
        <w:ind w:left="426" w:hanging="426"/>
        <w:rPr>
          <w:rFonts w:ascii="Verdana" w:hAnsi="Verdana"/>
          <w:sz w:val="18"/>
          <w:szCs w:val="18"/>
        </w:rPr>
      </w:pPr>
      <w:r w:rsidRPr="007041C2">
        <w:rPr>
          <w:rFonts w:ascii="Verdana" w:hAnsi="Verdana"/>
          <w:sz w:val="18"/>
          <w:szCs w:val="18"/>
        </w:rPr>
        <w:t xml:space="preserve">Electric Water Heaters </w:t>
      </w:r>
    </w:p>
    <w:p w:rsidRPr="007041C2" w:rsidR="00BA7EE5" w:rsidP="0070649B" w:rsidRDefault="00BA7EE5" w14:paraId="4803F83A" w14:textId="77777777">
      <w:pPr>
        <w:pStyle w:val="ListParagraph"/>
        <w:numPr>
          <w:ilvl w:val="0"/>
          <w:numId w:val="6"/>
        </w:numPr>
        <w:tabs>
          <w:tab w:val="left" w:pos="426"/>
        </w:tabs>
        <w:ind w:left="426" w:hanging="426"/>
        <w:rPr>
          <w:rFonts w:ascii="Verdana" w:hAnsi="Verdana"/>
          <w:sz w:val="18"/>
          <w:szCs w:val="18"/>
        </w:rPr>
      </w:pPr>
      <w:r w:rsidRPr="007041C2">
        <w:rPr>
          <w:rFonts w:ascii="Verdana" w:hAnsi="Verdana"/>
          <w:sz w:val="18"/>
          <w:szCs w:val="18"/>
        </w:rPr>
        <w:t>External Power Supplies</w:t>
      </w:r>
    </w:p>
    <w:p w:rsidRPr="007041C2" w:rsidR="00BA7EE5" w:rsidP="0070649B" w:rsidRDefault="00BA7EE5" w14:paraId="5B569A84" w14:textId="77777777">
      <w:pPr>
        <w:pStyle w:val="ListParagraph"/>
        <w:numPr>
          <w:ilvl w:val="0"/>
          <w:numId w:val="6"/>
        </w:numPr>
        <w:tabs>
          <w:tab w:val="left" w:pos="426"/>
        </w:tabs>
        <w:ind w:left="426" w:hanging="426"/>
        <w:rPr>
          <w:rFonts w:ascii="Verdana" w:hAnsi="Verdana"/>
          <w:sz w:val="18"/>
          <w:szCs w:val="18"/>
        </w:rPr>
      </w:pPr>
      <w:r w:rsidRPr="007041C2">
        <w:rPr>
          <w:rFonts w:ascii="Verdana" w:hAnsi="Verdana"/>
          <w:sz w:val="18"/>
          <w:szCs w:val="18"/>
        </w:rPr>
        <w:t xml:space="preserve">Gas Water Heaters </w:t>
      </w:r>
    </w:p>
    <w:p w:rsidR="00BA7EE5" w:rsidP="0070649B" w:rsidRDefault="00BA7EE5" w14:paraId="2472A4CE" w14:textId="77777777">
      <w:pPr>
        <w:pStyle w:val="ListParagraph"/>
        <w:numPr>
          <w:ilvl w:val="0"/>
          <w:numId w:val="6"/>
        </w:numPr>
        <w:tabs>
          <w:tab w:val="left" w:pos="426"/>
        </w:tabs>
        <w:ind w:left="426" w:hanging="426"/>
        <w:rPr>
          <w:rFonts w:ascii="Verdana" w:hAnsi="Verdana"/>
          <w:sz w:val="18"/>
          <w:szCs w:val="18"/>
        </w:rPr>
      </w:pPr>
      <w:r w:rsidRPr="007041C2">
        <w:rPr>
          <w:rFonts w:ascii="Verdana" w:hAnsi="Verdana"/>
          <w:sz w:val="18"/>
          <w:szCs w:val="18"/>
        </w:rPr>
        <w:t xml:space="preserve">Household </w:t>
      </w:r>
      <w:r>
        <w:rPr>
          <w:rFonts w:ascii="Verdana" w:hAnsi="Verdana"/>
          <w:sz w:val="18"/>
          <w:szCs w:val="18"/>
        </w:rPr>
        <w:t>refrigerating appliances</w:t>
      </w:r>
    </w:p>
    <w:p w:rsidRPr="00250D5E" w:rsidR="00BA7EE5" w:rsidP="585127B8" w:rsidRDefault="00BA7EE5" w14:paraId="5D29270F" w14:textId="14C3A84E">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Incandescent Lamps 2016 and 2024</w:t>
      </w:r>
    </w:p>
    <w:p w:rsidR="00BA7EE5" w:rsidP="0070649B" w:rsidRDefault="00BA7EE5" w14:paraId="0ECC5B72" w14:textId="77777777">
      <w:pPr>
        <w:pStyle w:val="ListParagraph"/>
        <w:numPr>
          <w:ilvl w:val="0"/>
          <w:numId w:val="6"/>
        </w:numPr>
        <w:tabs>
          <w:tab w:val="left" w:pos="426"/>
        </w:tabs>
        <w:ind w:left="426" w:hanging="426"/>
        <w:rPr>
          <w:rFonts w:ascii="Verdana" w:hAnsi="Verdana"/>
          <w:sz w:val="18"/>
          <w:szCs w:val="18"/>
        </w:rPr>
      </w:pPr>
      <w:r>
        <w:rPr>
          <w:rFonts w:ascii="Verdana" w:hAnsi="Verdana"/>
          <w:sz w:val="18"/>
          <w:szCs w:val="18"/>
        </w:rPr>
        <w:t xml:space="preserve">Light Emitting Diodes (LEDs) </w:t>
      </w:r>
      <w:r w:rsidRPr="00995A22">
        <w:rPr>
          <w:rFonts w:ascii="Verdana" w:hAnsi="Verdana"/>
          <w:b/>
          <w:bCs/>
          <w:sz w:val="18"/>
          <w:szCs w:val="18"/>
          <w:highlight w:val="yellow"/>
        </w:rPr>
        <w:t>(newly regulated)</w:t>
      </w:r>
    </w:p>
    <w:p w:rsidRPr="008C3DFF" w:rsidR="00BA7EE5" w:rsidP="585127B8" w:rsidRDefault="00BA7EE5" w14:paraId="50DCD498" w14:textId="695ABD8C">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Liquid-chilling packages</w:t>
      </w:r>
    </w:p>
    <w:p w:rsidRPr="007041C2" w:rsidR="00BA7EE5" w:rsidP="0070649B" w:rsidRDefault="00BA7EE5" w14:paraId="42D49D31" w14:textId="60C98744">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Power (</w:t>
      </w:r>
      <w:r w:rsidRPr="585127B8" w:rsidR="00BA7EE5">
        <w:rPr>
          <w:rFonts w:ascii="Verdana" w:hAnsi="Verdana"/>
          <w:sz w:val="18"/>
          <w:szCs w:val="18"/>
        </w:rPr>
        <w:t>Distribution</w:t>
      </w:r>
      <w:r w:rsidRPr="585127B8" w:rsidR="00BA7EE5">
        <w:rPr>
          <w:rFonts w:ascii="Verdana" w:hAnsi="Verdana"/>
          <w:sz w:val="18"/>
          <w:szCs w:val="18"/>
        </w:rPr>
        <w:t>)</w:t>
      </w:r>
      <w:r w:rsidRPr="585127B8" w:rsidR="00BA7EE5">
        <w:rPr>
          <w:rFonts w:ascii="Verdana" w:hAnsi="Verdana"/>
          <w:sz w:val="18"/>
          <w:szCs w:val="18"/>
        </w:rPr>
        <w:t xml:space="preserve"> Transformers</w:t>
      </w:r>
    </w:p>
    <w:p w:rsidRPr="008C3DFF" w:rsidR="00BA7EE5" w:rsidP="000C5976" w:rsidRDefault="00BA7EE5" w14:paraId="719F2FB3" w14:textId="74733B61">
      <w:pPr>
        <w:pStyle w:val="ListParagraph"/>
        <w:numPr>
          <w:ilvl w:val="0"/>
          <w:numId w:val="6"/>
        </w:numPr>
        <w:tabs>
          <w:tab w:val="left" w:pos="426"/>
        </w:tabs>
        <w:ind w:left="426" w:hanging="426"/>
        <w:rPr>
          <w:rFonts w:ascii="Verdana" w:hAnsi="Verdana"/>
          <w:sz w:val="18"/>
          <w:szCs w:val="18"/>
        </w:rPr>
      </w:pPr>
      <w:r w:rsidRPr="008C3DFF">
        <w:rPr>
          <w:rFonts w:ascii="Verdana" w:hAnsi="Verdana"/>
          <w:sz w:val="18"/>
          <w:szCs w:val="18"/>
        </w:rPr>
        <w:t>Refrigerated Cabinets</w:t>
      </w:r>
      <w:r>
        <w:rPr>
          <w:rFonts w:ascii="Verdana" w:hAnsi="Verdana"/>
          <w:sz w:val="18"/>
          <w:szCs w:val="18"/>
        </w:rPr>
        <w:t xml:space="preserve"> </w:t>
      </w:r>
      <w:r w:rsidR="006A385B">
        <w:rPr>
          <w:rFonts w:ascii="Verdana" w:hAnsi="Verdana"/>
          <w:sz w:val="18"/>
          <w:szCs w:val="18"/>
        </w:rPr>
        <w:t>(</w:t>
      </w:r>
      <w:r>
        <w:rPr>
          <w:rFonts w:ascii="Verdana" w:hAnsi="Verdana"/>
          <w:sz w:val="18"/>
          <w:szCs w:val="18"/>
        </w:rPr>
        <w:t>2020 and 2024 Determination</w:t>
      </w:r>
      <w:r w:rsidR="006A385B">
        <w:rPr>
          <w:rFonts w:ascii="Verdana" w:hAnsi="Verdana"/>
          <w:sz w:val="18"/>
          <w:szCs w:val="18"/>
        </w:rPr>
        <w:t>)</w:t>
      </w:r>
    </w:p>
    <w:p w:rsidRPr="00B5635C" w:rsidR="00BA7EE5" w:rsidP="00B5635C" w:rsidRDefault="00BA7EE5" w14:paraId="02F5CA23" w14:textId="77777777">
      <w:pPr>
        <w:pStyle w:val="ListParagraph"/>
        <w:numPr>
          <w:ilvl w:val="0"/>
          <w:numId w:val="6"/>
        </w:numPr>
        <w:tabs>
          <w:tab w:val="left" w:pos="426"/>
        </w:tabs>
        <w:ind w:left="426" w:hanging="426"/>
        <w:rPr>
          <w:rFonts w:ascii="Verdana" w:hAnsi="Verdana"/>
          <w:sz w:val="18"/>
          <w:szCs w:val="18"/>
        </w:rPr>
      </w:pPr>
      <w:r>
        <w:rPr>
          <w:rFonts w:ascii="Verdana" w:hAnsi="Verdana"/>
          <w:sz w:val="18"/>
          <w:szCs w:val="18"/>
        </w:rPr>
        <w:t>Rotary C</w:t>
      </w:r>
      <w:r w:rsidRPr="007041C2">
        <w:rPr>
          <w:rFonts w:ascii="Verdana" w:hAnsi="Verdana"/>
          <w:sz w:val="18"/>
          <w:szCs w:val="18"/>
        </w:rPr>
        <w:t>lothes Dryers</w:t>
      </w:r>
      <w:r>
        <w:rPr>
          <w:rFonts w:ascii="Verdana" w:hAnsi="Verdana"/>
          <w:sz w:val="18"/>
          <w:szCs w:val="18"/>
        </w:rPr>
        <w:t xml:space="preserve"> (2015 and 2024 Determination)</w:t>
      </w:r>
    </w:p>
    <w:p w:rsidRPr="00C074DD" w:rsidR="00BA7EE5" w:rsidP="585127B8" w:rsidRDefault="00BA7EE5" w14:paraId="2A58479B" w14:textId="6CBB8C5D">
      <w:pPr>
        <w:pStyle w:val="ListParagraph"/>
        <w:numPr>
          <w:ilvl w:val="0"/>
          <w:numId w:val="6"/>
        </w:numPr>
        <w:tabs>
          <w:tab w:val="left" w:pos="426"/>
        </w:tabs>
        <w:ind w:left="426" w:hanging="426"/>
        <w:rPr>
          <w:rFonts w:ascii="Verdana" w:hAnsi="Verdana"/>
          <w:b w:val="1"/>
          <w:bCs w:val="1"/>
          <w:sz w:val="18"/>
          <w:szCs w:val="18"/>
        </w:rPr>
      </w:pPr>
      <w:r w:rsidRPr="585127B8" w:rsidR="00BA7EE5">
        <w:rPr>
          <w:rFonts w:ascii="Verdana" w:hAnsi="Verdana"/>
          <w:sz w:val="18"/>
          <w:szCs w:val="18"/>
        </w:rPr>
        <w:t xml:space="preserve">Self-Ballasted Compact Fluorescent Lamps </w:t>
      </w:r>
    </w:p>
    <w:p w:rsidRPr="008C3DFF" w:rsidR="00BA7EE5" w:rsidP="000C5976" w:rsidRDefault="00BA7EE5" w14:paraId="17BFC334" w14:textId="77777777">
      <w:pPr>
        <w:pStyle w:val="ListParagraph"/>
        <w:numPr>
          <w:ilvl w:val="0"/>
          <w:numId w:val="6"/>
        </w:numPr>
        <w:tabs>
          <w:tab w:val="left" w:pos="426"/>
        </w:tabs>
        <w:ind w:left="426" w:hanging="426"/>
        <w:rPr>
          <w:rFonts w:ascii="Verdana" w:hAnsi="Verdana"/>
          <w:sz w:val="18"/>
          <w:szCs w:val="18"/>
        </w:rPr>
      </w:pPr>
      <w:r>
        <w:rPr>
          <w:rFonts w:ascii="Verdana" w:hAnsi="Verdana"/>
          <w:sz w:val="18"/>
          <w:szCs w:val="18"/>
        </w:rPr>
        <w:t xml:space="preserve">Swimming </w:t>
      </w:r>
      <w:r w:rsidRPr="008C3DFF">
        <w:rPr>
          <w:rFonts w:ascii="Verdana" w:hAnsi="Verdana"/>
          <w:sz w:val="18"/>
          <w:szCs w:val="18"/>
        </w:rPr>
        <w:t xml:space="preserve">Pool Pumps </w:t>
      </w:r>
    </w:p>
    <w:p w:rsidRPr="008C3DFF" w:rsidR="00BA7EE5" w:rsidP="000C5976" w:rsidRDefault="00BA7EE5" w14:paraId="32B06DB8" w14:textId="77777777">
      <w:pPr>
        <w:pStyle w:val="ListParagraph"/>
        <w:numPr>
          <w:ilvl w:val="0"/>
          <w:numId w:val="6"/>
        </w:numPr>
        <w:tabs>
          <w:tab w:val="left" w:pos="426"/>
        </w:tabs>
        <w:ind w:left="426" w:hanging="426"/>
        <w:rPr>
          <w:rFonts w:ascii="Verdana" w:hAnsi="Verdana"/>
          <w:sz w:val="18"/>
          <w:szCs w:val="18"/>
        </w:rPr>
      </w:pPr>
      <w:r w:rsidRPr="585127B8" w:rsidR="00BA7EE5">
        <w:rPr>
          <w:rFonts w:ascii="Verdana" w:hAnsi="Verdana"/>
          <w:sz w:val="18"/>
          <w:szCs w:val="18"/>
        </w:rPr>
        <w:t>Televisions</w:t>
      </w:r>
    </w:p>
    <w:p w:rsidR="611C5EEE" w:rsidP="585127B8" w:rsidRDefault="611C5EEE" w14:paraId="08A9EFDC" w14:textId="20FC66E0">
      <w:pPr>
        <w:pStyle w:val="ListParagraph"/>
        <w:numPr>
          <w:ilvl w:val="0"/>
          <w:numId w:val="6"/>
        </w:numPr>
        <w:tabs>
          <w:tab w:val="left" w:leader="none" w:pos="426"/>
        </w:tabs>
        <w:ind w:left="426" w:hanging="426"/>
        <w:rPr>
          <w:rFonts w:ascii="Verdana" w:hAnsi="Verdana"/>
          <w:sz w:val="18"/>
          <w:szCs w:val="18"/>
        </w:rPr>
      </w:pPr>
      <w:r w:rsidRPr="28DB0040" w:rsidR="00BA7EE5">
        <w:rPr>
          <w:rFonts w:ascii="Verdana" w:hAnsi="Verdana"/>
          <w:sz w:val="18"/>
          <w:szCs w:val="18"/>
        </w:rPr>
        <w:t>Three phase cage inductio</w:t>
      </w:r>
      <w:r w:rsidRPr="28DB0040" w:rsidR="00BA7EE5">
        <w:rPr>
          <w:rFonts w:ascii="Verdana" w:hAnsi="Verdana"/>
          <w:sz w:val="18"/>
          <w:szCs w:val="18"/>
        </w:rPr>
        <w:t>n</w:t>
      </w:r>
      <w:r w:rsidRPr="28DB0040" w:rsidR="00BA7EE5">
        <w:rPr>
          <w:rFonts w:ascii="Verdana" w:hAnsi="Verdana"/>
          <w:sz w:val="18"/>
          <w:szCs w:val="18"/>
        </w:rPr>
        <w:t xml:space="preserve"> </w:t>
      </w:r>
      <w:r w:rsidRPr="28DB0040" w:rsidR="00BA7EE5">
        <w:rPr>
          <w:rFonts w:ascii="Verdana" w:hAnsi="Verdana"/>
          <w:sz w:val="18"/>
          <w:szCs w:val="18"/>
        </w:rPr>
        <w:t>(e</w:t>
      </w:r>
      <w:r w:rsidRPr="28DB0040" w:rsidR="00BA7EE5">
        <w:rPr>
          <w:rFonts w:ascii="Verdana" w:hAnsi="Verdana"/>
          <w:sz w:val="18"/>
          <w:szCs w:val="18"/>
        </w:rPr>
        <w:t>lectric</w:t>
      </w:r>
      <w:r w:rsidRPr="28DB0040" w:rsidR="00BA7EE5">
        <w:rPr>
          <w:rFonts w:ascii="Verdana" w:hAnsi="Verdana"/>
          <w:sz w:val="18"/>
          <w:szCs w:val="18"/>
        </w:rPr>
        <w:t>)</w:t>
      </w:r>
      <w:r w:rsidRPr="28DB0040" w:rsidR="00BA7EE5">
        <w:rPr>
          <w:rFonts w:ascii="Verdana" w:hAnsi="Verdana"/>
          <w:sz w:val="18"/>
          <w:szCs w:val="18"/>
        </w:rPr>
        <w:t xml:space="preserve"> Motors</w:t>
      </w:r>
    </w:p>
    <w:sectPr w:rsidRPr="007041C2" w:rsidR="00BA7EE5">
      <w:headerReference w:type="even" r:id="rId14"/>
      <w:headerReference w:type="default" r:id="rId15"/>
      <w:footerReference w:type="even" r:id="rId16"/>
      <w:footerReference w:type="default" r:id="rId17"/>
      <w:headerReference w:type="first" r:id="rId18"/>
      <w:footerReference w:type="first" r:id="rId19"/>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20D6" w:rsidP="0059490A" w:rsidRDefault="00C120D6" w14:paraId="472C891D" w14:textId="77777777">
      <w:pPr>
        <w:spacing w:after="0" w:line="240" w:lineRule="auto"/>
      </w:pPr>
      <w:r>
        <w:separator/>
      </w:r>
    </w:p>
  </w:endnote>
  <w:endnote w:type="continuationSeparator" w:id="0">
    <w:p w:rsidR="00C120D6" w:rsidP="0059490A" w:rsidRDefault="00C120D6" w14:paraId="7758F5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E3160" w:rsidRDefault="00FE3160" w14:paraId="5137AC42" w14:textId="35AFD766">
    <w:pPr>
      <w:pStyle w:val="Footer"/>
    </w:pPr>
    <w:r>
      <w:rPr>
        <w:noProof/>
      </w:rPr>
      <mc:AlternateContent>
        <mc:Choice Requires="wps">
          <w:drawing>
            <wp:anchor distT="0" distB="0" distL="0" distR="0" simplePos="0" relativeHeight="251658242" behindDoc="0" locked="0" layoutInCell="1" allowOverlap="1" wp14:anchorId="35E733C8" wp14:editId="59028C5A">
              <wp:simplePos x="635" y="635"/>
              <wp:positionH relativeFrom="page">
                <wp:align>center</wp:align>
              </wp:positionH>
              <wp:positionV relativeFrom="page">
                <wp:align>bottom</wp:align>
              </wp:positionV>
              <wp:extent cx="622300" cy="376555"/>
              <wp:effectExtent l="0" t="0" r="6350" b="0"/>
              <wp:wrapNone/>
              <wp:docPr id="201937902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FE3160" w:rsidR="00FE3160" w:rsidP="00FE3160" w:rsidRDefault="00FE3160" w14:paraId="0E8D0DB4" w14:textId="54537DD8">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5E733C8">
              <v:stroke joinstyle="miter"/>
              <v:path gradientshapeok="t" o:connecttype="rect"/>
            </v:shapetype>
            <v:shape id="Text Box 5" style="position:absolute;margin-left:0;margin-top:0;width:49pt;height:29.65pt;z-index:251658242;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v:textbox style="mso-fit-shape-to-text:t" inset="0,0,0,15pt">
                <w:txbxContent>
                  <w:p w:rsidRPr="00FE3160" w:rsidR="00FE3160" w:rsidP="00FE3160" w:rsidRDefault="00FE3160" w14:paraId="0E8D0DB4" w14:textId="54537DD8">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E3160" w:rsidRDefault="00FE3160" w14:paraId="07A73C26" w14:textId="14BE645A">
    <w:pPr>
      <w:pStyle w:val="Footer"/>
    </w:pPr>
    <w:r>
      <w:rPr>
        <w:noProof/>
      </w:rPr>
      <mc:AlternateContent>
        <mc:Choice Requires="wps">
          <w:drawing>
            <wp:anchor distT="0" distB="0" distL="0" distR="0" simplePos="0" relativeHeight="251658243" behindDoc="0" locked="0" layoutInCell="1" allowOverlap="1" wp14:anchorId="671C7A34" wp14:editId="493E0724">
              <wp:simplePos x="914400" y="10081260"/>
              <wp:positionH relativeFrom="page">
                <wp:align>center</wp:align>
              </wp:positionH>
              <wp:positionV relativeFrom="page">
                <wp:align>bottom</wp:align>
              </wp:positionV>
              <wp:extent cx="622300" cy="376555"/>
              <wp:effectExtent l="0" t="0" r="6350" b="0"/>
              <wp:wrapNone/>
              <wp:docPr id="1642980385"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FE3160" w:rsidR="00FE3160" w:rsidP="00FE3160" w:rsidRDefault="00FE3160" w14:paraId="6A9C857D" w14:textId="11BA068C">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71C7A34">
              <v:stroke joinstyle="miter"/>
              <v:path gradientshapeok="t" o:connecttype="rect"/>
            </v:shapetype>
            <v:shape id="Text Box 6" style="position:absolute;margin-left:0;margin-top:0;width:49pt;height:29.65pt;z-index:251658243;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v:textbox style="mso-fit-shape-to-text:t" inset="0,0,0,15pt">
                <w:txbxContent>
                  <w:p w:rsidRPr="00FE3160" w:rsidR="00FE3160" w:rsidP="00FE3160" w:rsidRDefault="00FE3160" w14:paraId="6A9C857D" w14:textId="11BA068C">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E3160" w:rsidRDefault="00FE3160" w14:paraId="6BD8F630" w14:textId="6B69914A">
    <w:pPr>
      <w:pStyle w:val="Footer"/>
    </w:pPr>
    <w:r>
      <w:rPr>
        <w:noProof/>
      </w:rPr>
      <mc:AlternateContent>
        <mc:Choice Requires="wps">
          <w:drawing>
            <wp:anchor distT="0" distB="0" distL="0" distR="0" simplePos="0" relativeHeight="251658245" behindDoc="0" locked="0" layoutInCell="1" allowOverlap="1" wp14:anchorId="4BF7AE81" wp14:editId="7792DDA3">
              <wp:simplePos x="635" y="635"/>
              <wp:positionH relativeFrom="page">
                <wp:align>center</wp:align>
              </wp:positionH>
              <wp:positionV relativeFrom="page">
                <wp:align>bottom</wp:align>
              </wp:positionV>
              <wp:extent cx="622300" cy="376555"/>
              <wp:effectExtent l="0" t="0" r="6350" b="0"/>
              <wp:wrapNone/>
              <wp:docPr id="968490439"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FE3160" w:rsidR="00FE3160" w:rsidP="00FE3160" w:rsidRDefault="00FE3160" w14:paraId="41C36FAD" w14:textId="01A00456">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BF7AE81">
              <v:stroke joinstyle="miter"/>
              <v:path gradientshapeok="t" o:connecttype="rect"/>
            </v:shapetype>
            <v:shape id="Text Box 4" style="position:absolute;margin-left:0;margin-top:0;width:49pt;height:29.65pt;z-index:251658245;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v:textbox style="mso-fit-shape-to-text:t" inset="0,0,0,15pt">
                <w:txbxContent>
                  <w:p w:rsidRPr="00FE3160" w:rsidR="00FE3160" w:rsidP="00FE3160" w:rsidRDefault="00FE3160" w14:paraId="41C36FAD" w14:textId="01A00456">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20D6" w:rsidP="0059490A" w:rsidRDefault="00C120D6" w14:paraId="6F5399CC" w14:textId="77777777">
      <w:pPr>
        <w:spacing w:after="0" w:line="240" w:lineRule="auto"/>
      </w:pPr>
      <w:r>
        <w:separator/>
      </w:r>
    </w:p>
  </w:footnote>
  <w:footnote w:type="continuationSeparator" w:id="0">
    <w:p w:rsidR="00C120D6" w:rsidP="0059490A" w:rsidRDefault="00C120D6" w14:paraId="39257A5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E3160" w:rsidRDefault="00FE3160" w14:paraId="7D5F10C1" w14:textId="168C855A">
    <w:pPr>
      <w:pStyle w:val="Header"/>
    </w:pPr>
    <w:r>
      <w:rPr>
        <w:noProof/>
      </w:rPr>
      <mc:AlternateContent>
        <mc:Choice Requires="wps">
          <w:drawing>
            <wp:anchor distT="0" distB="0" distL="0" distR="0" simplePos="0" relativeHeight="251658241" behindDoc="0" locked="0" layoutInCell="1" allowOverlap="1" wp14:anchorId="27E48A3D" wp14:editId="4D5E1BA0">
              <wp:simplePos x="635" y="635"/>
              <wp:positionH relativeFrom="page">
                <wp:align>center</wp:align>
              </wp:positionH>
              <wp:positionV relativeFrom="page">
                <wp:align>top</wp:align>
              </wp:positionV>
              <wp:extent cx="622300" cy="376555"/>
              <wp:effectExtent l="0" t="0" r="6350" b="4445"/>
              <wp:wrapNone/>
              <wp:docPr id="207618106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FE3160" w:rsidR="00FE3160" w:rsidP="00FE3160" w:rsidRDefault="00FE3160" w14:paraId="38E409FF" w14:textId="1F604345">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7E48A3D">
              <v:stroke joinstyle="miter"/>
              <v:path gradientshapeok="t" o:connecttype="rect"/>
            </v:shapetype>
            <v:shape id="Text Box 2" style="position:absolute;margin-left:0;margin-top:0;width:49pt;height:29.65pt;z-index:251658241;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v:textbox style="mso-fit-shape-to-text:t" inset="0,15pt,0,0">
                <w:txbxContent>
                  <w:p w:rsidRPr="00FE3160" w:rsidR="00FE3160" w:rsidP="00FE3160" w:rsidRDefault="00FE3160" w14:paraId="38E409FF" w14:textId="1F604345">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BB421D" w:rsidR="0059490A" w:rsidRDefault="00FE3160" w14:paraId="2FC5738E" w14:textId="2E77644E">
    <w:pPr>
      <w:pStyle w:val="Header"/>
      <w:rPr>
        <w:b/>
        <w:bCs/>
      </w:rPr>
    </w:pPr>
    <w:r>
      <w:rPr>
        <w:b/>
        <w:bCs/>
        <w:noProof/>
        <w:sz w:val="24"/>
        <w:szCs w:val="24"/>
      </w:rPr>
      <mc:AlternateContent>
        <mc:Choice Requires="wps">
          <w:drawing>
            <wp:anchor distT="0" distB="0" distL="0" distR="0" simplePos="0" relativeHeight="251658240" behindDoc="0" locked="0" layoutInCell="1" allowOverlap="1" wp14:anchorId="1E75E205" wp14:editId="32BC83AB">
              <wp:simplePos x="914400" y="449580"/>
              <wp:positionH relativeFrom="page">
                <wp:align>center</wp:align>
              </wp:positionH>
              <wp:positionV relativeFrom="page">
                <wp:align>top</wp:align>
              </wp:positionV>
              <wp:extent cx="622300" cy="376555"/>
              <wp:effectExtent l="0" t="0" r="6350" b="4445"/>
              <wp:wrapNone/>
              <wp:docPr id="209925094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FE3160" w:rsidR="00FE3160" w:rsidP="00FE3160" w:rsidRDefault="00FE3160" w14:paraId="71B3490D" w14:textId="06067DDA">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E75E205">
              <v:stroke joinstyle="miter"/>
              <v:path gradientshapeok="t" o:connecttype="rect"/>
            </v:shapetype>
            <v:shape id="Text Box 3"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v:textbox style="mso-fit-shape-to-text:t" inset="0,15pt,0,0">
                <w:txbxContent>
                  <w:p w:rsidRPr="00FE3160" w:rsidR="00FE3160" w:rsidP="00FE3160" w:rsidRDefault="00FE3160" w14:paraId="71B3490D" w14:textId="06067DDA">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E3160" w:rsidRDefault="00FE3160" w14:paraId="4F2BD162" w14:textId="27A633AD">
    <w:pPr>
      <w:pStyle w:val="Header"/>
    </w:pPr>
    <w:r>
      <w:rPr>
        <w:noProof/>
      </w:rPr>
      <mc:AlternateContent>
        <mc:Choice Requires="wps">
          <w:drawing>
            <wp:anchor distT="0" distB="0" distL="0" distR="0" simplePos="0" relativeHeight="251658244" behindDoc="0" locked="0" layoutInCell="1" allowOverlap="1" wp14:anchorId="2E193B68" wp14:editId="46A280AA">
              <wp:simplePos x="635" y="635"/>
              <wp:positionH relativeFrom="page">
                <wp:align>center</wp:align>
              </wp:positionH>
              <wp:positionV relativeFrom="page">
                <wp:align>top</wp:align>
              </wp:positionV>
              <wp:extent cx="622300" cy="376555"/>
              <wp:effectExtent l="0" t="0" r="6350" b="4445"/>
              <wp:wrapNone/>
              <wp:docPr id="43819216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rsidRPr="00FE3160" w:rsidR="00FE3160" w:rsidP="00FE3160" w:rsidRDefault="00FE3160" w14:paraId="24B0CE91" w14:textId="2DF1455A">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E193B68">
              <v:stroke joinstyle="miter"/>
              <v:path gradientshapeok="t" o:connecttype="rect"/>
            </v:shapetype>
            <v:shape id="Text Box 1" style="position:absolute;margin-left:0;margin-top:0;width:49pt;height:29.65pt;z-index:251658244;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v:textbox style="mso-fit-shape-to-text:t" inset="0,15pt,0,0">
                <w:txbxContent>
                  <w:p w:rsidRPr="00FE3160" w:rsidR="00FE3160" w:rsidP="00FE3160" w:rsidRDefault="00FE3160" w14:paraId="24B0CE91" w14:textId="2DF1455A">
                    <w:pPr>
                      <w:spacing w:after="0"/>
                      <w:rPr>
                        <w:rFonts w:ascii="Aptos" w:hAnsi="Aptos" w:eastAsia="Aptos" w:cs="Aptos"/>
                        <w:noProof/>
                        <w:color w:val="FF0000"/>
                        <w:sz w:val="24"/>
                        <w:szCs w:val="24"/>
                      </w:rPr>
                    </w:pPr>
                    <w:r w:rsidRPr="00FE3160">
                      <w:rPr>
                        <w:rFonts w:ascii="Aptos" w:hAnsi="Aptos" w:eastAsia="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7880"/>
    <w:multiLevelType w:val="multilevel"/>
    <w:tmpl w:val="BB6A7A80"/>
    <w:lvl w:ilvl="0">
      <w:start w:val="12"/>
      <w:numFmt w:val="decimal"/>
      <w:suff w:val="space"/>
      <w:lvlText w:val="Attachment %1:"/>
      <w:lvlJc w:val="left"/>
      <w:pPr>
        <w:ind w:left="0" w:firstLine="0"/>
      </w:pPr>
      <w:rPr>
        <w:rFonts w:hint="default" w:ascii="Verdana" w:hAnsi="Verdana"/>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E227970"/>
    <w:multiLevelType w:val="multilevel"/>
    <w:tmpl w:val="2D0C6F26"/>
    <w:lvl w:ilvl="0">
      <w:start w:val="1"/>
      <w:numFmt w:val="decimal"/>
      <w:lvlText w:val="%1."/>
      <w:lvlJc w:val="left"/>
      <w:pPr>
        <w:ind w:left="0" w:firstLine="0"/>
      </w:pPr>
      <w:rPr>
        <w:rFonts w:hint="default"/>
        <w:b w:val="0"/>
        <w:bCs/>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665D5BA6"/>
    <w:multiLevelType w:val="multilevel"/>
    <w:tmpl w:val="702A9654"/>
    <w:lvl w:ilvl="0">
      <w:start w:val="1"/>
      <w:numFmt w:val="decimal"/>
      <w:lvlText w:val="%1."/>
      <w:lvlJc w:val="left"/>
      <w:pPr>
        <w:ind w:left="0" w:firstLine="0"/>
      </w:pPr>
      <w:rPr>
        <w:rFonts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B1420C2"/>
    <w:multiLevelType w:val="multilevel"/>
    <w:tmpl w:val="25522C3E"/>
    <w:lvl w:ilvl="0">
      <w:start w:val="1"/>
      <w:numFmt w:val="decimal"/>
      <w:pStyle w:val="ScheduleL1"/>
      <w:suff w:val="nothing"/>
      <w:lvlText w:val="Schedule %1"/>
      <w:lvlJc w:val="left"/>
      <w:pPr>
        <w:ind w:left="0" w:firstLine="0"/>
      </w:pPr>
      <w:rPr>
        <w:rFonts w:hint="default" w:ascii="Arial" w:hAnsi="Arial"/>
        <w:b w:val="0"/>
        <w:i w:val="0"/>
      </w:rPr>
    </w:lvl>
    <w:lvl w:ilvl="1">
      <w:start w:val="1"/>
      <w:numFmt w:val="decimal"/>
      <w:pStyle w:val="ScheduleL2"/>
      <w:lvlText w:val="%2."/>
      <w:lvlJc w:val="left"/>
      <w:pPr>
        <w:tabs>
          <w:tab w:val="num" w:pos="680"/>
        </w:tabs>
        <w:ind w:left="680" w:hanging="680"/>
      </w:pPr>
      <w:rPr>
        <w:rFonts w:hint="default"/>
      </w:rPr>
    </w:lvl>
    <w:lvl w:ilvl="2">
      <w:start w:val="1"/>
      <w:numFmt w:val="decimal"/>
      <w:pStyle w:val="ScheduleL3"/>
      <w:lvlText w:val="%2.%3"/>
      <w:lvlJc w:val="left"/>
      <w:pPr>
        <w:tabs>
          <w:tab w:val="num" w:pos="680"/>
        </w:tabs>
        <w:ind w:left="680" w:hanging="680"/>
      </w:pPr>
      <w:rPr>
        <w:rFonts w:hint="default"/>
      </w:rPr>
    </w:lvl>
    <w:lvl w:ilvl="3">
      <w:start w:val="1"/>
      <w:numFmt w:val="lowerLetter"/>
      <w:pStyle w:val="ScheduleL4"/>
      <w:lvlText w:val="(%4)"/>
      <w:lvlJc w:val="left"/>
      <w:pPr>
        <w:tabs>
          <w:tab w:val="num" w:pos="1361"/>
        </w:tabs>
        <w:ind w:left="1361" w:hanging="681"/>
      </w:pPr>
      <w:rPr>
        <w:rFonts w:hint="default"/>
      </w:rPr>
    </w:lvl>
    <w:lvl w:ilvl="4">
      <w:start w:val="1"/>
      <w:numFmt w:val="lowerRoman"/>
      <w:pStyle w:val="ScheduleL5"/>
      <w:lvlText w:val="(%5)"/>
      <w:lvlJc w:val="left"/>
      <w:pPr>
        <w:tabs>
          <w:tab w:val="num" w:pos="2041"/>
        </w:tabs>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6D5531FD"/>
    <w:multiLevelType w:val="multilevel"/>
    <w:tmpl w:val="BB6A7A80"/>
    <w:lvl w:ilvl="0">
      <w:start w:val="12"/>
      <w:numFmt w:val="decimal"/>
      <w:suff w:val="space"/>
      <w:lvlText w:val="Attachment %1:"/>
      <w:lvlJc w:val="left"/>
      <w:pPr>
        <w:ind w:left="0" w:firstLine="0"/>
      </w:pPr>
      <w:rPr>
        <w:rFonts w:hint="default" w:ascii="Verdana" w:hAnsi="Verdana"/>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FDE5946"/>
    <w:multiLevelType w:val="hybridMultilevel"/>
    <w:tmpl w:val="758C139C"/>
    <w:lvl w:ilvl="0" w:tplc="0C090001">
      <w:start w:val="1"/>
      <w:numFmt w:val="bullet"/>
      <w:lvlText w:val=""/>
      <w:lvlJc w:val="left"/>
      <w:pPr>
        <w:ind w:left="1429" w:hanging="360"/>
      </w:pPr>
      <w:rPr>
        <w:rFonts w:hint="default" w:ascii="Symbol" w:hAnsi="Symbol"/>
      </w:rPr>
    </w:lvl>
    <w:lvl w:ilvl="1" w:tplc="0C090003" w:tentative="1">
      <w:start w:val="1"/>
      <w:numFmt w:val="bullet"/>
      <w:lvlText w:val="o"/>
      <w:lvlJc w:val="left"/>
      <w:pPr>
        <w:ind w:left="2149" w:hanging="360"/>
      </w:pPr>
      <w:rPr>
        <w:rFonts w:hint="default" w:ascii="Courier New" w:hAnsi="Courier New" w:cs="Courier New"/>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6" w15:restartNumberingAfterBreak="0">
    <w:nsid w:val="79C8428D"/>
    <w:multiLevelType w:val="hybridMultilevel"/>
    <w:tmpl w:val="A80A3950"/>
    <w:lvl w:ilvl="0" w:tplc="0C090001">
      <w:start w:val="1"/>
      <w:numFmt w:val="bullet"/>
      <w:lvlText w:val=""/>
      <w:lvlJc w:val="left"/>
      <w:pPr>
        <w:ind w:left="786" w:hanging="360"/>
      </w:pPr>
      <w:rPr>
        <w:rFonts w:hint="default" w:ascii="Symbol" w:hAnsi="Symbol"/>
      </w:rPr>
    </w:lvl>
    <w:lvl w:ilvl="1" w:tplc="0C090003" w:tentative="1">
      <w:start w:val="1"/>
      <w:numFmt w:val="bullet"/>
      <w:lvlText w:val="o"/>
      <w:lvlJc w:val="left"/>
      <w:pPr>
        <w:ind w:left="1506" w:hanging="360"/>
      </w:pPr>
      <w:rPr>
        <w:rFonts w:hint="default" w:ascii="Courier New" w:hAnsi="Courier New" w:cs="Courier New"/>
      </w:rPr>
    </w:lvl>
    <w:lvl w:ilvl="2" w:tplc="0C090005" w:tentative="1">
      <w:start w:val="1"/>
      <w:numFmt w:val="bullet"/>
      <w:lvlText w:val=""/>
      <w:lvlJc w:val="left"/>
      <w:pPr>
        <w:ind w:left="2226" w:hanging="360"/>
      </w:pPr>
      <w:rPr>
        <w:rFonts w:hint="default" w:ascii="Wingdings" w:hAnsi="Wingdings"/>
      </w:rPr>
    </w:lvl>
    <w:lvl w:ilvl="3" w:tplc="0C090001" w:tentative="1">
      <w:start w:val="1"/>
      <w:numFmt w:val="bullet"/>
      <w:lvlText w:val=""/>
      <w:lvlJc w:val="left"/>
      <w:pPr>
        <w:ind w:left="2946" w:hanging="360"/>
      </w:pPr>
      <w:rPr>
        <w:rFonts w:hint="default" w:ascii="Symbol" w:hAnsi="Symbol"/>
      </w:rPr>
    </w:lvl>
    <w:lvl w:ilvl="4" w:tplc="0C090003" w:tentative="1">
      <w:start w:val="1"/>
      <w:numFmt w:val="bullet"/>
      <w:lvlText w:val="o"/>
      <w:lvlJc w:val="left"/>
      <w:pPr>
        <w:ind w:left="3666" w:hanging="360"/>
      </w:pPr>
      <w:rPr>
        <w:rFonts w:hint="default" w:ascii="Courier New" w:hAnsi="Courier New" w:cs="Courier New"/>
      </w:rPr>
    </w:lvl>
    <w:lvl w:ilvl="5" w:tplc="0C090005" w:tentative="1">
      <w:start w:val="1"/>
      <w:numFmt w:val="bullet"/>
      <w:lvlText w:val=""/>
      <w:lvlJc w:val="left"/>
      <w:pPr>
        <w:ind w:left="4386" w:hanging="360"/>
      </w:pPr>
      <w:rPr>
        <w:rFonts w:hint="default" w:ascii="Wingdings" w:hAnsi="Wingdings"/>
      </w:rPr>
    </w:lvl>
    <w:lvl w:ilvl="6" w:tplc="0C090001" w:tentative="1">
      <w:start w:val="1"/>
      <w:numFmt w:val="bullet"/>
      <w:lvlText w:val=""/>
      <w:lvlJc w:val="left"/>
      <w:pPr>
        <w:ind w:left="5106" w:hanging="360"/>
      </w:pPr>
      <w:rPr>
        <w:rFonts w:hint="default" w:ascii="Symbol" w:hAnsi="Symbol"/>
      </w:rPr>
    </w:lvl>
    <w:lvl w:ilvl="7" w:tplc="0C090003" w:tentative="1">
      <w:start w:val="1"/>
      <w:numFmt w:val="bullet"/>
      <w:lvlText w:val="o"/>
      <w:lvlJc w:val="left"/>
      <w:pPr>
        <w:ind w:left="5826" w:hanging="360"/>
      </w:pPr>
      <w:rPr>
        <w:rFonts w:hint="default" w:ascii="Courier New" w:hAnsi="Courier New" w:cs="Courier New"/>
      </w:rPr>
    </w:lvl>
    <w:lvl w:ilvl="8" w:tplc="0C090005" w:tentative="1">
      <w:start w:val="1"/>
      <w:numFmt w:val="bullet"/>
      <w:lvlText w:val=""/>
      <w:lvlJc w:val="left"/>
      <w:pPr>
        <w:ind w:left="6546" w:hanging="360"/>
      </w:pPr>
      <w:rPr>
        <w:rFonts w:hint="default" w:ascii="Wingdings" w:hAnsi="Wingdings"/>
      </w:rPr>
    </w:lvl>
  </w:abstractNum>
  <w:num w:numId="1" w16cid:durableId="530068567">
    <w:abstractNumId w:val="3"/>
  </w:num>
  <w:num w:numId="2" w16cid:durableId="598831444">
    <w:abstractNumId w:val="5"/>
  </w:num>
  <w:num w:numId="3" w16cid:durableId="696346502">
    <w:abstractNumId w:val="0"/>
  </w:num>
  <w:num w:numId="4" w16cid:durableId="1300459096">
    <w:abstractNumId w:val="4"/>
  </w:num>
  <w:num w:numId="5" w16cid:durableId="1143350739">
    <w:abstractNumId w:val="2"/>
  </w:num>
  <w:num w:numId="6" w16cid:durableId="129710549">
    <w:abstractNumId w:val="1"/>
  </w:num>
  <w:num w:numId="7" w16cid:durableId="297808218">
    <w:abstractNumId w:val="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72"/>
    <w:rsid w:val="0005292C"/>
    <w:rsid w:val="000C5976"/>
    <w:rsid w:val="000D14B6"/>
    <w:rsid w:val="000E3927"/>
    <w:rsid w:val="000F4E30"/>
    <w:rsid w:val="00124091"/>
    <w:rsid w:val="00166776"/>
    <w:rsid w:val="001809F0"/>
    <w:rsid w:val="001A257C"/>
    <w:rsid w:val="0020781E"/>
    <w:rsid w:val="00225CC3"/>
    <w:rsid w:val="00237A49"/>
    <w:rsid w:val="00240E77"/>
    <w:rsid w:val="00250D5E"/>
    <w:rsid w:val="00275216"/>
    <w:rsid w:val="002C22BD"/>
    <w:rsid w:val="002E762C"/>
    <w:rsid w:val="002F0FE2"/>
    <w:rsid w:val="002F6072"/>
    <w:rsid w:val="00322307"/>
    <w:rsid w:val="00343FD8"/>
    <w:rsid w:val="00346684"/>
    <w:rsid w:val="0035072B"/>
    <w:rsid w:val="003523E0"/>
    <w:rsid w:val="00370B27"/>
    <w:rsid w:val="00371652"/>
    <w:rsid w:val="0039150C"/>
    <w:rsid w:val="00395538"/>
    <w:rsid w:val="003E2D98"/>
    <w:rsid w:val="004224B1"/>
    <w:rsid w:val="004B0C78"/>
    <w:rsid w:val="004D5C6B"/>
    <w:rsid w:val="005201FC"/>
    <w:rsid w:val="005269DE"/>
    <w:rsid w:val="00542CE2"/>
    <w:rsid w:val="0056727B"/>
    <w:rsid w:val="005731DD"/>
    <w:rsid w:val="0059490A"/>
    <w:rsid w:val="005B6B51"/>
    <w:rsid w:val="005E0F7C"/>
    <w:rsid w:val="005E2552"/>
    <w:rsid w:val="005E6C28"/>
    <w:rsid w:val="00662C56"/>
    <w:rsid w:val="00664794"/>
    <w:rsid w:val="00680ABB"/>
    <w:rsid w:val="00687FFE"/>
    <w:rsid w:val="006A2BFA"/>
    <w:rsid w:val="006A385B"/>
    <w:rsid w:val="006A7142"/>
    <w:rsid w:val="006B19F2"/>
    <w:rsid w:val="006B6C54"/>
    <w:rsid w:val="006C0AF9"/>
    <w:rsid w:val="006D1DCB"/>
    <w:rsid w:val="007041C2"/>
    <w:rsid w:val="0070649B"/>
    <w:rsid w:val="00746D0E"/>
    <w:rsid w:val="00757125"/>
    <w:rsid w:val="00763261"/>
    <w:rsid w:val="007817DA"/>
    <w:rsid w:val="007961FE"/>
    <w:rsid w:val="007C070E"/>
    <w:rsid w:val="007C1247"/>
    <w:rsid w:val="007F4863"/>
    <w:rsid w:val="0081190D"/>
    <w:rsid w:val="0082299D"/>
    <w:rsid w:val="008513BA"/>
    <w:rsid w:val="008A1F6F"/>
    <w:rsid w:val="008C3DFF"/>
    <w:rsid w:val="008E567E"/>
    <w:rsid w:val="00907286"/>
    <w:rsid w:val="00931183"/>
    <w:rsid w:val="00940B00"/>
    <w:rsid w:val="00950B1E"/>
    <w:rsid w:val="00962C15"/>
    <w:rsid w:val="00972A25"/>
    <w:rsid w:val="00984AE4"/>
    <w:rsid w:val="00991E60"/>
    <w:rsid w:val="00995A22"/>
    <w:rsid w:val="009A43C3"/>
    <w:rsid w:val="009E43E4"/>
    <w:rsid w:val="00A102B9"/>
    <w:rsid w:val="00A50D6E"/>
    <w:rsid w:val="00A5542F"/>
    <w:rsid w:val="00A72070"/>
    <w:rsid w:val="00AB4AF0"/>
    <w:rsid w:val="00AC17BA"/>
    <w:rsid w:val="00B1418E"/>
    <w:rsid w:val="00B24952"/>
    <w:rsid w:val="00B34EA0"/>
    <w:rsid w:val="00B35ABD"/>
    <w:rsid w:val="00B5107A"/>
    <w:rsid w:val="00B5635C"/>
    <w:rsid w:val="00B67844"/>
    <w:rsid w:val="00B736EA"/>
    <w:rsid w:val="00B7667A"/>
    <w:rsid w:val="00B90EF0"/>
    <w:rsid w:val="00B932D5"/>
    <w:rsid w:val="00BA2172"/>
    <w:rsid w:val="00BA4D92"/>
    <w:rsid w:val="00BA7EE5"/>
    <w:rsid w:val="00BB421D"/>
    <w:rsid w:val="00BD2A63"/>
    <w:rsid w:val="00C074DD"/>
    <w:rsid w:val="00C120D6"/>
    <w:rsid w:val="00C121D3"/>
    <w:rsid w:val="00C46A78"/>
    <w:rsid w:val="00C85231"/>
    <w:rsid w:val="00C94ECA"/>
    <w:rsid w:val="00CB223A"/>
    <w:rsid w:val="00CC69A4"/>
    <w:rsid w:val="00D34225"/>
    <w:rsid w:val="00D84CF8"/>
    <w:rsid w:val="00DA638B"/>
    <w:rsid w:val="00DC3E81"/>
    <w:rsid w:val="00E00EEC"/>
    <w:rsid w:val="00E06CAB"/>
    <w:rsid w:val="00E12629"/>
    <w:rsid w:val="00E1757D"/>
    <w:rsid w:val="00E209B4"/>
    <w:rsid w:val="00E64CE1"/>
    <w:rsid w:val="00E70BCF"/>
    <w:rsid w:val="00E85E6E"/>
    <w:rsid w:val="00EA29B1"/>
    <w:rsid w:val="00EB3199"/>
    <w:rsid w:val="00EB3E74"/>
    <w:rsid w:val="00EB5AF6"/>
    <w:rsid w:val="00EE7BE4"/>
    <w:rsid w:val="00EF740D"/>
    <w:rsid w:val="00F0024A"/>
    <w:rsid w:val="00F11AD7"/>
    <w:rsid w:val="00F8716E"/>
    <w:rsid w:val="00FE3160"/>
    <w:rsid w:val="0E0BF7DC"/>
    <w:rsid w:val="28DB0040"/>
    <w:rsid w:val="2A24BC0C"/>
    <w:rsid w:val="3AB6FFC5"/>
    <w:rsid w:val="3AE75A74"/>
    <w:rsid w:val="4273E452"/>
    <w:rsid w:val="55C2CE52"/>
    <w:rsid w:val="585127B8"/>
    <w:rsid w:val="611C5E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6E9E"/>
  <w15:chartTrackingRefBased/>
  <w15:docId w15:val="{A729434B-9DB6-4456-80F9-917F3DA3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2172"/>
    <w:pPr>
      <w:spacing w:after="140" w:line="280" w:lineRule="atLeast"/>
    </w:pPr>
    <w:rPr>
      <w:rFonts w:ascii="Times New Roman" w:hAnsi="Times New Roman" w:eastAsia="Times New Roman" w:cs="Angsana New"/>
      <w:lang w:eastAsia="zh-CN" w:bidi="th-TH"/>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cheduleL1" w:customStyle="1">
    <w:name w:val="Schedule L1"/>
    <w:basedOn w:val="Normal"/>
    <w:next w:val="Normal"/>
    <w:rsid w:val="00BA2172"/>
    <w:pPr>
      <w:numPr>
        <w:numId w:val="1"/>
      </w:numPr>
      <w:pBdr>
        <w:bottom w:val="single" w:color="auto" w:sz="4" w:space="1"/>
      </w:pBdr>
      <w:spacing w:before="140" w:after="480" w:line="480" w:lineRule="exact"/>
      <w:outlineLvl w:val="0"/>
    </w:pPr>
    <w:rPr>
      <w:rFonts w:ascii="Arial" w:hAnsi="Arial"/>
      <w:spacing w:val="-10"/>
      <w:w w:val="95"/>
      <w:sz w:val="48"/>
      <w:szCs w:val="48"/>
    </w:rPr>
  </w:style>
  <w:style w:type="paragraph" w:styleId="ScheduleL2" w:customStyle="1">
    <w:name w:val="Schedule L2"/>
    <w:basedOn w:val="Normal"/>
    <w:next w:val="Normal"/>
    <w:rsid w:val="00BA2172"/>
    <w:pPr>
      <w:keepNext/>
      <w:numPr>
        <w:ilvl w:val="1"/>
        <w:numId w:val="1"/>
      </w:numPr>
      <w:spacing w:before="280"/>
      <w:outlineLvl w:val="1"/>
    </w:pPr>
    <w:rPr>
      <w:rFonts w:ascii="Arial" w:hAnsi="Arial"/>
      <w:spacing w:val="-10"/>
      <w:w w:val="95"/>
      <w:sz w:val="32"/>
      <w:szCs w:val="32"/>
    </w:rPr>
  </w:style>
  <w:style w:type="paragraph" w:styleId="ScheduleL3" w:customStyle="1">
    <w:name w:val="Schedule L3"/>
    <w:basedOn w:val="Normal"/>
    <w:next w:val="Normal"/>
    <w:rsid w:val="00BA2172"/>
    <w:pPr>
      <w:keepNext/>
      <w:numPr>
        <w:ilvl w:val="2"/>
        <w:numId w:val="1"/>
      </w:numPr>
      <w:tabs>
        <w:tab w:val="clear" w:pos="680"/>
      </w:tabs>
      <w:spacing w:before="60" w:after="60"/>
      <w:outlineLvl w:val="2"/>
    </w:pPr>
    <w:rPr>
      <w:rFonts w:ascii="Arial" w:hAnsi="Arial"/>
      <w:b/>
      <w:bCs/>
      <w:w w:val="95"/>
      <w:sz w:val="24"/>
      <w:szCs w:val="24"/>
    </w:rPr>
  </w:style>
  <w:style w:type="paragraph" w:styleId="ScheduleL4" w:customStyle="1">
    <w:name w:val="Schedule L4"/>
    <w:basedOn w:val="Normal"/>
    <w:rsid w:val="00BA2172"/>
    <w:pPr>
      <w:numPr>
        <w:ilvl w:val="3"/>
        <w:numId w:val="1"/>
      </w:numPr>
      <w:outlineLvl w:val="3"/>
    </w:pPr>
  </w:style>
  <w:style w:type="paragraph" w:styleId="ScheduleL5" w:customStyle="1">
    <w:name w:val="Schedule L5"/>
    <w:basedOn w:val="Normal"/>
    <w:rsid w:val="00BA2172"/>
    <w:pPr>
      <w:numPr>
        <w:ilvl w:val="4"/>
        <w:numId w:val="1"/>
      </w:numPr>
      <w:tabs>
        <w:tab w:val="clear" w:pos="2041"/>
      </w:tabs>
      <w:outlineLvl w:val="4"/>
    </w:pPr>
  </w:style>
  <w:style w:type="paragraph" w:styleId="ScheduleL6" w:customStyle="1">
    <w:name w:val="Schedule L6"/>
    <w:basedOn w:val="Normal"/>
    <w:rsid w:val="00BA2172"/>
    <w:pPr>
      <w:numPr>
        <w:ilvl w:val="5"/>
        <w:numId w:val="1"/>
      </w:numPr>
      <w:tabs>
        <w:tab w:val="clear" w:pos="2722"/>
      </w:tabs>
      <w:outlineLvl w:val="5"/>
    </w:pPr>
  </w:style>
  <w:style w:type="paragraph" w:styleId="ListParagraph">
    <w:name w:val="List Paragraph"/>
    <w:basedOn w:val="Normal"/>
    <w:link w:val="ListParagraphChar"/>
    <w:uiPriority w:val="34"/>
    <w:qFormat/>
    <w:rsid w:val="00940B00"/>
    <w:pPr>
      <w:ind w:left="720"/>
      <w:contextualSpacing/>
    </w:pPr>
    <w:rPr>
      <w:szCs w:val="28"/>
    </w:rPr>
  </w:style>
  <w:style w:type="paragraph" w:styleId="Header">
    <w:name w:val="header"/>
    <w:basedOn w:val="Normal"/>
    <w:link w:val="HeaderChar"/>
    <w:uiPriority w:val="99"/>
    <w:unhideWhenUsed/>
    <w:rsid w:val="0059490A"/>
    <w:pPr>
      <w:tabs>
        <w:tab w:val="center" w:pos="4513"/>
        <w:tab w:val="right" w:pos="9026"/>
      </w:tabs>
      <w:spacing w:after="0" w:line="240" w:lineRule="auto"/>
    </w:pPr>
    <w:rPr>
      <w:szCs w:val="28"/>
    </w:rPr>
  </w:style>
  <w:style w:type="character" w:styleId="HeaderChar" w:customStyle="1">
    <w:name w:val="Header Char"/>
    <w:basedOn w:val="DefaultParagraphFont"/>
    <w:link w:val="Header"/>
    <w:uiPriority w:val="99"/>
    <w:rsid w:val="0059490A"/>
    <w:rPr>
      <w:rFonts w:ascii="Times New Roman" w:hAnsi="Times New Roman" w:eastAsia="Times New Roman" w:cs="Angsana New"/>
      <w:szCs w:val="28"/>
      <w:lang w:eastAsia="zh-CN" w:bidi="th-TH"/>
    </w:rPr>
  </w:style>
  <w:style w:type="paragraph" w:styleId="Footer">
    <w:name w:val="footer"/>
    <w:basedOn w:val="Normal"/>
    <w:link w:val="FooterChar"/>
    <w:uiPriority w:val="99"/>
    <w:unhideWhenUsed/>
    <w:rsid w:val="0059490A"/>
    <w:pPr>
      <w:tabs>
        <w:tab w:val="center" w:pos="4513"/>
        <w:tab w:val="right" w:pos="9026"/>
      </w:tabs>
      <w:spacing w:after="0" w:line="240" w:lineRule="auto"/>
    </w:pPr>
    <w:rPr>
      <w:szCs w:val="28"/>
    </w:rPr>
  </w:style>
  <w:style w:type="character" w:styleId="FooterChar" w:customStyle="1">
    <w:name w:val="Footer Char"/>
    <w:basedOn w:val="DefaultParagraphFont"/>
    <w:link w:val="Footer"/>
    <w:uiPriority w:val="99"/>
    <w:rsid w:val="0059490A"/>
    <w:rPr>
      <w:rFonts w:ascii="Times New Roman" w:hAnsi="Times New Roman" w:eastAsia="Times New Roman" w:cs="Angsana New"/>
      <w:szCs w:val="28"/>
      <w:lang w:eastAsia="zh-CN" w:bidi="th-TH"/>
    </w:rPr>
  </w:style>
  <w:style w:type="character" w:styleId="ListParagraphChar" w:customStyle="1">
    <w:name w:val="List Paragraph Char"/>
    <w:basedOn w:val="DefaultParagraphFont"/>
    <w:link w:val="ListParagraph"/>
    <w:uiPriority w:val="99"/>
    <w:locked/>
    <w:rsid w:val="005731DD"/>
    <w:rPr>
      <w:rFonts w:ascii="Times New Roman" w:hAnsi="Times New Roman" w:eastAsia="Times New Roman" w:cs="Angsana New"/>
      <w:szCs w:val="28"/>
      <w:lang w:eastAsia="zh-CN" w:bidi="th-TH"/>
    </w:rPr>
  </w:style>
  <w:style w:type="character" w:styleId="CommentReference">
    <w:name w:val="annotation reference"/>
    <w:basedOn w:val="DefaultParagraphFont"/>
    <w:uiPriority w:val="99"/>
    <w:semiHidden/>
    <w:unhideWhenUsed/>
    <w:rsid w:val="001A257C"/>
    <w:rPr>
      <w:sz w:val="16"/>
      <w:szCs w:val="16"/>
    </w:rPr>
  </w:style>
  <w:style w:type="paragraph" w:styleId="CommentText">
    <w:name w:val="annotation text"/>
    <w:basedOn w:val="Normal"/>
    <w:link w:val="CommentTextChar"/>
    <w:uiPriority w:val="99"/>
    <w:unhideWhenUsed/>
    <w:rsid w:val="001A257C"/>
    <w:pPr>
      <w:spacing w:line="240" w:lineRule="auto"/>
    </w:pPr>
    <w:rPr>
      <w:sz w:val="20"/>
      <w:szCs w:val="25"/>
    </w:rPr>
  </w:style>
  <w:style w:type="character" w:styleId="CommentTextChar" w:customStyle="1">
    <w:name w:val="Comment Text Char"/>
    <w:basedOn w:val="DefaultParagraphFont"/>
    <w:link w:val="CommentText"/>
    <w:uiPriority w:val="99"/>
    <w:rsid w:val="001A257C"/>
    <w:rPr>
      <w:rFonts w:ascii="Times New Roman" w:hAnsi="Times New Roman" w:eastAsia="Times New Roman" w:cs="Angsana New"/>
      <w:sz w:val="20"/>
      <w:szCs w:val="25"/>
      <w:lang w:eastAsia="zh-CN" w:bidi="th-TH"/>
    </w:rPr>
  </w:style>
  <w:style w:type="paragraph" w:styleId="CommentSubject">
    <w:name w:val="annotation subject"/>
    <w:basedOn w:val="CommentText"/>
    <w:next w:val="CommentText"/>
    <w:link w:val="CommentSubjectChar"/>
    <w:uiPriority w:val="99"/>
    <w:semiHidden/>
    <w:unhideWhenUsed/>
    <w:rsid w:val="001A257C"/>
    <w:rPr>
      <w:b/>
      <w:bCs/>
    </w:rPr>
  </w:style>
  <w:style w:type="character" w:styleId="CommentSubjectChar" w:customStyle="1">
    <w:name w:val="Comment Subject Char"/>
    <w:basedOn w:val="CommentTextChar"/>
    <w:link w:val="CommentSubject"/>
    <w:uiPriority w:val="99"/>
    <w:semiHidden/>
    <w:rsid w:val="001A257C"/>
    <w:rPr>
      <w:rFonts w:ascii="Times New Roman" w:hAnsi="Times New Roman" w:eastAsia="Times New Roman" w:cs="Angsana New"/>
      <w:b/>
      <w:bCs/>
      <w:sz w:val="20"/>
      <w:szCs w:val="25"/>
      <w:lang w:eastAsia="zh-CN" w:bidi="th-TH"/>
    </w:rPr>
  </w:style>
  <w:style w:type="character" w:styleId="Mention">
    <w:name w:val="Mention"/>
    <w:basedOn w:val="DefaultParagraphFont"/>
    <w:uiPriority w:val="99"/>
    <w:unhideWhenUsed/>
    <w:rsid w:val="001A257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header" Target="header2.xml" Id="rId15" /><Relationship Type="http://schemas.microsoft.com/office/2019/05/relationships/documenttasks" Target="documenttasks/documenttasks1.xml" Id="rId23" /><Relationship Type="http://schemas.openxmlformats.org/officeDocument/2006/relationships/footer" Target="foot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theme" Target="theme/theme1.xml" Id="rId22" /></Relationships>
</file>

<file path=word/documenttasks/documenttasks1.xml><?xml version="1.0" encoding="utf-8"?>
<t:Tasks xmlns:t="http://schemas.microsoft.com/office/tasks/2019/documenttasks" xmlns:oel="http://schemas.microsoft.com/office/2019/extlst">
  <t:Task id="{403D3BAD-78F0-41BB-AA31-9C0056193575}">
    <t:Anchor>
      <t:Comment id="241314876"/>
    </t:Anchor>
    <t:History>
      <t:Event id="{5C7282EB-A0EA-4A9B-8522-B4F79E89D7D8}" time="2026-02-03T00:31:31.892Z">
        <t:Attribution userId="S::Gill.Eborn@dcceew.gov.au::eab74e51-74a4-46cd-bc14-554e4e6ad9b7" userProvider="AD" userName="Gill Eborn"/>
        <t:Anchor>
          <t:Comment id="241314876"/>
        </t:Anchor>
        <t:Create/>
      </t:Event>
      <t:Event id="{9D9331F6-3546-47B7-97E8-5DF0F02B8D6B}" time="2026-02-03T00:31:31.892Z">
        <t:Attribution userId="S::Gill.Eborn@dcceew.gov.au::eab74e51-74a4-46cd-bc14-554e4e6ad9b7" userProvider="AD" userName="Gill Eborn"/>
        <t:Anchor>
          <t:Comment id="241314876"/>
        </t:Anchor>
        <t:Assign userId="S::Kristie.RASMUS@dcceew.gov.au::0ea5030c-37af-4b3f-a0f5-3ca631a646dd" userProvider="AD" userName="Kristie RASMUS"/>
      </t:Event>
      <t:Event id="{0B004B29-EBAC-4D6C-9F9B-0966EB495862}" time="2026-02-03T00:31:31.892Z">
        <t:Attribution userId="S::Gill.Eborn@dcceew.gov.au::eab74e51-74a4-46cd-bc14-554e4e6ad9b7" userProvider="AD" userName="Gill Eborn"/>
        <t:Anchor>
          <t:Comment id="241314876"/>
        </t:Anchor>
        <t:SetTitle title="This is the list from 2023. @Kristie RASMUS How do we want to list? Alphabetical or by Part no as in Att 13 and 14 (as suggested by Lloyd). Should portable AC be separate item? Is included in AC up to 65KW."/>
      </t:Event>
      <t:Event id="{D558E258-0DD3-4B1D-9143-FC65526FB5B8}" time="2026-02-23T03:20:31.741Z">
        <t:Attribution userId="S::Kristie.RASMUS@dcceew.gov.au::0ea5030c-37af-4b3f-a0f5-3ca631a646dd" userProvider="AD" userName="Kristie RASMUS"/>
        <t:Progress percentComplete="100"/>
      </t:Event>
      <t:Event id="{ED0790B1-3C68-42AD-A814-B39A799261E3}" time="2026-02-23T03:21:19.869Z">
        <t:Attribution userId="S::Kristie.RASMUS@dcceew.gov.au::0ea5030c-37af-4b3f-a0f5-3ca631a646dd" userProvider="AD" userName="Kristie RASMUS"/>
        <t:Progress percentComplete="0"/>
      </t:Event>
      <t:Event id="{54478556-1FFA-4F3B-8F16-6D37C73CC658}" time="2026-02-23T03:21:31.688Z">
        <t:Attribution userId="S::Kristie.RASMUS@dcceew.gov.au::0ea5030c-37af-4b3f-a0f5-3ca631a646dd" userProvider="AD" userName="Kristie RASMUS"/>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ceived_x002f_senton xmlns="d57dfeb1-fbf1-486f-8631-966d54c322ec" xsi:nil="true"/>
    <TaxCatchAll xmlns="e8238601-ce47-4778-85d0-8b1d6564965a" xsi:nil="true"/>
    <lcf76f155ced4ddcb4097134ff3c332f xmlns="5a9d6049-23a1-46c5-b2e9-22992b2fa05c">
      <Terms xmlns="http://schemas.microsoft.com/office/infopath/2007/PartnerControls"/>
    </lcf76f155ced4ddcb4097134ff3c332f>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8F7EE7-D332-4BA3-8001-FBAE6526F4EF}">
  <ds:schemaRefs>
    <ds:schemaRef ds:uri="http://schemas.microsoft.com/sharepoint/v3/contenttype/forms"/>
  </ds:schemaRefs>
</ds:datastoreItem>
</file>

<file path=customXml/itemProps2.xml><?xml version="1.0" encoding="utf-8"?>
<ds:datastoreItem xmlns:ds="http://schemas.openxmlformats.org/officeDocument/2006/customXml" ds:itemID="{0BF1C3C9-72F3-4E2A-9CE9-CEA3503FC4E1}">
  <ds:schemaRefs>
    <ds:schemaRef ds:uri="http://schemas.microsoft.com/office/2006/metadata/properties"/>
    <ds:schemaRef ds:uri="http://schemas.microsoft.com/office/infopath/2007/PartnerControls"/>
    <ds:schemaRef ds:uri="d57dfeb1-fbf1-486f-8631-966d54c322ec"/>
    <ds:schemaRef ds:uri="e8238601-ce47-4778-85d0-8b1d6564965a"/>
    <ds:schemaRef ds:uri="5a9d6049-23a1-46c5-b2e9-22992b2fa05c"/>
    <ds:schemaRef ds:uri="http://schemas.microsoft.com/sharepoint/v3"/>
  </ds:schemaRefs>
</ds:datastoreItem>
</file>

<file path=customXml/itemProps3.xml><?xml version="1.0" encoding="utf-8"?>
<ds:datastoreItem xmlns:ds="http://schemas.openxmlformats.org/officeDocument/2006/customXml" ds:itemID="{416856BA-0846-4B78-B985-75B9D2705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Department of Industry, Innovation and Science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Caruso, Robert</dc:creator>
  <cp:keywords/>
  <dc:description/>
  <cp:lastModifiedBy>Kristie RASMUS</cp:lastModifiedBy>
  <cp:revision>54</cp:revision>
  <dcterms:created xsi:type="dcterms:W3CDTF">2023-06-05T00:18:00Z</dcterms:created>
  <dcterms:modified xsi:type="dcterms:W3CDTF">2026-06-02T05:25:14Z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0x0101007E3D1997CE0155409FA911619BB6FF71</vt:lpwstr>
  </property>
  <property fmtid="{D5CDD505-2E9C-101B-9397-08002B2CF9AE}" pid="3" name="ClassificationContentMarkingHeaderShapeIds">
    <vt:lpwstr>1a1e4827,7bc00248,7d2006ff</vt:lpwstr>
  </property>
  <property fmtid="{D5CDD505-2E9C-101B-9397-08002B2CF9AE}" pid="4" name="ClassificationContentMarkingHeaderFontProps">
    <vt:lpwstr>#ff0000,12,Aptos</vt:lpwstr>
  </property>
  <property fmtid="{D5CDD505-2E9C-101B-9397-08002B2CF9AE}" pid="5" name="ClassificationContentMarkingHeaderText">
    <vt:lpwstr>OFFICIAL</vt:lpwstr>
  </property>
  <property fmtid="{D5CDD505-2E9C-101B-9397-08002B2CF9AE}" pid="6" name="ClassificationContentMarkingFooterShapeIds">
    <vt:lpwstr>39b9fdc7,785d4755,61ede421</vt:lpwstr>
  </property>
  <property fmtid="{D5CDD505-2E9C-101B-9397-08002B2CF9AE}" pid="7" name="ClassificationContentMarkingFooterFontProps">
    <vt:lpwstr>#ff0000,12,Aptos</vt:lpwstr>
  </property>
  <property fmtid="{D5CDD505-2E9C-101B-9397-08002B2CF9AE}" pid="8" name="ClassificationContentMarkingFooterText">
    <vt:lpwstr>OFFICIAL</vt:lpwstr>
  </property>
  <property fmtid="{D5CDD505-2E9C-101B-9397-08002B2CF9AE}" pid="9" name="Record_x0020_Classification">
    <vt:lpwstr/>
  </property>
  <property fmtid="{D5CDD505-2E9C-101B-9397-08002B2CF9AE}" pid="10" name="MediaServiceImageTags">
    <vt:lpwstr/>
  </property>
  <property fmtid="{D5CDD505-2E9C-101B-9397-08002B2CF9AE}" pid="11" name="h64465b6520a47a58f1168c7a3f04764">
    <vt:lpwstr/>
  </property>
  <property fmtid="{D5CDD505-2E9C-101B-9397-08002B2CF9AE}" pid="12" name="Record Classification">
    <vt:lpwstr/>
  </property>
</Properties>
</file>