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1140" w14:textId="77777777" w:rsidR="000F0338" w:rsidRPr="00D47984" w:rsidRDefault="000F0338" w:rsidP="00C20317">
      <w:pPr>
        <w:pStyle w:val="NoSpacing"/>
      </w:pPr>
      <w:r w:rsidRPr="00D47984">
        <w:t>REDME FILE</w:t>
      </w:r>
    </w:p>
    <w:p w14:paraId="59A0D549" w14:textId="5BCE93B6" w:rsidR="00FA6AF9" w:rsidRPr="00D47984" w:rsidRDefault="00E26CF2" w:rsidP="000F0338">
      <w:pPr>
        <w:pStyle w:val="NoSpacing"/>
      </w:pPr>
      <w:r w:rsidRPr="00D47984">
        <w:rPr>
          <w:b/>
          <w:bCs/>
        </w:rPr>
        <w:t xml:space="preserve">Data Supplement – 3 Automated Weather Station – </w:t>
      </w:r>
      <w:r w:rsidRPr="00D47984">
        <w:rPr>
          <w:bCs/>
        </w:rPr>
        <w:t>(</w:t>
      </w:r>
      <w:r w:rsidR="00FA6AF9" w:rsidRPr="00D47984">
        <w:rPr>
          <w:bCs/>
        </w:rPr>
        <w:t>AWS</w:t>
      </w:r>
      <w:r w:rsidR="00FA6AF9" w:rsidRPr="00D47984">
        <w:t>)</w:t>
      </w:r>
      <w:r w:rsidRPr="00D47984">
        <w:rPr>
          <w:b/>
          <w:bCs/>
        </w:rPr>
        <w:t xml:space="preserve">; </w:t>
      </w:r>
      <w:r w:rsidRPr="00D47984">
        <w:t>Wireless Vantage Pro2™ Station daytime fan-aspirated radiation shield for the temperature and humidity devices)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554"/>
        <w:gridCol w:w="10410"/>
        <w:gridCol w:w="1214"/>
      </w:tblGrid>
      <w:tr w:rsidR="00D47984" w:rsidRPr="00D47984" w14:paraId="13DEE989" w14:textId="3C2FE07A" w:rsidTr="00C22173">
        <w:trPr>
          <w:trHeight w:val="153"/>
        </w:trPr>
        <w:tc>
          <w:tcPr>
            <w:tcW w:w="1554" w:type="dxa"/>
          </w:tcPr>
          <w:p w14:paraId="4B7C2E6E" w14:textId="46224A9B" w:rsidR="00C22173" w:rsidRPr="00D47984" w:rsidRDefault="00C22173" w:rsidP="009058F7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 Variables </w:t>
            </w:r>
          </w:p>
        </w:tc>
        <w:tc>
          <w:tcPr>
            <w:tcW w:w="10410" w:type="dxa"/>
          </w:tcPr>
          <w:p w14:paraId="760E0B92" w14:textId="45F694D1" w:rsidR="00C22173" w:rsidRPr="00D47984" w:rsidRDefault="00C22173" w:rsidP="009058F7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Variable </w:t>
            </w:r>
            <w:r w:rsidR="00A72700" w:rsidRPr="00D47984">
              <w:rPr>
                <w:rFonts w:cs="Calibri"/>
                <w:szCs w:val="22"/>
              </w:rPr>
              <w:t xml:space="preserve">description </w:t>
            </w:r>
          </w:p>
        </w:tc>
        <w:tc>
          <w:tcPr>
            <w:tcW w:w="1214" w:type="dxa"/>
          </w:tcPr>
          <w:p w14:paraId="56B48A6B" w14:textId="4F878A3D" w:rsidR="00C22173" w:rsidRPr="00D47984" w:rsidRDefault="00C22173" w:rsidP="00B9640C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Applicable for (Urban-U/Rural-R) Sites</w:t>
            </w:r>
          </w:p>
        </w:tc>
      </w:tr>
      <w:tr w:rsidR="00D47984" w:rsidRPr="00D47984" w14:paraId="21246054" w14:textId="77777777" w:rsidTr="00C22173">
        <w:trPr>
          <w:trHeight w:val="153"/>
        </w:trPr>
        <w:tc>
          <w:tcPr>
            <w:tcW w:w="1554" w:type="dxa"/>
          </w:tcPr>
          <w:p w14:paraId="2B147D63" w14:textId="3A3D65DB" w:rsidR="00C22173" w:rsidRPr="00D47984" w:rsidRDefault="00C22173" w:rsidP="00F07B7C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DD/MM/YYYY</w:t>
            </w:r>
          </w:p>
        </w:tc>
        <w:tc>
          <w:tcPr>
            <w:tcW w:w="10410" w:type="dxa"/>
          </w:tcPr>
          <w:p w14:paraId="4C1B161B" w14:textId="205FD061" w:rsidR="00C22173" w:rsidRPr="00D47984" w:rsidRDefault="00C22173" w:rsidP="00F07B7C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Date-month-year format (for example 11/02/2017)</w:t>
            </w:r>
          </w:p>
        </w:tc>
        <w:tc>
          <w:tcPr>
            <w:tcW w:w="1214" w:type="dxa"/>
          </w:tcPr>
          <w:p w14:paraId="462BED2A" w14:textId="541B1711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  <w:r w:rsidR="004811F9" w:rsidRPr="00D47984">
              <w:rPr>
                <w:rFonts w:cs="Calibri"/>
                <w:szCs w:val="22"/>
              </w:rPr>
              <w:t xml:space="preserve"> &amp; </w:t>
            </w:r>
            <w:r w:rsidRPr="00D47984">
              <w:rPr>
                <w:rFonts w:cs="Calibri"/>
                <w:szCs w:val="22"/>
              </w:rPr>
              <w:t>R</w:t>
            </w:r>
          </w:p>
        </w:tc>
      </w:tr>
      <w:tr w:rsidR="00D47984" w:rsidRPr="00D47984" w14:paraId="3576F546" w14:textId="4DB8B853" w:rsidTr="00C22173">
        <w:trPr>
          <w:trHeight w:val="153"/>
        </w:trPr>
        <w:tc>
          <w:tcPr>
            <w:tcW w:w="1554" w:type="dxa"/>
            <w:hideMark/>
          </w:tcPr>
          <w:p w14:paraId="69B1EC3B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Time</w:t>
            </w:r>
          </w:p>
        </w:tc>
        <w:tc>
          <w:tcPr>
            <w:tcW w:w="10410" w:type="dxa"/>
            <w:hideMark/>
          </w:tcPr>
          <w:p w14:paraId="69C08DDD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Hourly interval. All sensors were measured at an interval of 1 min and the readings were</w:t>
            </w:r>
          </w:p>
          <w:p w14:paraId="1B0F4FD9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subsequently averaged or summed to obtain hourly values. These hourly values were stored and uploaded to a server</w:t>
            </w:r>
          </w:p>
        </w:tc>
        <w:tc>
          <w:tcPr>
            <w:tcW w:w="1214" w:type="dxa"/>
          </w:tcPr>
          <w:p w14:paraId="16217A43" w14:textId="0115D6F8" w:rsidR="00C22173" w:rsidRPr="00D47984" w:rsidRDefault="004811F9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113A8F1A" w14:textId="77777777" w:rsidTr="00C22173">
        <w:trPr>
          <w:trHeight w:val="153"/>
        </w:trPr>
        <w:tc>
          <w:tcPr>
            <w:tcW w:w="1554" w:type="dxa"/>
          </w:tcPr>
          <w:p w14:paraId="3EFBDA6B" w14:textId="5FB6EAEE" w:rsidR="004811F9" w:rsidRPr="00D47984" w:rsidRDefault="004811F9" w:rsidP="004811F9">
            <w:pPr>
              <w:spacing w:after="0" w:line="240" w:lineRule="auto"/>
            </w:pPr>
            <w:r w:rsidRPr="00D47984">
              <w:rPr>
                <w:rFonts w:cs="Calibri"/>
                <w:szCs w:val="22"/>
              </w:rPr>
              <w:t>Hours</w:t>
            </w:r>
          </w:p>
        </w:tc>
        <w:tc>
          <w:tcPr>
            <w:tcW w:w="10410" w:type="dxa"/>
          </w:tcPr>
          <w:p w14:paraId="5EF71336" w14:textId="2E96CBB1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24 hours’ time, start from 1 to 24</w:t>
            </w:r>
          </w:p>
        </w:tc>
        <w:tc>
          <w:tcPr>
            <w:tcW w:w="1214" w:type="dxa"/>
          </w:tcPr>
          <w:p w14:paraId="47A8DE60" w14:textId="33AF222B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2618371D" w14:textId="6497023C" w:rsidTr="00C22173">
        <w:trPr>
          <w:trHeight w:val="153"/>
        </w:trPr>
        <w:tc>
          <w:tcPr>
            <w:tcW w:w="1554" w:type="dxa"/>
            <w:hideMark/>
          </w:tcPr>
          <w:p w14:paraId="2FAC562C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Temp Out</w:t>
            </w:r>
          </w:p>
        </w:tc>
        <w:tc>
          <w:tcPr>
            <w:tcW w:w="10410" w:type="dxa"/>
            <w:hideMark/>
          </w:tcPr>
          <w:p w14:paraId="0172A45D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  <w:lang w:val="en-GB"/>
              </w:rPr>
            </w:pPr>
            <w:r w:rsidRPr="00D47984">
              <w:rPr>
                <w:rFonts w:cs="Calibri"/>
                <w:szCs w:val="22"/>
              </w:rPr>
              <w:t xml:space="preserve">Outdoor temperature, averaged over one hour, PN Junction Silicon Diode, range -40° to +65°C, </w:t>
            </w:r>
            <w:r w:rsidRPr="00D47984">
              <w:rPr>
                <w:rFonts w:cs="Calibri"/>
                <w:szCs w:val="22"/>
                <w:lang w:val="en-GB" w:eastAsia="nl-NL" w:bidi="ar-SA"/>
              </w:rPr>
              <w:t>0.5 °C accuracy</w:t>
            </w:r>
          </w:p>
        </w:tc>
        <w:tc>
          <w:tcPr>
            <w:tcW w:w="1214" w:type="dxa"/>
          </w:tcPr>
          <w:p w14:paraId="6EF480D0" w14:textId="099FB6EB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2B2C43A7" w14:textId="25D7E294" w:rsidTr="00C22173">
        <w:trPr>
          <w:trHeight w:val="153"/>
        </w:trPr>
        <w:tc>
          <w:tcPr>
            <w:tcW w:w="1554" w:type="dxa"/>
            <w:hideMark/>
          </w:tcPr>
          <w:p w14:paraId="0A071746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Hi Temp</w:t>
            </w:r>
          </w:p>
        </w:tc>
        <w:tc>
          <w:tcPr>
            <w:tcW w:w="10410" w:type="dxa"/>
            <w:hideMark/>
          </w:tcPr>
          <w:p w14:paraId="4D149F33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Maximum temperature over one hour</w:t>
            </w:r>
          </w:p>
        </w:tc>
        <w:tc>
          <w:tcPr>
            <w:tcW w:w="1214" w:type="dxa"/>
          </w:tcPr>
          <w:p w14:paraId="260B12D1" w14:textId="5A461C4E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770A4BAC" w14:textId="5BF7FA62" w:rsidTr="00C22173">
        <w:trPr>
          <w:trHeight w:val="153"/>
        </w:trPr>
        <w:tc>
          <w:tcPr>
            <w:tcW w:w="1554" w:type="dxa"/>
            <w:hideMark/>
          </w:tcPr>
          <w:p w14:paraId="5C2C30D6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Low Temp</w:t>
            </w:r>
          </w:p>
        </w:tc>
        <w:tc>
          <w:tcPr>
            <w:tcW w:w="10410" w:type="dxa"/>
            <w:hideMark/>
          </w:tcPr>
          <w:p w14:paraId="265A7369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Minimum temperature as measured over one hour</w:t>
            </w:r>
          </w:p>
        </w:tc>
        <w:tc>
          <w:tcPr>
            <w:tcW w:w="1214" w:type="dxa"/>
          </w:tcPr>
          <w:p w14:paraId="7D4043A9" w14:textId="2020434A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3BE06D8E" w14:textId="59DC4E2B" w:rsidTr="00C22173">
        <w:trPr>
          <w:trHeight w:val="319"/>
        </w:trPr>
        <w:tc>
          <w:tcPr>
            <w:tcW w:w="1554" w:type="dxa"/>
            <w:hideMark/>
          </w:tcPr>
          <w:p w14:paraId="6105FF17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Out Hum</w:t>
            </w:r>
          </w:p>
        </w:tc>
        <w:tc>
          <w:tcPr>
            <w:tcW w:w="10410" w:type="dxa"/>
            <w:hideMark/>
          </w:tcPr>
          <w:p w14:paraId="3E180E11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0 to 100% RH, Film capacitor element, accuracy ±3% (0 to 90% RH), ±4% (90 to 100% RH)</w:t>
            </w:r>
          </w:p>
        </w:tc>
        <w:tc>
          <w:tcPr>
            <w:tcW w:w="1214" w:type="dxa"/>
          </w:tcPr>
          <w:p w14:paraId="704A4A5C" w14:textId="02F0F350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4D36508B" w14:textId="37D70F3E" w:rsidTr="00C22173">
        <w:trPr>
          <w:trHeight w:val="153"/>
        </w:trPr>
        <w:tc>
          <w:tcPr>
            <w:tcW w:w="1554" w:type="dxa"/>
            <w:hideMark/>
          </w:tcPr>
          <w:p w14:paraId="2BD7B016" w14:textId="77777777" w:rsidR="00C22173" w:rsidRPr="00D47984" w:rsidRDefault="00C22173" w:rsidP="00043DAE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Dew Pt.</w:t>
            </w:r>
          </w:p>
        </w:tc>
        <w:tc>
          <w:tcPr>
            <w:tcW w:w="10410" w:type="dxa"/>
            <w:hideMark/>
          </w:tcPr>
          <w:p w14:paraId="0C8B0B1F" w14:textId="77777777" w:rsidR="00C22173" w:rsidRPr="00D47984" w:rsidRDefault="00C22173" w:rsidP="00043DAE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Range -76° to +54°C, ±1.5°C accuracy, WMO Equation with respect to saturation of moist air over water using Instant Outside Temperature and Instant Outside Relative Humidity</w:t>
            </w:r>
          </w:p>
        </w:tc>
        <w:tc>
          <w:tcPr>
            <w:tcW w:w="1214" w:type="dxa"/>
          </w:tcPr>
          <w:p w14:paraId="26868CA1" w14:textId="24D34C4E" w:rsidR="00C22173" w:rsidRPr="00D47984" w:rsidRDefault="00C22173" w:rsidP="00B9640C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3CF186D4" w14:textId="07B9BB80" w:rsidTr="00C22173">
        <w:trPr>
          <w:trHeight w:val="153"/>
        </w:trPr>
        <w:tc>
          <w:tcPr>
            <w:tcW w:w="1554" w:type="dxa"/>
            <w:hideMark/>
          </w:tcPr>
          <w:p w14:paraId="37BCCBC0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Speed</w:t>
            </w:r>
          </w:p>
        </w:tc>
        <w:tc>
          <w:tcPr>
            <w:tcW w:w="10410" w:type="dxa"/>
            <w:hideMark/>
          </w:tcPr>
          <w:p w14:paraId="60E143C3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cups with magnetic switch, Range 1 to 80 m/s, Accuracy 1</w:t>
            </w:r>
            <w:r w:rsidRPr="00D47984">
              <w:rPr>
                <w:rFonts w:cs="Calibri"/>
                <w:szCs w:val="22"/>
                <w:lang w:val="en-GB" w:eastAsia="nl-NL" w:bidi="ar-SA"/>
              </w:rPr>
              <w:t xml:space="preserve"> ms−1 or </w:t>
            </w:r>
            <w:r w:rsidRPr="00D47984">
              <w:rPr>
                <w:rFonts w:cs="Calibri"/>
                <w:szCs w:val="22"/>
              </w:rPr>
              <w:t>±</w:t>
            </w:r>
            <w:r w:rsidRPr="00D47984">
              <w:rPr>
                <w:rFonts w:cs="Calibri"/>
                <w:szCs w:val="22"/>
                <w:lang w:val="en-GB" w:eastAsia="nl-NL" w:bidi="ar-SA"/>
              </w:rPr>
              <w:t xml:space="preserve"> 5%</w:t>
            </w:r>
          </w:p>
        </w:tc>
        <w:tc>
          <w:tcPr>
            <w:tcW w:w="1214" w:type="dxa"/>
          </w:tcPr>
          <w:p w14:paraId="7C3436BD" w14:textId="48B87D5B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66D41ADF" w14:textId="64BCA7C0" w:rsidTr="00C22173">
        <w:trPr>
          <w:trHeight w:val="153"/>
        </w:trPr>
        <w:tc>
          <w:tcPr>
            <w:tcW w:w="1554" w:type="dxa"/>
            <w:hideMark/>
          </w:tcPr>
          <w:p w14:paraId="18CE3794" w14:textId="77777777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Dir</w:t>
            </w:r>
          </w:p>
        </w:tc>
        <w:tc>
          <w:tcPr>
            <w:tcW w:w="10410" w:type="dxa"/>
            <w:hideMark/>
          </w:tcPr>
          <w:p w14:paraId="3A36E3F6" w14:textId="1385FA3E" w:rsidR="004811F9" w:rsidRPr="00D47984" w:rsidRDefault="004811F9" w:rsidP="004811F9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vane with potentiometer, direction from which wind originates, 360°s</w:t>
            </w:r>
          </w:p>
        </w:tc>
        <w:tc>
          <w:tcPr>
            <w:tcW w:w="1214" w:type="dxa"/>
          </w:tcPr>
          <w:p w14:paraId="74B7F15C" w14:textId="7519BA8A" w:rsidR="004811F9" w:rsidRPr="00D47984" w:rsidRDefault="004811F9" w:rsidP="004811F9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 &amp; R</w:t>
            </w:r>
          </w:p>
        </w:tc>
      </w:tr>
      <w:tr w:rsidR="00D47984" w:rsidRPr="00D47984" w14:paraId="5B31B665" w14:textId="2317A88F" w:rsidTr="00C22173">
        <w:trPr>
          <w:trHeight w:val="153"/>
        </w:trPr>
        <w:tc>
          <w:tcPr>
            <w:tcW w:w="1554" w:type="dxa"/>
            <w:hideMark/>
          </w:tcPr>
          <w:p w14:paraId="7217DA4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Run</w:t>
            </w:r>
          </w:p>
        </w:tc>
        <w:tc>
          <w:tcPr>
            <w:tcW w:w="10410" w:type="dxa"/>
            <w:hideMark/>
          </w:tcPr>
          <w:p w14:paraId="181E3DB3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T</w:t>
            </w:r>
            <w:r w:rsidRPr="00D47984">
              <w:rPr>
                <w:rFonts w:cs="Calibri"/>
                <w:szCs w:val="22"/>
                <w:shd w:val="clear" w:color="auto" w:fill="FFFFFF"/>
              </w:rPr>
              <w:t>he total distance of the traveled </w:t>
            </w:r>
            <w:r w:rsidRPr="00D47984">
              <w:rPr>
                <w:rFonts w:cs="Calibri"/>
                <w:bCs/>
                <w:szCs w:val="22"/>
                <w:shd w:val="clear" w:color="auto" w:fill="FFFFFF"/>
              </w:rPr>
              <w:t>wind</w:t>
            </w:r>
          </w:p>
        </w:tc>
        <w:tc>
          <w:tcPr>
            <w:tcW w:w="1214" w:type="dxa"/>
          </w:tcPr>
          <w:p w14:paraId="2B90E695" w14:textId="0DF33891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520243C6" w14:textId="66B02D7D" w:rsidTr="00C22173">
        <w:trPr>
          <w:trHeight w:val="153"/>
        </w:trPr>
        <w:tc>
          <w:tcPr>
            <w:tcW w:w="1554" w:type="dxa"/>
            <w:hideMark/>
          </w:tcPr>
          <w:p w14:paraId="1D2F2DA4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Hi Speed</w:t>
            </w:r>
          </w:p>
        </w:tc>
        <w:tc>
          <w:tcPr>
            <w:tcW w:w="10410" w:type="dxa"/>
            <w:hideMark/>
          </w:tcPr>
          <w:p w14:paraId="35F6A41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Highest wind speed as measured over one hour</w:t>
            </w:r>
          </w:p>
        </w:tc>
        <w:tc>
          <w:tcPr>
            <w:tcW w:w="1214" w:type="dxa"/>
          </w:tcPr>
          <w:p w14:paraId="7853C999" w14:textId="5E5761ED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27C00A0E" w14:textId="6CA6C2FC" w:rsidTr="00C22173">
        <w:trPr>
          <w:trHeight w:val="153"/>
        </w:trPr>
        <w:tc>
          <w:tcPr>
            <w:tcW w:w="1554" w:type="dxa"/>
            <w:hideMark/>
          </w:tcPr>
          <w:p w14:paraId="3BEEE3F6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Hi Dir</w:t>
            </w:r>
          </w:p>
        </w:tc>
        <w:tc>
          <w:tcPr>
            <w:tcW w:w="10410" w:type="dxa"/>
            <w:hideMark/>
          </w:tcPr>
          <w:p w14:paraId="56AC36D2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Direction of highest wind speed</w:t>
            </w:r>
          </w:p>
        </w:tc>
        <w:tc>
          <w:tcPr>
            <w:tcW w:w="1214" w:type="dxa"/>
          </w:tcPr>
          <w:p w14:paraId="18B65938" w14:textId="1FE5228C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7CDE1A66" w14:textId="2E788EB9" w:rsidTr="00C22173">
        <w:trPr>
          <w:trHeight w:val="153"/>
        </w:trPr>
        <w:tc>
          <w:tcPr>
            <w:tcW w:w="1554" w:type="dxa"/>
            <w:hideMark/>
          </w:tcPr>
          <w:p w14:paraId="0D4E86EB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Chill</w:t>
            </w:r>
          </w:p>
        </w:tc>
        <w:tc>
          <w:tcPr>
            <w:tcW w:w="10410" w:type="dxa"/>
            <w:hideMark/>
          </w:tcPr>
          <w:p w14:paraId="189A91F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Equation based on </w:t>
            </w:r>
            <w:proofErr w:type="spellStart"/>
            <w:r w:rsidRPr="00D47984">
              <w:rPr>
                <w:rFonts w:cs="Calibri"/>
                <w:szCs w:val="22"/>
              </w:rPr>
              <w:t>Osczevski</w:t>
            </w:r>
            <w:proofErr w:type="spellEnd"/>
            <w:r w:rsidRPr="00D47984">
              <w:rPr>
                <w:rFonts w:cs="Calibri"/>
                <w:szCs w:val="22"/>
              </w:rPr>
              <w:t xml:space="preserve"> (1995) (adopted by United States National Weather Service (NWS)/NOAA in 2001), using Instant Outside Temperature and 10-min. Avg. Wind Speed, range -79° to +57°C, accuracy ±1°C</w:t>
            </w:r>
          </w:p>
        </w:tc>
        <w:tc>
          <w:tcPr>
            <w:tcW w:w="1214" w:type="dxa"/>
          </w:tcPr>
          <w:p w14:paraId="00712DDB" w14:textId="0DBAA869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67DFE0DB" w14:textId="6E0763EF" w:rsidTr="00C22173">
        <w:trPr>
          <w:trHeight w:val="153"/>
        </w:trPr>
        <w:tc>
          <w:tcPr>
            <w:tcW w:w="1554" w:type="dxa"/>
            <w:hideMark/>
          </w:tcPr>
          <w:p w14:paraId="6FA7B64F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Heat Index</w:t>
            </w:r>
          </w:p>
        </w:tc>
        <w:tc>
          <w:tcPr>
            <w:tcW w:w="10410" w:type="dxa"/>
            <w:hideMark/>
          </w:tcPr>
          <w:p w14:paraId="1009ED43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Measure of heat exposure, calculated based on Steadman (1979) modified by US NWS/NOAA and Davis Instruments to increase range of use, in °C, range (-40° to +74°C, accuracy ±1.5°C</w:t>
            </w:r>
          </w:p>
        </w:tc>
        <w:tc>
          <w:tcPr>
            <w:tcW w:w="1214" w:type="dxa"/>
          </w:tcPr>
          <w:p w14:paraId="33C74F56" w14:textId="1CB0C79B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5194B0DA" w14:textId="6E353790" w:rsidTr="00C22173">
        <w:trPr>
          <w:trHeight w:val="153"/>
        </w:trPr>
        <w:tc>
          <w:tcPr>
            <w:tcW w:w="1554" w:type="dxa"/>
            <w:hideMark/>
          </w:tcPr>
          <w:p w14:paraId="12C2104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THW Index</w:t>
            </w:r>
          </w:p>
        </w:tc>
        <w:tc>
          <w:tcPr>
            <w:tcW w:w="10410" w:type="dxa"/>
            <w:hideMark/>
          </w:tcPr>
          <w:p w14:paraId="39F6F152" w14:textId="1943F1F9" w:rsidR="00C22173" w:rsidRPr="00D47984" w:rsidRDefault="00A72700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Measure of heat exposure</w:t>
            </w:r>
            <w:r w:rsidR="00C22173" w:rsidRPr="00D47984">
              <w:rPr>
                <w:rFonts w:cs="Calibri"/>
                <w:szCs w:val="22"/>
              </w:rPr>
              <w:t xml:space="preserve"> uses Heat Index as base </w:t>
            </w:r>
            <w:proofErr w:type="gramStart"/>
            <w:r w:rsidR="00C22173" w:rsidRPr="00D47984">
              <w:rPr>
                <w:rFonts w:cs="Calibri"/>
                <w:szCs w:val="22"/>
              </w:rPr>
              <w:t>temperature,</w:t>
            </w:r>
            <w:proofErr w:type="gramEnd"/>
            <w:r w:rsidR="00C22173" w:rsidRPr="00D47984">
              <w:rPr>
                <w:rFonts w:cs="Calibri"/>
                <w:szCs w:val="22"/>
              </w:rPr>
              <w:t xml:space="preserve"> </w:t>
            </w:r>
            <w:r w:rsidRPr="00D47984">
              <w:rPr>
                <w:rFonts w:cs="Calibri"/>
                <w:szCs w:val="22"/>
              </w:rPr>
              <w:t>effects</w:t>
            </w:r>
            <w:r w:rsidR="00C22173" w:rsidRPr="00D47984">
              <w:rPr>
                <w:rFonts w:cs="Calibri"/>
                <w:szCs w:val="22"/>
              </w:rPr>
              <w:t xml:space="preserve"> of wind is either added or subtracted from this base to give an overall effective temperature. United States National Weather Service (NWS)/NOAA Steadman (1979) modified by US NWS/NOAA and Davis Instruments to increase range of use and allow for cold </w:t>
            </w:r>
            <w:r w:rsidR="00C22173" w:rsidRPr="00D47984">
              <w:rPr>
                <w:rFonts w:cs="Calibri"/>
                <w:szCs w:val="22"/>
              </w:rPr>
              <w:lastRenderedPageBreak/>
              <w:t xml:space="preserve">weather use. Variables </w:t>
            </w:r>
            <w:proofErr w:type="gramStart"/>
            <w:r w:rsidR="00C22173" w:rsidRPr="00D47984">
              <w:rPr>
                <w:rFonts w:cs="Calibri"/>
                <w:szCs w:val="22"/>
              </w:rPr>
              <w:t>Used :</w:t>
            </w:r>
            <w:proofErr w:type="gramEnd"/>
            <w:r w:rsidR="00C22173" w:rsidRPr="00D47984">
              <w:rPr>
                <w:rFonts w:cs="Calibri"/>
                <w:szCs w:val="22"/>
              </w:rPr>
              <w:t xml:space="preserve"> Instant Outside Temperature, Instant Outside Relative Humidity, 10-minute Average Wind Speed, in °C</w:t>
            </w:r>
          </w:p>
        </w:tc>
        <w:tc>
          <w:tcPr>
            <w:tcW w:w="1214" w:type="dxa"/>
          </w:tcPr>
          <w:p w14:paraId="00973647" w14:textId="5133F0A3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lastRenderedPageBreak/>
              <w:t>U</w:t>
            </w:r>
          </w:p>
        </w:tc>
      </w:tr>
      <w:tr w:rsidR="00D47984" w:rsidRPr="00D47984" w14:paraId="42AA675A" w14:textId="70F7C4B3" w:rsidTr="00C22173">
        <w:trPr>
          <w:trHeight w:val="153"/>
        </w:trPr>
        <w:tc>
          <w:tcPr>
            <w:tcW w:w="1554" w:type="dxa"/>
            <w:hideMark/>
          </w:tcPr>
          <w:p w14:paraId="505181C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THSW Index</w:t>
            </w:r>
          </w:p>
        </w:tc>
        <w:tc>
          <w:tcPr>
            <w:tcW w:w="10410" w:type="dxa"/>
            <w:hideMark/>
          </w:tcPr>
          <w:p w14:paraId="61EC55F4" w14:textId="6C20582B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 Measure of heat exposure, uses Heat Index as base temperature, </w:t>
            </w:r>
            <w:r w:rsidR="00A72700" w:rsidRPr="00D47984">
              <w:rPr>
                <w:rFonts w:cs="Calibri"/>
                <w:szCs w:val="22"/>
              </w:rPr>
              <w:t>effects</w:t>
            </w:r>
            <w:r w:rsidRPr="00D47984">
              <w:rPr>
                <w:rFonts w:cs="Calibri"/>
                <w:szCs w:val="22"/>
              </w:rPr>
              <w:t xml:space="preserve"> of wind and solar radiation are either added or subtracted from this base to give an overall effective temperature. United States National Weather Service (NWS)/NOAA Steadman (1979) modified by US NWS/NOAA and Davis Instruments to increase range of use and allow for cold weather use. Variables </w:t>
            </w:r>
            <w:r w:rsidR="00A72700" w:rsidRPr="00D47984">
              <w:rPr>
                <w:rFonts w:cs="Calibri"/>
                <w:szCs w:val="22"/>
              </w:rPr>
              <w:t>Used:</w:t>
            </w:r>
            <w:r w:rsidRPr="00D47984">
              <w:rPr>
                <w:rFonts w:cs="Calibri"/>
                <w:szCs w:val="22"/>
              </w:rPr>
              <w:t xml:space="preserve"> Instant Outside Temperature, Instant Outside Relative Humidity, 10-minute Average Wind Speed, 10-minute Average Solar Radiation, range -68° to +64°C, accuracy ±2°C</w:t>
            </w:r>
          </w:p>
        </w:tc>
        <w:tc>
          <w:tcPr>
            <w:tcW w:w="1214" w:type="dxa"/>
          </w:tcPr>
          <w:p w14:paraId="4E50D9D2" w14:textId="7A128C6D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73BE586E" w14:textId="37A70799" w:rsidTr="00C22173">
        <w:trPr>
          <w:trHeight w:val="153"/>
        </w:trPr>
        <w:tc>
          <w:tcPr>
            <w:tcW w:w="1554" w:type="dxa"/>
            <w:hideMark/>
          </w:tcPr>
          <w:p w14:paraId="1E4BCF40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Bar  </w:t>
            </w:r>
          </w:p>
        </w:tc>
        <w:tc>
          <w:tcPr>
            <w:tcW w:w="10410" w:type="dxa"/>
            <w:hideMark/>
          </w:tcPr>
          <w:p w14:paraId="5D5A7EC6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Barometric Pressure, range 540 to 1100 </w:t>
            </w:r>
            <w:proofErr w:type="spellStart"/>
            <w:r w:rsidRPr="00D47984">
              <w:rPr>
                <w:rFonts w:cs="Calibri"/>
                <w:szCs w:val="22"/>
              </w:rPr>
              <w:t>hPa</w:t>
            </w:r>
            <w:proofErr w:type="spellEnd"/>
            <w:r w:rsidRPr="00D47984">
              <w:rPr>
                <w:rFonts w:cs="Calibri"/>
                <w:szCs w:val="22"/>
              </w:rPr>
              <w:t xml:space="preserve">/mb, equation source Smithsonian Meteorological Tables, accuracy ±1.0 </w:t>
            </w:r>
            <w:proofErr w:type="spellStart"/>
            <w:r w:rsidRPr="00D47984">
              <w:rPr>
                <w:rFonts w:cs="Calibri"/>
                <w:szCs w:val="22"/>
              </w:rPr>
              <w:t>hPa</w:t>
            </w:r>
            <w:proofErr w:type="spellEnd"/>
            <w:r w:rsidRPr="00D47984">
              <w:rPr>
                <w:rFonts w:cs="Calibri"/>
                <w:szCs w:val="22"/>
              </w:rPr>
              <w:t>/mb</w:t>
            </w:r>
          </w:p>
        </w:tc>
        <w:tc>
          <w:tcPr>
            <w:tcW w:w="1214" w:type="dxa"/>
          </w:tcPr>
          <w:p w14:paraId="2429419A" w14:textId="4AC27539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20D97097" w14:textId="01F5CAE9" w:rsidTr="00C22173">
        <w:trPr>
          <w:trHeight w:val="153"/>
        </w:trPr>
        <w:tc>
          <w:tcPr>
            <w:tcW w:w="1554" w:type="dxa"/>
            <w:hideMark/>
          </w:tcPr>
          <w:p w14:paraId="68536061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Rain</w:t>
            </w:r>
          </w:p>
        </w:tc>
        <w:tc>
          <w:tcPr>
            <w:tcW w:w="10410" w:type="dxa"/>
            <w:hideMark/>
          </w:tcPr>
          <w:p w14:paraId="61A5632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Tipping bucket (0.2 mm per tip with metric rain adapter), 214 cm2 collection area</w:t>
            </w:r>
          </w:p>
        </w:tc>
        <w:tc>
          <w:tcPr>
            <w:tcW w:w="1214" w:type="dxa"/>
          </w:tcPr>
          <w:p w14:paraId="1FD36BBA" w14:textId="2D551774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37A52FF5" w14:textId="42DE37B6" w:rsidTr="00C22173">
        <w:trPr>
          <w:trHeight w:val="153"/>
        </w:trPr>
        <w:tc>
          <w:tcPr>
            <w:tcW w:w="1554" w:type="dxa"/>
            <w:hideMark/>
          </w:tcPr>
          <w:p w14:paraId="50C104C8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Rain Rate</w:t>
            </w:r>
          </w:p>
        </w:tc>
        <w:tc>
          <w:tcPr>
            <w:tcW w:w="10410" w:type="dxa"/>
            <w:hideMark/>
          </w:tcPr>
          <w:p w14:paraId="17E141C7" w14:textId="3FB9F0C6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Measures time between successive tips of tipping bucket. Elapsed time greater than 15 minutes or only one tip of the rain collector constitutes a rain rate of zero. 0.2 mm resolution, range 0 to 2438 mm/</w:t>
            </w:r>
            <w:proofErr w:type="spellStart"/>
            <w:r w:rsidRPr="00D47984">
              <w:rPr>
                <w:rFonts w:cs="Calibri"/>
                <w:szCs w:val="22"/>
              </w:rPr>
              <w:t>hr</w:t>
            </w:r>
            <w:proofErr w:type="spellEnd"/>
            <w:r w:rsidRPr="00D47984">
              <w:rPr>
                <w:rFonts w:cs="Calibri"/>
                <w:szCs w:val="22"/>
              </w:rPr>
              <w:t>,</w:t>
            </w:r>
            <w:r w:rsidR="00A72700" w:rsidRPr="00D47984">
              <w:rPr>
                <w:rFonts w:cs="Calibri"/>
                <w:szCs w:val="22"/>
              </w:rPr>
              <w:t xml:space="preserve"> </w:t>
            </w:r>
            <w:r w:rsidRPr="00D47984">
              <w:rPr>
                <w:rFonts w:cs="Calibri"/>
                <w:szCs w:val="22"/>
              </w:rPr>
              <w:t>accuracy ±5% for rates less than 127 mm/</w:t>
            </w:r>
            <w:proofErr w:type="spellStart"/>
            <w:r w:rsidRPr="00D47984">
              <w:rPr>
                <w:rFonts w:cs="Calibri"/>
                <w:szCs w:val="22"/>
              </w:rPr>
              <w:t>hr</w:t>
            </w:r>
            <w:proofErr w:type="spellEnd"/>
          </w:p>
        </w:tc>
        <w:tc>
          <w:tcPr>
            <w:tcW w:w="1214" w:type="dxa"/>
          </w:tcPr>
          <w:p w14:paraId="68AFD01B" w14:textId="0460D0DE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1866F523" w14:textId="06C90B4A" w:rsidTr="00C22173">
        <w:trPr>
          <w:trHeight w:val="153"/>
        </w:trPr>
        <w:tc>
          <w:tcPr>
            <w:tcW w:w="1554" w:type="dxa"/>
            <w:hideMark/>
          </w:tcPr>
          <w:p w14:paraId="572D9A7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Solar Rad.</w:t>
            </w:r>
          </w:p>
        </w:tc>
        <w:tc>
          <w:tcPr>
            <w:tcW w:w="10410" w:type="dxa"/>
            <w:hideMark/>
          </w:tcPr>
          <w:p w14:paraId="0B8C174F" w14:textId="3688F8B4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t>Silicon photodiode.</w:t>
            </w:r>
            <w:r w:rsidRPr="00D47984">
              <w:rPr>
                <w:rFonts w:cs="Calibri"/>
                <w:szCs w:val="22"/>
              </w:rPr>
              <w:t xml:space="preserve"> Solar radiation in W/m2. Range 0 to 1800 W/m2, </w:t>
            </w:r>
            <w:r w:rsidR="00A72700" w:rsidRPr="00D47984">
              <w:rPr>
                <w:rFonts w:cs="Calibri"/>
                <w:szCs w:val="22"/>
              </w:rPr>
              <w:t>accuracy</w:t>
            </w:r>
            <w:r w:rsidRPr="00D47984">
              <w:rPr>
                <w:rFonts w:cs="Calibri"/>
                <w:szCs w:val="22"/>
              </w:rPr>
              <w:t xml:space="preserve"> ±5% of full scale (Reference: Eppley PSP at 1000 W/m</w:t>
            </w:r>
            <w:proofErr w:type="gramStart"/>
            <w:r w:rsidRPr="00D47984">
              <w:rPr>
                <w:rFonts w:cs="Calibri"/>
                <w:szCs w:val="22"/>
              </w:rPr>
              <w:t>2 )</w:t>
            </w:r>
            <w:proofErr w:type="gramEnd"/>
          </w:p>
        </w:tc>
        <w:tc>
          <w:tcPr>
            <w:tcW w:w="1214" w:type="dxa"/>
          </w:tcPr>
          <w:p w14:paraId="218ACB59" w14:textId="68FC9037" w:rsidR="00C22173" w:rsidRPr="00D47984" w:rsidRDefault="00C22173" w:rsidP="00C22173">
            <w:pPr>
              <w:spacing w:after="0" w:line="240" w:lineRule="auto"/>
              <w:jc w:val="center"/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71D098AA" w14:textId="71E17283" w:rsidTr="00C22173">
        <w:trPr>
          <w:trHeight w:val="153"/>
        </w:trPr>
        <w:tc>
          <w:tcPr>
            <w:tcW w:w="1554" w:type="dxa"/>
            <w:hideMark/>
          </w:tcPr>
          <w:p w14:paraId="40D70579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Solar Energy</w:t>
            </w:r>
          </w:p>
        </w:tc>
        <w:tc>
          <w:tcPr>
            <w:tcW w:w="10410" w:type="dxa"/>
            <w:hideMark/>
          </w:tcPr>
          <w:p w14:paraId="13F9D0EC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</w:t>
            </w:r>
          </w:p>
        </w:tc>
        <w:tc>
          <w:tcPr>
            <w:tcW w:w="1214" w:type="dxa"/>
          </w:tcPr>
          <w:p w14:paraId="178CB3CF" w14:textId="6A9CF546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7CB8DA89" w14:textId="356BEFD7" w:rsidTr="00C22173">
        <w:trPr>
          <w:trHeight w:val="153"/>
        </w:trPr>
        <w:tc>
          <w:tcPr>
            <w:tcW w:w="1554" w:type="dxa"/>
            <w:hideMark/>
          </w:tcPr>
          <w:p w14:paraId="6A7DB508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Hi Solar Rad.</w:t>
            </w:r>
          </w:p>
        </w:tc>
        <w:tc>
          <w:tcPr>
            <w:tcW w:w="10410" w:type="dxa"/>
            <w:hideMark/>
          </w:tcPr>
          <w:p w14:paraId="7396D6BC" w14:textId="3E9C246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Highest solar radiation measures over an hour</w:t>
            </w:r>
          </w:p>
        </w:tc>
        <w:tc>
          <w:tcPr>
            <w:tcW w:w="1214" w:type="dxa"/>
          </w:tcPr>
          <w:p w14:paraId="6337332A" w14:textId="4E731461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228EC891" w14:textId="19991402" w:rsidTr="00C22173">
        <w:trPr>
          <w:trHeight w:val="153"/>
        </w:trPr>
        <w:tc>
          <w:tcPr>
            <w:tcW w:w="1554" w:type="dxa"/>
            <w:hideMark/>
          </w:tcPr>
          <w:p w14:paraId="5AA4BDDE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proofErr w:type="gramStart"/>
            <w:r w:rsidRPr="00D47984">
              <w:rPr>
                <w:rFonts w:cs="Calibri"/>
                <w:szCs w:val="22"/>
              </w:rPr>
              <w:t>UV  Index</w:t>
            </w:r>
            <w:proofErr w:type="gramEnd"/>
          </w:p>
        </w:tc>
        <w:tc>
          <w:tcPr>
            <w:tcW w:w="10410" w:type="dxa"/>
            <w:hideMark/>
          </w:tcPr>
          <w:p w14:paraId="7D14D07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0 to 16 Index, accuracy ±5% of full scale (Reference: Yankee UVB-1 at UV index 10 (Extremely High))</w:t>
            </w:r>
          </w:p>
        </w:tc>
        <w:tc>
          <w:tcPr>
            <w:tcW w:w="1214" w:type="dxa"/>
          </w:tcPr>
          <w:p w14:paraId="7CDFE87C" w14:textId="7FA5527E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78A03ECE" w14:textId="670A01D1" w:rsidTr="00C22173">
        <w:trPr>
          <w:trHeight w:val="153"/>
        </w:trPr>
        <w:tc>
          <w:tcPr>
            <w:tcW w:w="1554" w:type="dxa"/>
            <w:hideMark/>
          </w:tcPr>
          <w:p w14:paraId="5AB11A0C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UV Dose</w:t>
            </w:r>
          </w:p>
        </w:tc>
        <w:tc>
          <w:tcPr>
            <w:tcW w:w="10410" w:type="dxa"/>
            <w:hideMark/>
          </w:tcPr>
          <w:p w14:paraId="5741211D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0.1 MEDs to 19.9 MEDs, range 0 to 199 MEDs, accuracy ±5% of daily total</w:t>
            </w:r>
          </w:p>
        </w:tc>
        <w:tc>
          <w:tcPr>
            <w:tcW w:w="1214" w:type="dxa"/>
          </w:tcPr>
          <w:p w14:paraId="148F76EF" w14:textId="265BFDF2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09D9B240" w14:textId="1573E7BC" w:rsidTr="00C22173">
        <w:trPr>
          <w:trHeight w:val="153"/>
        </w:trPr>
        <w:tc>
          <w:tcPr>
            <w:tcW w:w="1554" w:type="dxa"/>
            <w:hideMark/>
          </w:tcPr>
          <w:p w14:paraId="36966CE8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proofErr w:type="gramStart"/>
            <w:r w:rsidRPr="00D47984">
              <w:rPr>
                <w:rFonts w:cs="Calibri"/>
                <w:szCs w:val="22"/>
              </w:rPr>
              <w:t>Hi  UV</w:t>
            </w:r>
            <w:proofErr w:type="gramEnd"/>
          </w:p>
        </w:tc>
        <w:tc>
          <w:tcPr>
            <w:tcW w:w="10410" w:type="dxa"/>
            <w:hideMark/>
          </w:tcPr>
          <w:p w14:paraId="43DCD4B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Highest UV Index measured over an hour</w:t>
            </w:r>
          </w:p>
        </w:tc>
        <w:tc>
          <w:tcPr>
            <w:tcW w:w="1214" w:type="dxa"/>
          </w:tcPr>
          <w:p w14:paraId="47E117D8" w14:textId="0D443A7A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41884870" w14:textId="4DA0147B" w:rsidTr="00C22173">
        <w:trPr>
          <w:trHeight w:val="153"/>
        </w:trPr>
        <w:tc>
          <w:tcPr>
            <w:tcW w:w="1554" w:type="dxa"/>
            <w:hideMark/>
          </w:tcPr>
          <w:p w14:paraId="7F97EA1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Heat D-D</w:t>
            </w:r>
          </w:p>
        </w:tc>
        <w:tc>
          <w:tcPr>
            <w:tcW w:w="10410" w:type="dxa"/>
            <w:hideMark/>
          </w:tcPr>
          <w:p w14:paraId="01FC279C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767AFBA7" w14:textId="1CBC0C2C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7FE778C7" w14:textId="2631D2E8" w:rsidTr="00C22173">
        <w:trPr>
          <w:trHeight w:val="153"/>
        </w:trPr>
        <w:tc>
          <w:tcPr>
            <w:tcW w:w="1554" w:type="dxa"/>
            <w:hideMark/>
          </w:tcPr>
          <w:p w14:paraId="244FD672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Cool D-D</w:t>
            </w:r>
          </w:p>
        </w:tc>
        <w:tc>
          <w:tcPr>
            <w:tcW w:w="10410" w:type="dxa"/>
            <w:hideMark/>
          </w:tcPr>
          <w:p w14:paraId="25E29128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34DD1108" w14:textId="2B339875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6D232C34" w14:textId="7E789042" w:rsidTr="00C22173">
        <w:trPr>
          <w:trHeight w:val="153"/>
        </w:trPr>
        <w:tc>
          <w:tcPr>
            <w:tcW w:w="1554" w:type="dxa"/>
            <w:hideMark/>
          </w:tcPr>
          <w:p w14:paraId="6E1174E8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In Temp</w:t>
            </w:r>
          </w:p>
        </w:tc>
        <w:tc>
          <w:tcPr>
            <w:tcW w:w="10410" w:type="dxa"/>
            <w:hideMark/>
          </w:tcPr>
          <w:p w14:paraId="2EBEE9FC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Inside Temperature (sensor located in console)</w:t>
            </w:r>
          </w:p>
        </w:tc>
        <w:tc>
          <w:tcPr>
            <w:tcW w:w="1214" w:type="dxa"/>
          </w:tcPr>
          <w:p w14:paraId="698A58CF" w14:textId="5FE050DE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0F1CE356" w14:textId="1969011D" w:rsidTr="00C22173">
        <w:trPr>
          <w:trHeight w:val="153"/>
        </w:trPr>
        <w:tc>
          <w:tcPr>
            <w:tcW w:w="1554" w:type="dxa"/>
            <w:hideMark/>
          </w:tcPr>
          <w:p w14:paraId="7963C7E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In Hum</w:t>
            </w:r>
          </w:p>
        </w:tc>
        <w:tc>
          <w:tcPr>
            <w:tcW w:w="10410" w:type="dxa"/>
            <w:hideMark/>
          </w:tcPr>
          <w:p w14:paraId="03F9541F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Inside relative humidity (sensor located in console)</w:t>
            </w:r>
          </w:p>
        </w:tc>
        <w:tc>
          <w:tcPr>
            <w:tcW w:w="1214" w:type="dxa"/>
          </w:tcPr>
          <w:p w14:paraId="28EE26EE" w14:textId="670A317E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1C33C523" w14:textId="30E1E201" w:rsidTr="00C22173">
        <w:trPr>
          <w:trHeight w:val="153"/>
        </w:trPr>
        <w:tc>
          <w:tcPr>
            <w:tcW w:w="1554" w:type="dxa"/>
            <w:hideMark/>
          </w:tcPr>
          <w:p w14:paraId="624A04F3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In Dew</w:t>
            </w:r>
          </w:p>
        </w:tc>
        <w:tc>
          <w:tcPr>
            <w:tcW w:w="10410" w:type="dxa"/>
            <w:hideMark/>
          </w:tcPr>
          <w:p w14:paraId="4CACCCA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Inside dewpoint Temperature</w:t>
            </w:r>
          </w:p>
        </w:tc>
        <w:tc>
          <w:tcPr>
            <w:tcW w:w="1214" w:type="dxa"/>
          </w:tcPr>
          <w:p w14:paraId="7E09A943" w14:textId="29C8679F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3251344C" w14:textId="1D672C92" w:rsidTr="00C22173">
        <w:trPr>
          <w:trHeight w:val="153"/>
        </w:trPr>
        <w:tc>
          <w:tcPr>
            <w:tcW w:w="1554" w:type="dxa"/>
            <w:hideMark/>
          </w:tcPr>
          <w:p w14:paraId="091E9879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In Heat</w:t>
            </w:r>
          </w:p>
        </w:tc>
        <w:tc>
          <w:tcPr>
            <w:tcW w:w="10410" w:type="dxa"/>
            <w:hideMark/>
          </w:tcPr>
          <w:p w14:paraId="75CC1BBE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0C513981" w14:textId="7FA35600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12FA08B1" w14:textId="2DA1AF93" w:rsidTr="00C22173">
        <w:trPr>
          <w:trHeight w:val="153"/>
        </w:trPr>
        <w:tc>
          <w:tcPr>
            <w:tcW w:w="1554" w:type="dxa"/>
            <w:hideMark/>
          </w:tcPr>
          <w:p w14:paraId="70500D37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In EMC</w:t>
            </w:r>
          </w:p>
        </w:tc>
        <w:tc>
          <w:tcPr>
            <w:tcW w:w="10410" w:type="dxa"/>
            <w:hideMark/>
          </w:tcPr>
          <w:p w14:paraId="4A17ED5E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 Inside Equilibrium Moisture Content </w:t>
            </w:r>
          </w:p>
        </w:tc>
        <w:tc>
          <w:tcPr>
            <w:tcW w:w="1214" w:type="dxa"/>
          </w:tcPr>
          <w:p w14:paraId="62FDCACC" w14:textId="53876E47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436ACFBB" w14:textId="66E5C4D9" w:rsidTr="00C22173">
        <w:trPr>
          <w:trHeight w:val="153"/>
        </w:trPr>
        <w:tc>
          <w:tcPr>
            <w:tcW w:w="1554" w:type="dxa"/>
            <w:hideMark/>
          </w:tcPr>
          <w:p w14:paraId="1D2C241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In Air Density</w:t>
            </w:r>
          </w:p>
        </w:tc>
        <w:tc>
          <w:tcPr>
            <w:tcW w:w="10410" w:type="dxa"/>
            <w:hideMark/>
          </w:tcPr>
          <w:p w14:paraId="4171BCF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Inside air density, kg/m³</w:t>
            </w:r>
          </w:p>
        </w:tc>
        <w:tc>
          <w:tcPr>
            <w:tcW w:w="1214" w:type="dxa"/>
          </w:tcPr>
          <w:p w14:paraId="3DFE9E3F" w14:textId="11D84A43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08A9787D" w14:textId="639BA982" w:rsidTr="00C22173">
        <w:trPr>
          <w:trHeight w:val="153"/>
        </w:trPr>
        <w:tc>
          <w:tcPr>
            <w:tcW w:w="1554" w:type="dxa"/>
            <w:hideMark/>
          </w:tcPr>
          <w:p w14:paraId="73B012C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ET </w:t>
            </w:r>
          </w:p>
        </w:tc>
        <w:tc>
          <w:tcPr>
            <w:tcW w:w="10410" w:type="dxa"/>
            <w:hideMark/>
          </w:tcPr>
          <w:p w14:paraId="44CD079A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Evapotranspiration. Modified Penman Equation as implemented by CIMIS (California Irrigation Management Information System) including Net Radiation calculation. In 0.2 mm. Accuracy 0.25 mm or ±5%</w:t>
            </w:r>
          </w:p>
        </w:tc>
        <w:tc>
          <w:tcPr>
            <w:tcW w:w="1214" w:type="dxa"/>
          </w:tcPr>
          <w:p w14:paraId="48359F1E" w14:textId="39640CEF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54535EB7" w14:textId="7FCCB1C5" w:rsidTr="00C22173">
        <w:trPr>
          <w:trHeight w:val="153"/>
        </w:trPr>
        <w:tc>
          <w:tcPr>
            <w:tcW w:w="1554" w:type="dxa"/>
            <w:hideMark/>
          </w:tcPr>
          <w:p w14:paraId="68800935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 xml:space="preserve">Wind </w:t>
            </w:r>
            <w:proofErr w:type="spellStart"/>
            <w:r w:rsidRPr="00D47984">
              <w:rPr>
                <w:rFonts w:cs="Calibri"/>
                <w:szCs w:val="22"/>
              </w:rPr>
              <w:t>Samp</w:t>
            </w:r>
            <w:proofErr w:type="spellEnd"/>
          </w:p>
        </w:tc>
        <w:tc>
          <w:tcPr>
            <w:tcW w:w="10410" w:type="dxa"/>
            <w:hideMark/>
          </w:tcPr>
          <w:p w14:paraId="12EE2021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6BE38043" w14:textId="65BE17B8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369D2342" w14:textId="4B718756" w:rsidTr="00C22173">
        <w:trPr>
          <w:trHeight w:val="153"/>
        </w:trPr>
        <w:tc>
          <w:tcPr>
            <w:tcW w:w="1554" w:type="dxa"/>
            <w:hideMark/>
          </w:tcPr>
          <w:p w14:paraId="1D656C52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Wind Tx</w:t>
            </w:r>
          </w:p>
        </w:tc>
        <w:tc>
          <w:tcPr>
            <w:tcW w:w="10410" w:type="dxa"/>
            <w:hideMark/>
          </w:tcPr>
          <w:p w14:paraId="56F95776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078F1A18" w14:textId="5E88EEAC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018974EC" w14:textId="09DB6F99" w:rsidTr="00C22173">
        <w:trPr>
          <w:trHeight w:val="153"/>
        </w:trPr>
        <w:tc>
          <w:tcPr>
            <w:tcW w:w="1554" w:type="dxa"/>
            <w:hideMark/>
          </w:tcPr>
          <w:p w14:paraId="455E6934" w14:textId="51782173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proofErr w:type="gramStart"/>
            <w:r w:rsidRPr="00D47984">
              <w:rPr>
                <w:rFonts w:cs="Calibri"/>
                <w:szCs w:val="22"/>
              </w:rPr>
              <w:lastRenderedPageBreak/>
              <w:t xml:space="preserve">ISS  </w:t>
            </w:r>
            <w:r w:rsidR="00D81B15" w:rsidRPr="00D47984">
              <w:rPr>
                <w:rFonts w:cs="Calibri"/>
                <w:szCs w:val="22"/>
              </w:rPr>
              <w:t>Receipt</w:t>
            </w:r>
            <w:proofErr w:type="gramEnd"/>
          </w:p>
        </w:tc>
        <w:tc>
          <w:tcPr>
            <w:tcW w:w="10410" w:type="dxa"/>
            <w:hideMark/>
          </w:tcPr>
          <w:p w14:paraId="51F6BBA4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56CCB639" w14:textId="17C6B811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D47984" w:rsidRPr="00D47984" w14:paraId="14BB1F80" w14:textId="53261276" w:rsidTr="00C22173">
        <w:trPr>
          <w:trHeight w:val="153"/>
        </w:trPr>
        <w:tc>
          <w:tcPr>
            <w:tcW w:w="1554" w:type="dxa"/>
            <w:hideMark/>
          </w:tcPr>
          <w:p w14:paraId="11573C42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Arc. Int.</w:t>
            </w:r>
          </w:p>
        </w:tc>
        <w:tc>
          <w:tcPr>
            <w:tcW w:w="10410" w:type="dxa"/>
            <w:hideMark/>
          </w:tcPr>
          <w:p w14:paraId="5AAF5E22" w14:textId="77777777" w:rsidR="00C22173" w:rsidRPr="00D47984" w:rsidRDefault="00C22173" w:rsidP="00C22173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 NA</w:t>
            </w:r>
          </w:p>
        </w:tc>
        <w:tc>
          <w:tcPr>
            <w:tcW w:w="1214" w:type="dxa"/>
          </w:tcPr>
          <w:p w14:paraId="33A111F8" w14:textId="5F074F63" w:rsidR="00C22173" w:rsidRPr="00D47984" w:rsidRDefault="00C22173" w:rsidP="00C22173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U</w:t>
            </w:r>
          </w:p>
        </w:tc>
      </w:tr>
      <w:tr w:rsidR="00C22173" w:rsidRPr="00D47984" w14:paraId="6CC8D91A" w14:textId="77777777" w:rsidTr="00C22173">
        <w:trPr>
          <w:trHeight w:val="153"/>
        </w:trPr>
        <w:tc>
          <w:tcPr>
            <w:tcW w:w="1554" w:type="dxa"/>
            <w:vAlign w:val="bottom"/>
          </w:tcPr>
          <w:p w14:paraId="7A0394DE" w14:textId="00A9A136" w:rsidR="00C22173" w:rsidRPr="00D47984" w:rsidRDefault="00C22173" w:rsidP="001D12E4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Pressure</w:t>
            </w:r>
          </w:p>
        </w:tc>
        <w:tc>
          <w:tcPr>
            <w:tcW w:w="10410" w:type="dxa"/>
            <w:vAlign w:val="bottom"/>
          </w:tcPr>
          <w:p w14:paraId="767305B3" w14:textId="069A3AE9" w:rsidR="00C22173" w:rsidRPr="00D47984" w:rsidRDefault="00C22173" w:rsidP="001D12E4">
            <w:pPr>
              <w:spacing w:after="0" w:line="240" w:lineRule="auto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Air pressure (</w:t>
            </w:r>
            <w:proofErr w:type="spellStart"/>
            <w:r w:rsidRPr="00D47984">
              <w:rPr>
                <w:rFonts w:cs="Calibri"/>
                <w:szCs w:val="22"/>
              </w:rPr>
              <w:t>hpa</w:t>
            </w:r>
            <w:proofErr w:type="spellEnd"/>
            <w:r w:rsidRPr="00D47984">
              <w:rPr>
                <w:rFonts w:cs="Calibri"/>
                <w:szCs w:val="22"/>
              </w:rPr>
              <w:t>)</w:t>
            </w:r>
          </w:p>
        </w:tc>
        <w:tc>
          <w:tcPr>
            <w:tcW w:w="1214" w:type="dxa"/>
          </w:tcPr>
          <w:p w14:paraId="35AEAA60" w14:textId="1C3CB1A7" w:rsidR="00C22173" w:rsidRPr="00D47984" w:rsidRDefault="00AD1ED4" w:rsidP="001D12E4">
            <w:pPr>
              <w:spacing w:after="0" w:line="240" w:lineRule="auto"/>
              <w:jc w:val="center"/>
              <w:rPr>
                <w:rFonts w:cs="Calibri"/>
                <w:szCs w:val="22"/>
              </w:rPr>
            </w:pPr>
            <w:r w:rsidRPr="00D47984">
              <w:rPr>
                <w:rFonts w:cs="Calibri"/>
                <w:szCs w:val="22"/>
              </w:rPr>
              <w:t>Not Available</w:t>
            </w:r>
          </w:p>
        </w:tc>
      </w:tr>
    </w:tbl>
    <w:p w14:paraId="6442014A" w14:textId="5F781395" w:rsidR="00DE3C59" w:rsidRPr="00D47984" w:rsidRDefault="00DE3C59" w:rsidP="00E62248">
      <w:pPr>
        <w:tabs>
          <w:tab w:val="left" w:pos="1560"/>
        </w:tabs>
      </w:pPr>
    </w:p>
    <w:sectPr w:rsidR="00DE3C59" w:rsidRPr="00D47984" w:rsidSect="00622BC5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DC92" w14:textId="77777777" w:rsidR="007F469A" w:rsidRDefault="00043DAE">
      <w:pPr>
        <w:spacing w:after="0" w:line="240" w:lineRule="auto"/>
      </w:pPr>
      <w:r>
        <w:separator/>
      </w:r>
    </w:p>
  </w:endnote>
  <w:endnote w:type="continuationSeparator" w:id="0">
    <w:p w14:paraId="14B18048" w14:textId="77777777" w:rsidR="007F469A" w:rsidRDefault="0004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05AA" w14:textId="77777777" w:rsidR="00831F51" w:rsidRDefault="00E26CF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2248">
      <w:rPr>
        <w:noProof/>
      </w:rPr>
      <w:t>1</w:t>
    </w:r>
    <w:r>
      <w:rPr>
        <w:noProof/>
      </w:rPr>
      <w:fldChar w:fldCharType="end"/>
    </w:r>
  </w:p>
  <w:p w14:paraId="238F0EB8" w14:textId="77777777" w:rsidR="00831F51" w:rsidRDefault="00D47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5A18" w14:textId="77777777" w:rsidR="007F469A" w:rsidRDefault="00043DAE">
      <w:pPr>
        <w:spacing w:after="0" w:line="240" w:lineRule="auto"/>
      </w:pPr>
      <w:r>
        <w:separator/>
      </w:r>
    </w:p>
  </w:footnote>
  <w:footnote w:type="continuationSeparator" w:id="0">
    <w:p w14:paraId="3A47B0D9" w14:textId="77777777" w:rsidR="007F469A" w:rsidRDefault="00043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EC"/>
    <w:rsid w:val="00001561"/>
    <w:rsid w:val="00043DAE"/>
    <w:rsid w:val="000F0338"/>
    <w:rsid w:val="0014083D"/>
    <w:rsid w:val="001D12E4"/>
    <w:rsid w:val="002A335A"/>
    <w:rsid w:val="002A7169"/>
    <w:rsid w:val="00443E44"/>
    <w:rsid w:val="00476B6E"/>
    <w:rsid w:val="004811F9"/>
    <w:rsid w:val="004A39FB"/>
    <w:rsid w:val="004E488D"/>
    <w:rsid w:val="00511489"/>
    <w:rsid w:val="005617B1"/>
    <w:rsid w:val="005641FE"/>
    <w:rsid w:val="005B5543"/>
    <w:rsid w:val="005B6313"/>
    <w:rsid w:val="005E00AB"/>
    <w:rsid w:val="00622BC5"/>
    <w:rsid w:val="006702DA"/>
    <w:rsid w:val="00680F84"/>
    <w:rsid w:val="006B1FBB"/>
    <w:rsid w:val="006D5627"/>
    <w:rsid w:val="007067E7"/>
    <w:rsid w:val="007A5672"/>
    <w:rsid w:val="007B4BEC"/>
    <w:rsid w:val="007F469A"/>
    <w:rsid w:val="008049EF"/>
    <w:rsid w:val="008659B7"/>
    <w:rsid w:val="008A1866"/>
    <w:rsid w:val="008B5D30"/>
    <w:rsid w:val="00A22FE5"/>
    <w:rsid w:val="00A72700"/>
    <w:rsid w:val="00A8241C"/>
    <w:rsid w:val="00AB61FD"/>
    <w:rsid w:val="00AD1ED4"/>
    <w:rsid w:val="00AE44BA"/>
    <w:rsid w:val="00B041C8"/>
    <w:rsid w:val="00B10141"/>
    <w:rsid w:val="00B756E0"/>
    <w:rsid w:val="00B83530"/>
    <w:rsid w:val="00B9640C"/>
    <w:rsid w:val="00BA1553"/>
    <w:rsid w:val="00BD589D"/>
    <w:rsid w:val="00C06B60"/>
    <w:rsid w:val="00C20317"/>
    <w:rsid w:val="00C22173"/>
    <w:rsid w:val="00C5661E"/>
    <w:rsid w:val="00D47984"/>
    <w:rsid w:val="00D81B15"/>
    <w:rsid w:val="00DD0790"/>
    <w:rsid w:val="00DE3C59"/>
    <w:rsid w:val="00E26CF2"/>
    <w:rsid w:val="00E60D87"/>
    <w:rsid w:val="00E62248"/>
    <w:rsid w:val="00EB05BA"/>
    <w:rsid w:val="00ED3675"/>
    <w:rsid w:val="00ED79D2"/>
    <w:rsid w:val="00F07B7C"/>
    <w:rsid w:val="00F524AD"/>
    <w:rsid w:val="00F61075"/>
    <w:rsid w:val="00F8202C"/>
    <w:rsid w:val="00F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16DC"/>
  <w15:chartTrackingRefBased/>
  <w15:docId w15:val="{F4B95FA2-D24E-4986-9CC3-8618BFAD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F2"/>
    <w:pPr>
      <w:spacing w:after="200" w:line="276" w:lineRule="auto"/>
    </w:pPr>
    <w:rPr>
      <w:rFonts w:ascii="Calibri" w:eastAsia="Times New Roman" w:hAnsi="Calibri" w:cs="Mangal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6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CF2"/>
    <w:rPr>
      <w:rFonts w:ascii="Calibri" w:eastAsia="Times New Roman" w:hAnsi="Calibri" w:cs="Mangal"/>
      <w:szCs w:val="20"/>
      <w:lang w:val="en-US" w:bidi="mr-IN"/>
    </w:rPr>
  </w:style>
  <w:style w:type="paragraph" w:styleId="NoSpacing">
    <w:name w:val="No Spacing"/>
    <w:uiPriority w:val="1"/>
    <w:qFormat/>
    <w:rsid w:val="00622BC5"/>
    <w:pPr>
      <w:spacing w:after="0" w:line="240" w:lineRule="auto"/>
    </w:pPr>
    <w:rPr>
      <w:rFonts w:ascii="Calibri" w:eastAsia="Times New Roman" w:hAnsi="Calibri" w:cs="Mangal"/>
      <w:szCs w:val="20"/>
      <w:lang w:val="en-US" w:bidi="mr-IN"/>
    </w:rPr>
  </w:style>
  <w:style w:type="table" w:styleId="TableGrid">
    <w:name w:val="Table Grid"/>
    <w:basedOn w:val="TableNormal"/>
    <w:uiPriority w:val="39"/>
    <w:rsid w:val="00EB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Premsagar Tasgaonkar</dc:creator>
  <cp:keywords/>
  <dc:description/>
  <cp:lastModifiedBy>Premsagar Tasgaonkar</cp:lastModifiedBy>
  <cp:revision>79</cp:revision>
  <dcterms:created xsi:type="dcterms:W3CDTF">2021-02-22T11:32:00Z</dcterms:created>
  <dcterms:modified xsi:type="dcterms:W3CDTF">2022-02-24T09:47:00Z</dcterms:modified>
</cp:coreProperties>
</file>