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Evaluation</w:t>
      </w:r>
      <w:r>
        <w:t xml:space="preserve"> </w:t>
      </w:r>
      <w:r>
        <w:t xml:space="preserve">of</w:t>
      </w:r>
      <w:r>
        <w:t xml:space="preserve"> </w:t>
      </w:r>
      <w:r>
        <w:t xml:space="preserve">the</w:t>
      </w:r>
      <w:r>
        <w:t xml:space="preserve"> </w:t>
      </w:r>
      <w:r>
        <w:t xml:space="preserve">probability</w:t>
      </w:r>
      <w:r>
        <w:t xml:space="preserve"> </w:t>
      </w:r>
      <w:r>
        <w:t xml:space="preserve">of</w:t>
      </w:r>
      <w:r>
        <w:t xml:space="preserve"> </w:t>
      </w:r>
      <w:r>
        <w:t xml:space="preserve">causation</w:t>
      </w:r>
      <w:r>
        <w:t xml:space="preserve"> </w:t>
      </w:r>
      <w:r>
        <w:t xml:space="preserve">approach</w:t>
      </w:r>
      <w:r>
        <w:t xml:space="preserve"> </w:t>
      </w:r>
      <w:r>
        <w:t xml:space="preserve">for</w:t>
      </w:r>
      <w:r>
        <w:t xml:space="preserve"> </w:t>
      </w:r>
      <w:r>
        <w:t xml:space="preserve">lung</w:t>
      </w:r>
      <w:r>
        <w:t xml:space="preserve"> </w:t>
      </w:r>
      <w:r>
        <w:t xml:space="preserve">cancer:</w:t>
      </w:r>
      <w:r>
        <w:t xml:space="preserve"> </w:t>
      </w:r>
      <w:r>
        <w:t xml:space="preserve">Scoping</w:t>
      </w:r>
      <w:r>
        <w:t xml:space="preserve"> </w:t>
      </w:r>
      <w:r>
        <w:t xml:space="preserve">review</w:t>
      </w:r>
    </w:p>
    <w:p>
      <w:pPr>
        <w:pStyle w:val="Subtitle"/>
      </w:pPr>
      <w:r>
        <w:t xml:space="preserve">Literature</w:t>
      </w:r>
      <w:r>
        <w:t xml:space="preserve"> </w:t>
      </w:r>
      <w:r>
        <w:t xml:space="preserve">search</w:t>
      </w:r>
    </w:p>
    <w:p>
      <w:pPr>
        <w:pStyle w:val="Author"/>
      </w:pPr>
      <w:r>
        <w:t xml:space="preserve">Javier</w:t>
      </w:r>
      <w:r>
        <w:t xml:space="preserve"> </w:t>
      </w:r>
      <w:r>
        <w:t xml:space="preserve">Mancilla</w:t>
      </w:r>
      <w:r>
        <w:t xml:space="preserve"> </w:t>
      </w:r>
      <w:r>
        <w:t xml:space="preserve">Galindo</w:t>
      </w:r>
    </w:p>
    <w:p>
      <w:pPr>
        <w:pStyle w:val="AbstractTitle"/>
      </w:pPr>
      <w:r>
        <w:t xml:space="preserve">Abstract</w:t>
      </w:r>
    </w:p>
    <w:p>
      <w:pPr>
        <w:pStyle w:val="Abstract"/>
      </w:pPr>
      <w:r>
        <w:t xml:space="preserve">Objective:</w:t>
      </w:r>
      <w:r>
        <w:t xml:space="preserve"> </w:t>
      </w:r>
      <w:r>
        <w:t xml:space="preserve">The</w:t>
      </w:r>
      <w:r>
        <w:t xml:space="preserve"> </w:t>
      </w:r>
      <w:r>
        <w:t xml:space="preserve">probability</w:t>
      </w:r>
      <w:r>
        <w:t xml:space="preserve"> </w:t>
      </w:r>
      <w:r>
        <w:t xml:space="preserve">of</w:t>
      </w:r>
      <w:r>
        <w:t xml:space="preserve"> </w:t>
      </w:r>
      <w:r>
        <w:t xml:space="preserve">causation</w:t>
      </w:r>
      <w:r>
        <w:t xml:space="preserve"> </w:t>
      </w:r>
      <w:r>
        <w:t xml:space="preserve">Introduction:</w:t>
      </w:r>
      <w:r>
        <w:t xml:space="preserve"> </w:t>
      </w:r>
      <w:r>
        <w:t xml:space="preserve">The</w:t>
      </w:r>
      <w:r>
        <w:t xml:space="preserve"> </w:t>
      </w:r>
      <w:r>
        <w:t xml:space="preserve">probability</w:t>
      </w:r>
      <w:r>
        <w:t xml:space="preserve"> </w:t>
      </w:r>
      <w:r>
        <w:t xml:space="preserve">of</w:t>
      </w:r>
      <w:r>
        <w:t xml:space="preserve"> </w:t>
      </w:r>
      <w:r>
        <w:t xml:space="preserve">causation</w:t>
      </w:r>
      <w:r>
        <w:t xml:space="preserve"> </w:t>
      </w:r>
      <w:r>
        <w:t xml:space="preserve">Inclusion</w:t>
      </w:r>
      <w:r>
        <w:t xml:space="preserve"> </w:t>
      </w:r>
      <w:r>
        <w:t xml:space="preserve">criteria:</w:t>
      </w:r>
      <w:r>
        <w:t xml:space="preserve"> </w:t>
      </w:r>
      <w:r>
        <w:t xml:space="preserve">The</w:t>
      </w:r>
      <w:r>
        <w:t xml:space="preserve"> </w:t>
      </w:r>
      <w:r>
        <w:t xml:space="preserve">probability</w:t>
      </w:r>
      <w:r>
        <w:t xml:space="preserve"> </w:t>
      </w:r>
      <w:r>
        <w:t xml:space="preserve">of</w:t>
      </w:r>
      <w:r>
        <w:t xml:space="preserve"> </w:t>
      </w:r>
      <w:r>
        <w:t xml:space="preserve">causation</w:t>
      </w:r>
      <w:r>
        <w:t xml:space="preserve"> </w:t>
      </w:r>
      <w:r>
        <w:t xml:space="preserve">Methods:</w:t>
      </w:r>
      <w:r>
        <w:t xml:space="preserve"> </w:t>
      </w:r>
      <w:r>
        <w:t xml:space="preserve">The</w:t>
      </w:r>
      <w:r>
        <w:t xml:space="preserve"> </w:t>
      </w:r>
      <w:r>
        <w:t xml:space="preserve">probability</w:t>
      </w:r>
      <w:r>
        <w:t xml:space="preserve"> </w:t>
      </w:r>
      <w:r>
        <w:t xml:space="preserve">of</w:t>
      </w:r>
      <w:r>
        <w:t xml:space="preserve"> </w:t>
      </w:r>
      <w:r>
        <w:t xml:space="preserve">causation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"1-1" \h \z \u</w:instrText>
            <w:fldChar w:fldCharType="separate"/>
            <w:fldChar w:fldCharType="end"/>
          </w:r>
        </w:p>
      </w:sdtContent>
    </w:sdt>
    <w:p>
      <w:r>
        <w:br w:type="page"/>
      </w:r>
    </w:p>
    <w:bookmarkStart w:id="20" w:name="session-and-package-dependencies"/>
    <w:p>
      <w:pPr>
        <w:pStyle w:val="Heading2"/>
      </w:pPr>
      <w:r>
        <w:t xml:space="preserve">Session and package dependencies</w:t>
      </w:r>
    </w:p>
    <w:p>
      <w:pPr>
        <w:pStyle w:val="SourceCode"/>
      </w:pPr>
      <w:r>
        <w:rPr>
          <w:rStyle w:val="VerbatimChar"/>
        </w:rPr>
        <w:t xml:space="preserve">R version 4.4.0 (2024-04-24 ucrt)</w:t>
      </w:r>
      <w:r>
        <w:br/>
      </w:r>
      <w:r>
        <w:rPr>
          <w:rStyle w:val="VerbatimChar"/>
        </w:rPr>
        <w:t xml:space="preserve">Platform: x86_64-w64-mingw32/x64</w:t>
      </w:r>
      <w:r>
        <w:br/>
      </w:r>
      <w:r>
        <w:rPr>
          <w:rStyle w:val="VerbatimChar"/>
        </w:rPr>
        <w:t xml:space="preserve">Running under: Windows 11 x64 (build 22631)</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LC_COLLATE=Dutch_Netherlands.utf8  LC_CTYPE=Dutch_Netherlands.utf8   </w:t>
      </w:r>
      <w:r>
        <w:br/>
      </w:r>
      <w:r>
        <w:rPr>
          <w:rStyle w:val="VerbatimChar"/>
        </w:rPr>
        <w:t xml:space="preserve">[3] LC_MONETARY=Dutch_Netherlands.utf8 LC_NUMERIC=C                      </w:t>
      </w:r>
      <w:r>
        <w:br/>
      </w:r>
      <w:r>
        <w:rPr>
          <w:rStyle w:val="VerbatimChar"/>
        </w:rPr>
        <w:t xml:space="preserve">[5] LC_TIME=Dutch_Netherlands.utf8    </w:t>
      </w:r>
      <w:r>
        <w:br/>
      </w:r>
      <w:r>
        <w:br/>
      </w:r>
      <w:r>
        <w:rPr>
          <w:rStyle w:val="VerbatimChar"/>
        </w:rPr>
        <w:t xml:space="preserve">time zone: Europe/Amsterdam</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 [1] report_0.5.9    gt_0.11.0       openalexR_1.4.0 lubridate_1.9.3</w:t>
      </w:r>
      <w:r>
        <w:br/>
      </w:r>
      <w:r>
        <w:rPr>
          <w:rStyle w:val="VerbatimChar"/>
        </w:rPr>
        <w:t xml:space="preserve"> [5] forcats_1.0.0   stringr_1.5.1   dplyr_1.1.4     purrr_1.0.2    </w:t>
      </w:r>
      <w:r>
        <w:br/>
      </w:r>
      <w:r>
        <w:rPr>
          <w:rStyle w:val="VerbatimChar"/>
        </w:rPr>
        <w:t xml:space="preserve"> [9] readr_2.1.5     tidyr_1.3.1     tibble_3.2.1    ggplot2_3.5.1  </w:t>
      </w:r>
      <w:r>
        <w:br/>
      </w:r>
      <w:r>
        <w:rPr>
          <w:rStyle w:val="VerbatimChar"/>
        </w:rPr>
        <w:t xml:space="preserve">[13] tidyverse_2.0.0 pacman_0.5.1   </w:t>
      </w:r>
    </w:p>
    <w:bookmarkEnd w:id="20"/>
    <w:bookmarkStart w:id="24" w:name="introduction"/>
    <w:p>
      <w:pPr>
        <w:pStyle w:val="Heading1"/>
      </w:pPr>
      <w:r>
        <w:t xml:space="preserve">Introduction</w:t>
      </w:r>
    </w:p>
    <w:p>
      <w:pPr>
        <w:pStyle w:val="FirstParagraph"/>
      </w:pPr>
      <w:r>
        <w:t xml:space="preserve">This review requires that a rapid overview of studies on the probability of causation (PoC) is obtained in a short time, reason why automated workflows will offer an advantage. The OpenAlex API is a tool that can be used to search for scientific articles and retrieve metadata from them. This tool will be used to search for articles on the PoC approach for lung cancer.</w:t>
      </w:r>
    </w:p>
    <w:p>
      <w:pPr>
        <w:pStyle w:val="BodyText"/>
      </w:pPr>
      <w:r>
        <w:t xml:space="preserve">The search will be conducted using the following keywords, based on the (Participants, Concept, Context) PCC framework:</w:t>
      </w:r>
    </w:p>
    <w:bookmarkStart w:id="21" w:name="population"/>
    <w:p>
      <w:pPr>
        <w:pStyle w:val="Heading4"/>
      </w:pPr>
      <w:r>
        <w:t xml:space="preserve">Population</w:t>
      </w:r>
    </w:p>
    <w:p>
      <w:pPr>
        <w:pStyle w:val="FirstParagraph"/>
      </w:pPr>
      <w:r>
        <w:t xml:space="preserve">Adults of both sexes with a relevant exposure at their workplace environment.</w:t>
      </w:r>
    </w:p>
    <w:p>
      <w:pPr>
        <w:numPr>
          <w:ilvl w:val="0"/>
          <w:numId w:val="1001"/>
        </w:numPr>
      </w:pPr>
      <w:r>
        <w:t xml:space="preserve">Workplace</w:t>
      </w:r>
    </w:p>
    <w:p>
      <w:pPr>
        <w:numPr>
          <w:ilvl w:val="0"/>
          <w:numId w:val="1001"/>
        </w:numPr>
      </w:pPr>
      <w:r>
        <w:t xml:space="preserve">Working conditions</w:t>
      </w:r>
    </w:p>
    <w:p>
      <w:pPr>
        <w:numPr>
          <w:ilvl w:val="0"/>
          <w:numId w:val="1001"/>
        </w:numPr>
      </w:pPr>
      <w:r>
        <w:t xml:space="preserve">Occupational</w:t>
      </w:r>
    </w:p>
    <w:bookmarkEnd w:id="21"/>
    <w:bookmarkStart w:id="22" w:name="concept"/>
    <w:p>
      <w:pPr>
        <w:pStyle w:val="Heading4"/>
      </w:pPr>
      <w:r>
        <w:t xml:space="preserve">Concept</w:t>
      </w:r>
    </w:p>
    <w:p>
      <w:pPr>
        <w:pStyle w:val="FirstParagraph"/>
      </w:pPr>
      <w:r>
        <w:t xml:space="preserve">The application of the probability of causation principle.</w:t>
      </w:r>
    </w:p>
    <w:p>
      <w:pPr>
        <w:numPr>
          <w:ilvl w:val="0"/>
          <w:numId w:val="1002"/>
        </w:numPr>
      </w:pPr>
      <w:r>
        <w:t xml:space="preserve">Probability of causation</w:t>
      </w:r>
    </w:p>
    <w:p>
      <w:pPr>
        <w:numPr>
          <w:ilvl w:val="0"/>
          <w:numId w:val="1002"/>
        </w:numPr>
      </w:pPr>
      <w:r>
        <w:t xml:space="preserve">Probabilistic causation</w:t>
      </w:r>
    </w:p>
    <w:p>
      <w:pPr>
        <w:numPr>
          <w:ilvl w:val="0"/>
          <w:numId w:val="1002"/>
        </w:numPr>
      </w:pPr>
      <w:r>
        <w:t xml:space="preserve">Balance of probabilities</w:t>
      </w:r>
    </w:p>
    <w:p>
      <w:pPr>
        <w:numPr>
          <w:ilvl w:val="0"/>
          <w:numId w:val="1002"/>
        </w:numPr>
      </w:pPr>
      <w:r>
        <w:t xml:space="preserve">Aetiological fraction</w:t>
      </w:r>
    </w:p>
    <w:p>
      <w:pPr>
        <w:numPr>
          <w:ilvl w:val="0"/>
          <w:numId w:val="1002"/>
        </w:numPr>
      </w:pPr>
      <w:r>
        <w:t xml:space="preserve">Etiologic fraction</w:t>
      </w:r>
    </w:p>
    <w:p>
      <w:pPr>
        <w:numPr>
          <w:ilvl w:val="0"/>
          <w:numId w:val="1002"/>
        </w:numPr>
      </w:pPr>
      <w:r>
        <w:t xml:space="preserve">Causal fraction</w:t>
      </w:r>
    </w:p>
    <w:p>
      <w:pPr>
        <w:numPr>
          <w:ilvl w:val="0"/>
          <w:numId w:val="1002"/>
        </w:numPr>
      </w:pPr>
      <w:r>
        <w:t xml:space="preserve">Attributable risk</w:t>
      </w:r>
    </w:p>
    <w:p>
      <w:pPr>
        <w:numPr>
          <w:ilvl w:val="0"/>
          <w:numId w:val="1002"/>
        </w:numPr>
      </w:pPr>
      <w:r>
        <w:t xml:space="preserve">Attributable proportion</w:t>
      </w:r>
    </w:p>
    <w:p>
      <w:pPr>
        <w:numPr>
          <w:ilvl w:val="0"/>
          <w:numId w:val="1002"/>
        </w:numPr>
      </w:pPr>
      <w:r>
        <w:t xml:space="preserve">Attributable fraction</w:t>
      </w:r>
    </w:p>
    <w:p>
      <w:pPr>
        <w:numPr>
          <w:ilvl w:val="0"/>
          <w:numId w:val="1002"/>
        </w:numPr>
      </w:pPr>
      <w:r>
        <w:t xml:space="preserve">Proportional liability</w:t>
      </w:r>
    </w:p>
    <w:p>
      <w:pPr>
        <w:numPr>
          <w:ilvl w:val="0"/>
          <w:numId w:val="1002"/>
        </w:numPr>
      </w:pPr>
      <w:r>
        <w:t xml:space="preserve">Causation</w:t>
      </w:r>
    </w:p>
    <w:p>
      <w:pPr>
        <w:numPr>
          <w:ilvl w:val="0"/>
          <w:numId w:val="1002"/>
        </w:numPr>
      </w:pPr>
      <w:r>
        <w:t xml:space="preserve">Risk model</w:t>
      </w:r>
    </w:p>
    <w:p>
      <w:pPr>
        <w:numPr>
          <w:ilvl w:val="0"/>
          <w:numId w:val="1002"/>
        </w:numPr>
      </w:pPr>
      <w:r>
        <w:t xml:space="preserve">Stochastic model</w:t>
      </w:r>
    </w:p>
    <w:p>
      <w:pPr>
        <w:numPr>
          <w:ilvl w:val="0"/>
          <w:numId w:val="1002"/>
        </w:numPr>
      </w:pPr>
      <w:r>
        <w:t xml:space="preserve">Work attribution</w:t>
      </w:r>
    </w:p>
    <w:p>
      <w:pPr>
        <w:numPr>
          <w:ilvl w:val="0"/>
          <w:numId w:val="1002"/>
        </w:numPr>
      </w:pPr>
      <w:r>
        <w:t xml:space="preserve">Assigned share</w:t>
      </w:r>
    </w:p>
    <w:bookmarkEnd w:id="22"/>
    <w:bookmarkStart w:id="23" w:name="context"/>
    <w:p>
      <w:pPr>
        <w:pStyle w:val="Heading4"/>
      </w:pPr>
      <w:r>
        <w:t xml:space="preserve">Context</w:t>
      </w:r>
    </w:p>
    <w:p>
      <w:pPr>
        <w:pStyle w:val="FirstParagraph"/>
      </w:pPr>
      <w:r>
        <w:t xml:space="preserve">The main outcome of interest is lung cancer. The search strategy will be broadened to include other types of cancer and as a third step, to include any multi-causal disease.</w:t>
      </w:r>
    </w:p>
    <w:p>
      <w:pPr>
        <w:numPr>
          <w:ilvl w:val="0"/>
          <w:numId w:val="1003"/>
        </w:numPr>
      </w:pPr>
      <w:r>
        <w:t xml:space="preserve">Lung cancer</w:t>
      </w:r>
    </w:p>
    <w:p>
      <w:pPr>
        <w:numPr>
          <w:ilvl w:val="0"/>
          <w:numId w:val="1003"/>
        </w:numPr>
      </w:pPr>
      <w:r>
        <w:t xml:space="preserve">Lung malignant neoplasm</w:t>
      </w:r>
    </w:p>
    <w:p>
      <w:pPr>
        <w:numPr>
          <w:ilvl w:val="0"/>
          <w:numId w:val="1003"/>
        </w:numPr>
      </w:pPr>
      <w:r>
        <w:t xml:space="preserve">Lung tumor</w:t>
      </w:r>
    </w:p>
    <w:p>
      <w:pPr>
        <w:numPr>
          <w:ilvl w:val="0"/>
          <w:numId w:val="1003"/>
        </w:numPr>
      </w:pPr>
      <w:r>
        <w:t xml:space="preserve">Lung Carcinogen</w:t>
      </w:r>
    </w:p>
    <w:p>
      <w:pPr>
        <w:numPr>
          <w:ilvl w:val="0"/>
          <w:numId w:val="1003"/>
        </w:numPr>
      </w:pPr>
      <w:r>
        <w:t xml:space="preserve">Mesothelioma</w:t>
      </w:r>
    </w:p>
    <w:p>
      <w:pPr>
        <w:numPr>
          <w:ilvl w:val="0"/>
          <w:numId w:val="1003"/>
        </w:numPr>
      </w:pPr>
      <w:r>
        <w:t xml:space="preserve">Multicausal/Multietiological disease</w:t>
      </w:r>
    </w:p>
    <w:p>
      <w:pPr>
        <w:numPr>
          <w:ilvl w:val="0"/>
          <w:numId w:val="1003"/>
        </w:numPr>
      </w:pPr>
      <w:r>
        <w:t xml:space="preserve">Multicausal/Multietiological health effects</w:t>
      </w:r>
    </w:p>
    <w:p>
      <w:r>
        <w:br w:type="page"/>
      </w:r>
    </w:p>
    <w:bookmarkEnd w:id="23"/>
    <w:bookmarkEnd w:id="24"/>
    <w:bookmarkStart w:id="25" w:name="search-string"/>
    <w:p>
      <w:pPr>
        <w:pStyle w:val="Heading1"/>
      </w:pPr>
      <w:r>
        <w:t xml:space="preserve">Search String</w:t>
      </w:r>
    </w:p>
    <w:bookmarkEnd w:id="25"/>
    <w:bookmarkStart w:id="26" w:name="openalex-search"/>
    <w:p>
      <w:pPr>
        <w:pStyle w:val="Heading1"/>
      </w:pPr>
      <w:r>
        <w:t xml:space="preserve">OpenAlex search</w:t>
      </w:r>
    </w:p>
    <w:bookmarkEnd w:id="26"/>
    <w:bookmarkStart w:id="27" w:name="search-string-1"/>
    <w:p>
      <w:pPr>
        <w:pStyle w:val="Heading1"/>
      </w:pPr>
      <w:r>
        <w:t xml:space="preserve">Search String</w:t>
      </w:r>
    </w:p>
    <w:p>
      <w:pPr>
        <w:pStyle w:val="SourceCode"/>
      </w:pPr>
      <w:r>
        <w:rPr>
          <w:rStyle w:val="VerbatimChar"/>
        </w:rPr>
        <w:t xml:space="preserve">[1] "((workplace OR working conditions OR occupational) AND (probability of causation OR probabilistic causation OR causation OR balance of probabilities OR aetiological fraction OR etiological fraction OR causal fraction OR attributable risk OR attributable proportion OR attributable fraction OR proportional liability OR causation OR risk model OR stochastic model OR work attribution OR assigned share) AND (lung cancer OR lung malignant neoplasm OR lung tumor OR lung carcinogen OR mesothelioma))"</w:t>
      </w:r>
    </w:p>
    <w:bookmarkEnd w:id="27"/>
    <w:bookmarkStart w:id="29" w:name="query-string-open-alex"/>
    <w:p>
      <w:pPr>
        <w:pStyle w:val="Heading1"/>
      </w:pPr>
      <w:r>
        <w:t xml:space="preserve">Query String (Open Alex)</w:t>
      </w:r>
    </w:p>
    <w:p>
      <w:pPr>
        <w:pStyle w:val="SourceCode"/>
      </w:pPr>
      <w:r>
        <w:rPr>
          <w:rStyle w:val="VerbatimChar"/>
        </w:rPr>
        <w:t xml:space="preserve">[1] "https://api.openalex.org/works?filter=title_and_abstract.search:((workplace OR working conditions OR occupational) AND (probability of causation OR probabilistic causation OR causation OR balance of probabilities OR aetiological fraction OR etiological fraction OR causal fraction OR attributable risk OR attributable proportion OR attributable fraction OR proportional liability OR causation OR risk model OR stochastic model OR work attribution OR assigned share) AND (lung cancer OR lung malignant neoplasm OR lung tumor OR lung carcinogen OR mesothelioma))"</w:t>
      </w:r>
    </w:p>
    <w:bookmarkStart w:id="28" w:name="concept-terms"/>
    <w:p>
      <w:pPr>
        <w:pStyle w:val="Heading2"/>
      </w:pPr>
      <w:r>
        <w:t xml:space="preserve">Concept Terms</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the probability of causation approach for lung cancer: Scoping review</dc:title>
  <dc:creator>Javier Mancilla Galindo</dc:creator>
  <cp:keywords>probability of causation, assigned share, lung cancer, causality, scoping review</cp:keywords>
  <dcterms:created xsi:type="dcterms:W3CDTF">2024-11-10T21:38:04Z</dcterms:created>
  <dcterms:modified xsi:type="dcterms:W3CDTF">2024-11-10T21:38:04Z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The probability of causation Introduction: The probability of causation Inclusion criteria: The probability of causation Methods: The probability of causation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../docs/manuscript/references.bib</vt:lpwstr>
  </property>
  <property fmtid="{D5CDD505-2E9C-101B-9397-08002B2CF9AE}" pid="7" name="by-affiliation">
    <vt:lpwstr/>
  </property>
  <property fmtid="{D5CDD505-2E9C-101B-9397-08002B2CF9AE}" pid="8" name="by-author">
    <vt:lpwstr/>
  </property>
  <property fmtid="{D5CDD505-2E9C-101B-9397-08002B2CF9AE}" pid="9" name="csl">
    <vt:lpwstr>../docs/manuscript/american-medical-association.csl</vt:lpwstr>
  </property>
  <property fmtid="{D5CDD505-2E9C-101B-9397-08002B2CF9AE}" pid="10" name="editor">
    <vt:lpwstr>source</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Literature search</vt:lpwstr>
  </property>
  <property fmtid="{D5CDD505-2E9C-101B-9397-08002B2CF9AE}" pid="17" name="toc-title">
    <vt:lpwstr>Table of contents</vt:lpwstr>
  </property>
  <property fmtid="{D5CDD505-2E9C-101B-9397-08002B2CF9AE}" pid="18" name="zotero">
    <vt:lpwstr>probability-of-causation</vt:lpwstr>
  </property>
</Properties>
</file>