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color w:val="1A1A2E"/>
          <w:sz w:val="34"/>
        </w:rPr>
        <w:t>Rajeev Kumar Dixit</w:t>
      </w:r>
    </w:p>
    <w:p>
      <w:pPr>
        <w:spacing w:after="60"/>
        <w:jc w:val="center"/>
      </w:pPr>
      <w:r>
        <w:rPr>
          <w:color w:val="444444"/>
          <w:sz w:val="18"/>
        </w:rPr>
        <w:t>Email-rajeevkumardixit84@gmail.com  |  9718354801  |  E-612 A, Pratap Vihar, Ghaziabad, UP – 201009</w:t>
      </w:r>
    </w:p>
    <w:p>
      <w:pPr>
        <w:spacing w:before="140" w:after="40"/>
        <w:jc w:val="left"/>
        <w:pBdr>
          <w:bottom w:val="single" w:sz="6" w:space="1" w:color="1a1a2e"/>
        </w:pBdr>
      </w:pPr>
      <w:r>
        <w:rPr>
          <w:b/>
          <w:color w:val="1A1A2E"/>
          <w:sz w:val="21"/>
        </w:rPr>
        <w:t>SUMMARY</w:t>
      </w:r>
    </w:p>
    <w:p>
      <w:pPr>
        <w:spacing w:after="40"/>
      </w:pPr>
      <w:r>
        <w:rPr>
          <w:sz w:val="19"/>
        </w:rPr>
        <w:t>12+ years of IT infrastructure management with 11 years focused on PostgreSQL &amp; MySQL DBA roles. Expertise in performance tuning, high‑availability replication, cloud deployment (Azure, OpenStack) and automation with Ansible.</w:t>
      </w:r>
    </w:p>
    <w:p>
      <w:pPr>
        <w:spacing w:before="140" w:after="40"/>
        <w:jc w:val="left"/>
        <w:pBdr>
          <w:bottom w:val="single" w:sz="6" w:space="1" w:color="1a1a2e"/>
        </w:pBdr>
      </w:pPr>
      <w:r>
        <w:rPr>
          <w:b/>
          <w:color w:val="1A1A2E"/>
          <w:sz w:val="21"/>
        </w:rPr>
        <w:t>SKILLS</w:t>
      </w:r>
    </w:p>
    <w:p>
      <w:pPr>
        <w:spacing w:after="20" w:before="0"/>
      </w:pPr>
      <w:r>
        <w:rPr>
          <w:b/>
          <w:sz w:val="19"/>
        </w:rPr>
        <w:t xml:space="preserve">Database Administration: </w:t>
      </w:r>
      <w:r>
        <w:rPr>
          <w:sz w:val="19"/>
        </w:rPr>
        <w:t>PostgreSQL, MySQL, Streaming &amp; Logical Replication, Backup &amp; Recovery (PITR, pg_dump), Performance Tuning &amp; Query Optimization</w:t>
      </w:r>
    </w:p>
    <w:p>
      <w:pPr>
        <w:spacing w:after="20" w:before="0"/>
      </w:pPr>
      <w:r>
        <w:rPr>
          <w:b/>
          <w:sz w:val="19"/>
        </w:rPr>
        <w:t xml:space="preserve">Cloud &amp; Infrastructure: </w:t>
      </w:r>
      <w:r>
        <w:rPr>
          <w:sz w:val="19"/>
        </w:rPr>
        <w:t>Azure, Meghraj Cloud (OpenStack), Docker, Ansible Automation, Zabbix, Prometheus, Grafana</w:t>
      </w:r>
    </w:p>
    <w:p>
      <w:pPr>
        <w:spacing w:after="20" w:before="0"/>
      </w:pPr>
      <w:r>
        <w:rPr>
          <w:b/>
          <w:sz w:val="19"/>
        </w:rPr>
        <w:t xml:space="preserve">Operating Systems &amp; Security: </w:t>
      </w:r>
      <w:r>
        <w:rPr>
          <w:sz w:val="19"/>
        </w:rPr>
        <w:t>RHEL, Ubuntu, Linux Hardening (CIS), Windows Server, CVE Remediation, Network Configuration, VPN, SELinux</w:t>
      </w:r>
    </w:p>
    <w:p>
      <w:pPr>
        <w:spacing w:after="20" w:before="0"/>
      </w:pPr>
      <w:r>
        <w:rPr>
          <w:b/>
          <w:sz w:val="19"/>
        </w:rPr>
        <w:t xml:space="preserve">Scripting &amp; CI/CD: </w:t>
      </w:r>
      <w:r>
        <w:rPr>
          <w:sz w:val="19"/>
        </w:rPr>
        <w:t>Bash, Git, Jenkins, Python, PHP</w:t>
      </w:r>
    </w:p>
    <w:p>
      <w:pPr>
        <w:spacing w:after="20" w:before="0"/>
      </w:pPr>
      <w:r>
        <w:rPr>
          <w:b/>
          <w:sz w:val="19"/>
        </w:rPr>
        <w:t xml:space="preserve">Other: </w:t>
      </w:r>
      <w:r>
        <w:rPr>
          <w:sz w:val="19"/>
        </w:rPr>
        <w:t>FIDS System Deployment, DSS Application Support</w:t>
      </w:r>
    </w:p>
    <w:p>
      <w:pPr>
        <w:spacing w:before="140" w:after="40"/>
        <w:jc w:val="left"/>
        <w:pBdr>
          <w:bottom w:val="single" w:sz="6" w:space="1" w:color="1a1a2e"/>
        </w:pBdr>
      </w:pPr>
      <w:r>
        <w:rPr>
          <w:b/>
          <w:color w:val="1A1A2E"/>
          <w:sz w:val="21"/>
        </w:rPr>
        <w:t>EXPERIENCE</w:t>
      </w:r>
    </w:p>
    <w:p>
      <w:pPr>
        <w:spacing w:after="0" w:before="40"/>
      </w:pPr>
      <w:r>
        <w:rPr>
          <w:b/>
          <w:sz w:val="20"/>
        </w:rPr>
        <w:t>Sr. PostgreSQL DBA (L3)</w:t>
      </w:r>
      <w:r>
        <w:rPr>
          <w:color w:val="444444"/>
          <w:sz w:val="19"/>
        </w:rPr>
        <w:t xml:space="preserve">  |  Corporate Infotech Pvt. Ltd. (CIPL)</w:t>
      </w:r>
      <w:r>
        <w:rPr>
          <w:i/>
          <w:color w:val="888888"/>
          <w:sz w:val="18"/>
        </w:rPr>
        <w:t xml:space="preserve">  —  Nov 2025 – Present</w:t>
      </w:r>
    </w:p>
    <w:p>
      <w:pPr>
        <w:pStyle w:val="ListBullet"/>
        <w:spacing w:after="0" w:before="0"/>
        <w:ind w:left="288"/>
      </w:pPr>
      <w:r>
        <w:rPr>
          <w:sz w:val="19"/>
        </w:rPr>
        <w:t>Designed and deployed streaming &amp; logical replication across 5 production clusters, achieving 99.9% uptime and reducing RTO by 40%.</w:t>
      </w:r>
    </w:p>
    <w:p>
      <w:pPr>
        <w:pStyle w:val="ListBullet"/>
        <w:spacing w:after="0" w:before="0"/>
        <w:ind w:left="288"/>
      </w:pPr>
      <w:r>
        <w:rPr>
          <w:sz w:val="19"/>
        </w:rPr>
        <w:t>Automated backup, replication setup, and patch management with Ansible playbooks, cutting manual effort by 70% and eliminating configuration drift.</w:t>
      </w:r>
    </w:p>
    <w:p>
      <w:pPr>
        <w:pStyle w:val="ListBullet"/>
        <w:spacing w:after="0" w:before="0"/>
        <w:ind w:left="288"/>
      </w:pPr>
      <w:r>
        <w:rPr>
          <w:sz w:val="19"/>
        </w:rPr>
        <w:t>Optimized query performance and indexing, improving database throughput by 30% as measured by pg_stat_statements.</w:t>
      </w:r>
    </w:p>
    <w:p>
      <w:pPr>
        <w:pStyle w:val="ListBullet"/>
        <w:spacing w:after="0" w:before="0"/>
        <w:ind w:left="288"/>
      </w:pPr>
      <w:r>
        <w:rPr>
          <w:sz w:val="19"/>
        </w:rPr>
        <w:t>Implemented Linux and MySQL hardening per CIS benchmarks and SSL encryption, passing all internal security audits.</w:t>
      </w:r>
    </w:p>
    <w:p>
      <w:pPr>
        <w:spacing w:after="0" w:before="40"/>
      </w:pPr>
      <w:r>
        <w:rPr>
          <w:b/>
          <w:sz w:val="20"/>
        </w:rPr>
        <w:t>Sr. PostgreSQL DBA (L11)</w:t>
      </w:r>
      <w:r>
        <w:rPr>
          <w:color w:val="444444"/>
          <w:sz w:val="19"/>
        </w:rPr>
        <w:t xml:space="preserve">  |  Velocis Systems Pvt. Ltd.</w:t>
      </w:r>
      <w:r>
        <w:rPr>
          <w:i/>
          <w:color w:val="888888"/>
          <w:sz w:val="18"/>
        </w:rPr>
        <w:t xml:space="preserve">  —  June 2023 – Present</w:t>
      </w:r>
    </w:p>
    <w:p>
      <w:pPr>
        <w:pStyle w:val="ListBullet"/>
        <w:spacing w:after="0" w:before="0"/>
        <w:ind w:left="288"/>
      </w:pPr>
      <w:r>
        <w:rPr>
          <w:sz w:val="19"/>
        </w:rPr>
        <w:t>Managed PostgreSQL &amp; MySQL environments on RHEL/Ubuntu, introducing automated monitoring with Zabbix/Prometheus that reduced incident detection time by 50%.</w:t>
      </w:r>
    </w:p>
    <w:p>
      <w:pPr>
        <w:pStyle w:val="ListBullet"/>
        <w:spacing w:after="0" w:before="0"/>
        <w:ind w:left="288"/>
      </w:pPr>
      <w:r>
        <w:rPr>
          <w:sz w:val="19"/>
        </w:rPr>
        <w:t>Created Ansible roles for user provisioning and disaster‑recovery backups, decreasing backup window from 4 hrs to 45 mins.</w:t>
      </w:r>
    </w:p>
    <w:p>
      <w:pPr>
        <w:pStyle w:val="ListBullet"/>
        <w:spacing w:after="0" w:before="0"/>
        <w:ind w:left="288"/>
      </w:pPr>
      <w:r>
        <w:rPr>
          <w:sz w:val="19"/>
        </w:rPr>
        <w:t>Led Dockerized application deployments with cAdvisor and Node Exporter, enabling real‑time resource visibility and scaling decisions.</w:t>
      </w:r>
    </w:p>
    <w:p>
      <w:pPr>
        <w:pStyle w:val="ListBullet"/>
        <w:spacing w:after="0" w:before="0"/>
        <w:ind w:left="288"/>
      </w:pPr>
      <w:r>
        <w:rPr>
          <w:sz w:val="19"/>
        </w:rPr>
        <w:t>Delivered FIDS training to CNS AAI teams, resulting in a 20% faster issue resolution at airport operations.</w:t>
      </w:r>
    </w:p>
    <w:p>
      <w:pPr>
        <w:spacing w:after="0" w:before="40"/>
      </w:pPr>
      <w:r>
        <w:rPr>
          <w:b/>
          <w:sz w:val="20"/>
        </w:rPr>
        <w:t>Azure Admin &amp; Software Support Engineer</w:t>
      </w:r>
      <w:r>
        <w:rPr>
          <w:color w:val="444444"/>
          <w:sz w:val="19"/>
        </w:rPr>
        <w:t xml:space="preserve">  |  Infosoft Digital &amp; Design Services Pvt. Ltd.</w:t>
      </w:r>
      <w:r>
        <w:rPr>
          <w:i/>
          <w:color w:val="888888"/>
          <w:sz w:val="18"/>
        </w:rPr>
        <w:t xml:space="preserve">  —  August 2013 – June 2023</w:t>
      </w:r>
    </w:p>
    <w:p>
      <w:pPr>
        <w:pStyle w:val="ListBullet"/>
        <w:spacing w:after="0" w:before="0"/>
        <w:ind w:left="288"/>
      </w:pPr>
      <w:r>
        <w:rPr>
          <w:sz w:val="19"/>
        </w:rPr>
        <w:t>Administered MySQL and PostgreSQL on Azure VMs, implementing HA groups that maintained 99.95% availability.</w:t>
      </w:r>
    </w:p>
    <w:p>
      <w:pPr>
        <w:pStyle w:val="ListBullet"/>
        <w:spacing w:after="0" w:before="0"/>
        <w:ind w:left="288"/>
      </w:pPr>
      <w:r>
        <w:rPr>
          <w:sz w:val="19"/>
        </w:rPr>
        <w:t>Automated patching, monitoring, and backup workflows with Ansible and Bash, reducing manual tasks by 60%.</w:t>
      </w:r>
    </w:p>
    <w:p>
      <w:pPr>
        <w:pStyle w:val="ListBullet"/>
        <w:spacing w:after="0" w:before="0"/>
        <w:ind w:left="288"/>
      </w:pPr>
      <w:r>
        <w:rPr>
          <w:sz w:val="19"/>
        </w:rPr>
        <w:t>Secured Azure infrastructure via NSGs, RBAC, and regular vulnerability scans, achieving compliance with internal security standards.</w:t>
      </w:r>
    </w:p>
    <w:p>
      <w:pPr>
        <w:pStyle w:val="ListBullet"/>
        <w:spacing w:after="0" w:before="0"/>
        <w:ind w:left="288"/>
      </w:pPr>
      <w:r>
        <w:rPr>
          <w:sz w:val="19"/>
        </w:rPr>
        <w:t>Integrated VPN and AD services for hybrid cloud connectivity, supporting over 200 users across sites.</w:t>
      </w:r>
    </w:p>
    <w:p>
      <w:pPr>
        <w:spacing w:after="0" w:before="40"/>
      </w:pPr>
      <w:r>
        <w:rPr>
          <w:b/>
          <w:sz w:val="20"/>
        </w:rPr>
        <w:t>Software Engineer</w:t>
      </w:r>
      <w:r>
        <w:rPr>
          <w:color w:val="444444"/>
          <w:sz w:val="19"/>
        </w:rPr>
        <w:t xml:space="preserve">  |  Nextgen eSolutions Pvt. Ltd.</w:t>
      </w:r>
      <w:r>
        <w:rPr>
          <w:i/>
          <w:color w:val="888888"/>
          <w:sz w:val="18"/>
        </w:rPr>
        <w:t xml:space="preserve">  —  July 2012 – July 2013</w:t>
      </w:r>
    </w:p>
    <w:p>
      <w:pPr>
        <w:pStyle w:val="ListBullet"/>
        <w:spacing w:after="0" w:before="0"/>
        <w:ind w:left="288"/>
      </w:pPr>
      <w:r>
        <w:rPr>
          <w:sz w:val="19"/>
        </w:rPr>
        <w:t>Performed MySQL DBA duties, including performance tuning that improved query response times by 25%.</w:t>
      </w:r>
    </w:p>
    <w:p>
      <w:pPr>
        <w:pStyle w:val="ListBullet"/>
        <w:spacing w:after="0" w:before="0"/>
        <w:ind w:left="288"/>
      </w:pPr>
      <w:r>
        <w:rPr>
          <w:sz w:val="19"/>
        </w:rPr>
        <w:t>Collaborated with development teams on healthcare applications to streamline data workflows.</w:t>
      </w:r>
    </w:p>
    <w:p>
      <w:pPr>
        <w:spacing w:after="0" w:before="40"/>
      </w:pPr>
      <w:r>
        <w:rPr>
          <w:b/>
          <w:sz w:val="20"/>
        </w:rPr>
        <w:t>Support Engineer</w:t>
      </w:r>
      <w:r>
        <w:rPr>
          <w:color w:val="444444"/>
          <w:sz w:val="19"/>
        </w:rPr>
        <w:t xml:space="preserve">  |  Innodata Pvt. Ltd.</w:t>
      </w:r>
      <w:r>
        <w:rPr>
          <w:i/>
          <w:color w:val="888888"/>
          <w:sz w:val="18"/>
        </w:rPr>
        <w:t xml:space="preserve">  —  January 2011 – June 2012</w:t>
      </w:r>
    </w:p>
    <w:p>
      <w:pPr>
        <w:pStyle w:val="ListBullet"/>
        <w:spacing w:after="0" w:before="0"/>
        <w:ind w:left="288"/>
      </w:pPr>
      <w:r>
        <w:rPr>
          <w:sz w:val="19"/>
        </w:rPr>
        <w:t>Provided Windows Server (AD, DNS) support and resolved hardware/software incidents for 150+ end‑users.</w:t>
      </w:r>
    </w:p>
    <w:p>
      <w:pPr>
        <w:pStyle w:val="ListBullet"/>
        <w:spacing w:after="0" w:before="0"/>
        <w:ind w:left="288"/>
      </w:pPr>
      <w:r>
        <w:rPr>
          <w:sz w:val="19"/>
        </w:rPr>
        <w:t>Contributed to eBook publishing pipeline using HTML, CSS, and XML.</w:t>
      </w:r>
    </w:p>
    <w:p>
      <w:pPr>
        <w:spacing w:before="140" w:after="40"/>
        <w:jc w:val="left"/>
        <w:pBdr>
          <w:bottom w:val="single" w:sz="6" w:space="1" w:color="1a1a2e"/>
        </w:pBdr>
      </w:pPr>
      <w:r>
        <w:rPr>
          <w:b/>
          <w:color w:val="1A1A2E"/>
          <w:sz w:val="21"/>
        </w:rPr>
        <w:t>PROJECTS</w:t>
      </w:r>
    </w:p>
    <w:p>
      <w:pPr>
        <w:spacing w:after="0" w:before="40"/>
      </w:pPr>
      <w:r>
        <w:rPr>
          <w:b/>
          <w:sz w:val="20"/>
        </w:rPr>
        <w:t>Decision Support System (DSS) Deployment – Punjab</w:t>
      </w:r>
      <w:r>
        <w:rPr>
          <w:i/>
          <w:color w:val="555588"/>
          <w:sz w:val="18"/>
        </w:rPr>
        <w:t xml:space="preserve">  |  Ansible, PostgreSQL, MySQL, Linux</w:t>
      </w:r>
    </w:p>
    <w:p>
      <w:pPr>
        <w:pStyle w:val="ListBullet"/>
        <w:spacing w:after="0" w:before="0"/>
        <w:ind w:left="288"/>
      </w:pPr>
      <w:r>
        <w:rPr>
          <w:sz w:val="19"/>
        </w:rPr>
        <w:t>Led end‑to‑end deployment for regional clients, handling configuration, data migration, and integration, completing the project 2 weeks ahead of schedule.</w:t>
      </w:r>
    </w:p>
    <w:p>
      <w:pPr>
        <w:spacing w:after="0" w:before="40"/>
      </w:pPr>
      <w:r>
        <w:rPr>
          <w:b/>
          <w:sz w:val="20"/>
        </w:rPr>
        <w:t>FIDS Training – CNS AAI</w:t>
      </w:r>
      <w:r>
        <w:rPr>
          <w:i/>
          <w:color w:val="555588"/>
          <w:sz w:val="18"/>
        </w:rPr>
        <w:t xml:space="preserve">  |  Flight Information Display System, Linux, Monitoring tools</w:t>
      </w:r>
    </w:p>
    <w:p>
      <w:pPr>
        <w:pStyle w:val="ListBullet"/>
        <w:spacing w:after="0" w:before="0"/>
        <w:ind w:left="288"/>
      </w:pPr>
      <w:r>
        <w:rPr>
          <w:sz w:val="19"/>
        </w:rPr>
        <w:t>Trained civil aviation teams on deployment, monitoring, and troubleshooting, improving operational readiness by 15%.</w:t>
      </w:r>
    </w:p>
    <w:p>
      <w:pPr>
        <w:spacing w:after="0" w:before="40"/>
      </w:pPr>
      <w:r>
        <w:rPr>
          <w:b/>
          <w:sz w:val="20"/>
        </w:rPr>
        <w:t>PostgreSQL on Meghraj Cloud (OpenStack)</w:t>
      </w:r>
      <w:r>
        <w:rPr>
          <w:i/>
          <w:color w:val="555588"/>
          <w:sz w:val="18"/>
        </w:rPr>
        <w:t xml:space="preserve">  |  OpenStack, Horizon, CLI, PostgreSQL</w:t>
      </w:r>
    </w:p>
    <w:p>
      <w:pPr>
        <w:pStyle w:val="ListBullet"/>
        <w:spacing w:after="0" w:before="0"/>
        <w:ind w:left="288"/>
      </w:pPr>
      <w:r>
        <w:rPr>
          <w:sz w:val="19"/>
        </w:rPr>
        <w:t>Provisioned and monitored PostgreSQL instances on private OpenStack cloud, implementing volume snapshots and networking for high resilience.</w:t>
      </w:r>
    </w:p>
    <w:p>
      <w:pPr>
        <w:spacing w:before="140" w:after="40"/>
        <w:jc w:val="left"/>
        <w:pBdr>
          <w:bottom w:val="single" w:sz="6" w:space="1" w:color="1a1a2e"/>
        </w:pBdr>
      </w:pPr>
      <w:r>
        <w:rPr>
          <w:b/>
          <w:color w:val="1A1A2E"/>
          <w:sz w:val="21"/>
        </w:rPr>
        <w:t>EDUCATION</w:t>
      </w:r>
    </w:p>
    <w:p>
      <w:pPr>
        <w:spacing w:after="0" w:before="40"/>
      </w:pPr>
      <w:r>
        <w:rPr>
          <w:b/>
          <w:sz w:val="20"/>
        </w:rPr>
        <w:t>M.C.A.</w:t>
      </w:r>
      <w:r>
        <w:rPr>
          <w:sz w:val="19"/>
        </w:rPr>
        <w:t xml:space="preserve">  |  GBTU Lucknow</w:t>
      </w:r>
      <w:r>
        <w:rPr>
          <w:i/>
          <w:color w:val="888888"/>
          <w:sz w:val="18"/>
        </w:rPr>
        <w:t xml:space="preserve">  —  2011</w:t>
      </w:r>
    </w:p>
    <w:p>
      <w:pPr>
        <w:spacing w:after="0" w:before="40"/>
      </w:pPr>
      <w:r>
        <w:rPr>
          <w:b/>
          <w:sz w:val="20"/>
        </w:rPr>
        <w:t>M.Sc. Physics</w:t>
      </w:r>
      <w:r>
        <w:rPr>
          <w:sz w:val="19"/>
        </w:rPr>
        <w:t xml:space="preserve">  |  Dr. B.R.A.U, Agra</w:t>
      </w:r>
      <w:r>
        <w:rPr>
          <w:i/>
          <w:color w:val="888888"/>
          <w:sz w:val="18"/>
        </w:rPr>
        <w:t xml:space="preserve">  —  2005</w:t>
      </w:r>
    </w:p>
    <w:p>
      <w:pPr>
        <w:spacing w:after="0" w:before="40"/>
      </w:pPr>
      <w:r>
        <w:rPr>
          <w:b/>
          <w:sz w:val="20"/>
        </w:rPr>
        <w:t>B.Sc. Physics</w:t>
      </w:r>
      <w:r>
        <w:rPr>
          <w:sz w:val="19"/>
        </w:rPr>
        <w:t xml:space="preserve">  |  Aligarh Muslim University</w:t>
      </w:r>
      <w:r>
        <w:rPr>
          <w:i/>
          <w:color w:val="888888"/>
          <w:sz w:val="18"/>
        </w:rPr>
        <w:t xml:space="preserve">  —  2003</w:t>
      </w:r>
    </w:p>
    <w:p>
      <w:pPr>
        <w:spacing w:after="0" w:before="40"/>
      </w:pPr>
      <w:r>
        <w:rPr>
          <w:b/>
          <w:sz w:val="20"/>
        </w:rPr>
        <w:t>12th</w:t>
      </w:r>
      <w:r>
        <w:rPr>
          <w:sz w:val="19"/>
        </w:rPr>
        <w:t xml:space="preserve">  |  U.P. Board, Allahabad</w:t>
      </w:r>
      <w:r>
        <w:rPr>
          <w:i/>
          <w:color w:val="888888"/>
          <w:sz w:val="18"/>
        </w:rPr>
        <w:t xml:space="preserve">  —  2000</w:t>
      </w:r>
    </w:p>
    <w:p>
      <w:pPr>
        <w:spacing w:after="0" w:before="40"/>
      </w:pPr>
      <w:r>
        <w:rPr>
          <w:b/>
          <w:sz w:val="20"/>
        </w:rPr>
        <w:t>10th</w:t>
      </w:r>
      <w:r>
        <w:rPr>
          <w:sz w:val="19"/>
        </w:rPr>
        <w:t xml:space="preserve">  |  U.P. Board, Allahabad</w:t>
      </w:r>
      <w:r>
        <w:rPr>
          <w:i/>
          <w:color w:val="888888"/>
          <w:sz w:val="18"/>
        </w:rPr>
        <w:t xml:space="preserve">  —  1998</w:t>
      </w:r>
    </w:p>
    <w:p>
      <w:pPr>
        <w:spacing w:before="140" w:after="40"/>
        <w:jc w:val="left"/>
        <w:pBdr>
          <w:bottom w:val="single" w:sz="6" w:space="1" w:color="1a1a2e"/>
        </w:pBdr>
      </w:pPr>
      <w:r>
        <w:rPr>
          <w:b/>
          <w:color w:val="1A1A2E"/>
          <w:sz w:val="21"/>
        </w:rPr>
        <w:t>CERTIFICATIONS</w:t>
      </w:r>
    </w:p>
    <w:p>
      <w:pPr>
        <w:pStyle w:val="ListBullet"/>
        <w:spacing w:after="0" w:before="0"/>
        <w:ind w:left="288"/>
      </w:pPr>
      <w:r>
        <w:rPr>
          <w:sz w:val="19"/>
        </w:rPr>
        <w:t>Microsoft Certified: Azure Administrator Associate (AZ-104)</w:t>
      </w:r>
    </w:p>
    <w:p>
      <w:pPr>
        <w:pStyle w:val="ListBullet"/>
        <w:spacing w:after="0" w:before="0"/>
        <w:ind w:left="288"/>
      </w:pPr>
      <w:r>
        <w:rPr>
          <w:sz w:val="19"/>
        </w:rPr>
        <w:t>HCIA WLAN 2.0</w:t>
      </w:r>
    </w:p>
    <w:p>
      <w:pPr>
        <w:pStyle w:val="ListBullet"/>
        <w:spacing w:after="0" w:before="0"/>
        <w:ind w:left="288"/>
      </w:pPr>
      <w:r>
        <w:rPr>
          <w:sz w:val="19"/>
        </w:rPr>
        <w:t>Gold Medal – FIDS Training (CNS AAI)</w:t>
      </w:r>
    </w:p>
    <w:p>
      <w:pPr>
        <w:pStyle w:val="ListBullet"/>
        <w:spacing w:after="0" w:before="0"/>
        <w:ind w:left="288"/>
      </w:pPr>
      <w:r>
        <w:rPr>
          <w:sz w:val="19"/>
        </w:rPr>
        <w:t>Certificate in Computing (CIC) – IGNOU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