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6F97EAFA" w14:paraId="41EA6701" w14:textId="77777777"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00FB3617" w:rsidRDefault="00EB4316" w14:paraId="74B79560" w14:textId="39239C5E">
            <w:pPr>
              <w:pStyle w:val="Title"/>
            </w:pPr>
            <w:r w:rsidR="06659F76">
              <w:rPr/>
              <w:t>EMEKA NNAKA</w:t>
            </w:r>
          </w:p>
        </w:tc>
      </w:tr>
    </w:tbl>
    <w:p w:rsidRPr="00834D92" w:rsidR="00141A4C" w:rsidP="00545B7A" w:rsidRDefault="00EB4316" w14:paraId="0969A59C" w14:textId="7B39929A">
      <w:pPr>
        <w:pStyle w:val="Contact"/>
      </w:pPr>
      <w:r w:rsidR="3092A748">
        <w:rPr/>
        <w:t xml:space="preserve">Chicago, IL 60660 </w:t>
      </w:r>
      <w:r w:rsidR="00141A4C">
        <w:rPr/>
        <w:t>| </w:t>
      </w:r>
      <w:r w:rsidR="7A8D8C53">
        <w:rPr/>
        <w:t>(346)2174090</w:t>
      </w:r>
      <w:r w:rsidR="00141A4C">
        <w:rPr/>
        <w:t> | </w:t>
      </w:r>
      <w:r w:rsidR="7BCF913C">
        <w:rPr/>
        <w:t>achievers90@yahoo.com</w:t>
      </w:r>
      <w:r w:rsidR="00FB3617">
        <w:rPr/>
        <w:t xml:space="preserve"> </w:t>
      </w:r>
      <w:r w:rsidR="005C4F47">
        <w:rPr/>
        <w:t xml:space="preserve">| </w:t>
      </w:r>
      <w:r w:rsidR="1884E41E">
        <w:rPr/>
        <w:t>www.linkedin.com/in/emekannaka</w:t>
      </w:r>
    </w:p>
    <w:p w:rsidR="006270A9" w:rsidP="00141A4C" w:rsidRDefault="00EB4316" w14:paraId="35031675" w14:textId="1B84B5D0">
      <w:pPr>
        <w:pStyle w:val="Heading1"/>
      </w:pPr>
      <w:r w:rsidR="2F4C6E3B">
        <w:rPr/>
        <w:t>Professional</w:t>
      </w:r>
      <w:r w:rsidR="61046613">
        <w:rPr/>
        <w:t xml:space="preserve"> Summary</w:t>
      </w:r>
      <w:r w:rsidR="2F4C6E3B">
        <w:rPr/>
        <w:t xml:space="preserve"> </w:t>
      </w:r>
    </w:p>
    <w:p w:rsidRPr="00232312" w:rsidR="006270A9" w:rsidP="6F97EAFA" w:rsidRDefault="00EB4316" w14:paraId="5281569A" w14:textId="4B3F9C61">
      <w:pPr>
        <w:pStyle w:val="Normal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2D6B"/>
          <w:sz w:val="24"/>
          <w:szCs w:val="24"/>
          <w:lang w:val="en-US"/>
        </w:rPr>
      </w:pPr>
      <w:r w:rsidRPr="6F97EAFA" w:rsidR="5729C9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Sr. DevOps Engineer with professional IT experience of 9+years in various Cloud environments and development of web/enterprise applications. Strong Knowledge in DevOps, Continuous Integration, Continuous Delivery, build and release automation, server configuration management, security, application &amp; solution </w:t>
      </w:r>
      <w:r w:rsidRPr="6F97EAFA" w:rsidR="5729C9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architecture</w:t>
      </w:r>
      <w:r w:rsidRPr="6F97EAFA" w:rsidR="5729C9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and project management. Highly motivated, energetic, team player with excellent communication and interpersonal skills. Strong background in English Language which helps in communicating effectively with diverse stakeholders, </w:t>
      </w:r>
      <w:r w:rsidRPr="6F97EAFA" w:rsidR="5729C9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document</w:t>
      </w:r>
      <w:r w:rsidRPr="6F97EAFA" w:rsidR="5729C9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and report clearly and concisely and so foster a culture of collaboration and innovation. Motivated by the challenge of solving complex problems and delivering effective technology solutions that align with the business goals and the customer needs</w:t>
      </w:r>
      <w:r w:rsidRPr="6F97EAFA" w:rsidR="5729C94F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2D6B"/>
          <w:sz w:val="24"/>
          <w:szCs w:val="24"/>
          <w:lang w:val="en-US"/>
        </w:rPr>
        <w:t>.</w:t>
      </w:r>
    </w:p>
    <w:p w:rsidR="0075155B" w:rsidP="6F97EAFA" w:rsidRDefault="00EB4316" w14:paraId="7F70AD6D" w14:textId="1489E7BE">
      <w:pPr>
        <w:pStyle w:val="Heading1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2D6B"/>
          <w:sz w:val="24"/>
          <w:szCs w:val="24"/>
          <w:lang w:val="en-US"/>
        </w:rPr>
      </w:pPr>
      <w:sdt>
        <w:sdtPr>
          <w:id w:val="2104898708"/>
          <w:alias w:val="Skills &amp; Abilities:"/>
          <w15:appearance w15:val="hidden"/>
          <w:tag w:val="Skills &amp; Abilities:"/>
          <w:temporary/>
          <w:showingPlcHdr/>
          <w:placeholder>
            <w:docPart w:val="3FE5021453E24DB19339AA7BB201E932"/>
          </w:placeholder>
        </w:sdtPr>
        <w:sdtContent>
          <w:r w:rsidR="52440528">
            <w:rPr/>
            <w:t>Skills &amp; Abilities</w:t>
          </w:r>
        </w:sdtContent>
      </w:sdt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97EAFA" w:rsidTr="6F97EAFA" w14:paraId="3296E158">
        <w:trPr>
          <w:trHeight w:val="300"/>
        </w:trPr>
        <w:tc>
          <w:tcPr>
            <w:tcW w:w="4968" w:type="dxa"/>
            <w:tcMar/>
          </w:tcPr>
          <w:p w:rsidR="4C61A0E6" w:rsidP="6F97EAFA" w:rsidRDefault="4C61A0E6" w14:paraId="30B57B7E" w14:textId="36D799A5">
            <w:pPr>
              <w:pStyle w:val="ListBullet"/>
              <w:rPr/>
            </w:pPr>
            <w:r w:rsidR="4C61A0E6">
              <w:rPr/>
              <w:t>Azure Cloud</w:t>
            </w:r>
          </w:p>
          <w:p w:rsidR="4C61A0E6" w:rsidP="6F97EAFA" w:rsidRDefault="4C61A0E6" w14:paraId="7E13B703" w14:textId="1C3A0220">
            <w:pPr>
              <w:pStyle w:val="ListBullet"/>
              <w:rPr/>
            </w:pPr>
            <w:r w:rsidR="4C61A0E6">
              <w:rPr/>
              <w:t>AWS Cloud</w:t>
            </w:r>
          </w:p>
          <w:p w:rsidR="4C61A0E6" w:rsidP="6F97EAFA" w:rsidRDefault="4C61A0E6" w14:paraId="11C6C2F3" w14:textId="455E8A24">
            <w:pPr>
              <w:pStyle w:val="ListBullet"/>
              <w:rPr/>
            </w:pPr>
            <w:r w:rsidR="4C61A0E6">
              <w:rPr/>
              <w:t>CI/CD Pipelines: Jenkins, Maven, Docker, Nexus, Artifactory, Slack and Azure pipelines</w:t>
            </w:r>
          </w:p>
          <w:p w:rsidR="4C61A0E6" w:rsidP="6F97EAFA" w:rsidRDefault="4C61A0E6" w14:paraId="58B77C2A" w14:textId="6187B310">
            <w:pPr>
              <w:pStyle w:val="ListBullet"/>
              <w:rPr/>
            </w:pPr>
            <w:r w:rsidR="4C61A0E6">
              <w:rPr/>
              <w:t>Kubernetes: Amazon EKS, Azure EKS</w:t>
            </w:r>
          </w:p>
          <w:p w:rsidR="4C61A0E6" w:rsidP="6F97EAFA" w:rsidRDefault="4C61A0E6" w14:paraId="6EA2C91E" w14:textId="55E72147">
            <w:pPr>
              <w:pStyle w:val="ListBullet"/>
              <w:rPr/>
            </w:pPr>
            <w:r w:rsidR="4C61A0E6">
              <w:rPr/>
              <w:t xml:space="preserve">Programming Languages: Java, C#, </w:t>
            </w:r>
            <w:r w:rsidR="4C61A0E6">
              <w:rPr/>
              <w:t>.Net</w:t>
            </w:r>
            <w:r w:rsidR="4C61A0E6">
              <w:rPr/>
              <w:t>, Python</w:t>
            </w:r>
          </w:p>
          <w:p w:rsidR="4C61A0E6" w:rsidP="6F97EAFA" w:rsidRDefault="4C61A0E6" w14:paraId="279C2502" w14:textId="747B64A4">
            <w:pPr>
              <w:pStyle w:val="ListBullet"/>
              <w:rPr/>
            </w:pPr>
            <w:r w:rsidR="4C61A0E6">
              <w:rPr/>
              <w:t xml:space="preserve">Code and Quality Standards: SonarQube, </w:t>
            </w:r>
            <w:r w:rsidR="4C61A0E6">
              <w:rPr/>
              <w:t>JaCoCo</w:t>
            </w:r>
            <w:r w:rsidR="4C61A0E6">
              <w:rPr/>
              <w:t xml:space="preserve"> and JUnit</w:t>
            </w:r>
          </w:p>
          <w:p w:rsidR="4C61A0E6" w:rsidP="6F97EAFA" w:rsidRDefault="4C61A0E6" w14:paraId="5279EF4F" w14:textId="01D61418">
            <w:pPr>
              <w:pStyle w:val="ListBullet"/>
              <w:rPr/>
            </w:pPr>
            <w:r w:rsidR="4C61A0E6">
              <w:rPr/>
              <w:t>Ansible for managing software installations</w:t>
            </w:r>
          </w:p>
        </w:tc>
        <w:tc>
          <w:tcPr>
            <w:tcW w:w="4968" w:type="dxa"/>
            <w:tcMar/>
          </w:tcPr>
          <w:p w:rsidR="4C61A0E6" w:rsidP="6F97EAFA" w:rsidRDefault="4C61A0E6" w14:paraId="14F523D5" w14:textId="3003248E">
            <w:pPr>
              <w:pStyle w:val="ListBullet"/>
              <w:rPr/>
            </w:pPr>
            <w:r w:rsidR="4C61A0E6">
              <w:rPr/>
              <w:t xml:space="preserve">Ansible for managing software installations </w:t>
            </w:r>
          </w:p>
          <w:p w:rsidR="4C61A0E6" w:rsidP="6F97EAFA" w:rsidRDefault="4C61A0E6" w14:paraId="6BD6AD9B" w14:textId="4BE2EA87">
            <w:pPr>
              <w:pStyle w:val="ListBullet"/>
              <w:rPr/>
            </w:pPr>
            <w:r w:rsidR="4C61A0E6">
              <w:rPr/>
              <w:t xml:space="preserve">Agile Development Methodologies </w:t>
            </w:r>
          </w:p>
          <w:p w:rsidR="4C61A0E6" w:rsidP="6F97EAFA" w:rsidRDefault="4C61A0E6" w14:paraId="08B36EAC" w14:textId="18D4DFD0">
            <w:pPr>
              <w:pStyle w:val="ListBullet"/>
              <w:rPr/>
            </w:pPr>
            <w:r w:rsidR="4C61A0E6">
              <w:rPr/>
              <w:t xml:space="preserve">Application Development </w:t>
            </w:r>
          </w:p>
          <w:p w:rsidR="4C61A0E6" w:rsidP="6F97EAFA" w:rsidRDefault="4C61A0E6" w14:paraId="72F1DB7F" w14:textId="73452EC1">
            <w:pPr>
              <w:pStyle w:val="ListBullet"/>
              <w:rPr/>
            </w:pPr>
            <w:r w:rsidR="4C61A0E6">
              <w:rPr/>
              <w:t xml:space="preserve">Build Releases </w:t>
            </w:r>
          </w:p>
          <w:p w:rsidR="4C61A0E6" w:rsidP="6F97EAFA" w:rsidRDefault="4C61A0E6" w14:paraId="742160D2" w14:textId="6A732C09">
            <w:pPr>
              <w:pStyle w:val="ListBullet"/>
              <w:rPr/>
            </w:pPr>
            <w:r w:rsidR="4C61A0E6">
              <w:rPr/>
              <w:t xml:space="preserve">Scripting languages: Groovy, JSON, YAML, Shell scripting </w:t>
            </w:r>
          </w:p>
          <w:p w:rsidR="4C61A0E6" w:rsidP="6F97EAFA" w:rsidRDefault="4C61A0E6" w14:paraId="1632CDA7" w14:textId="5875E155">
            <w:pPr>
              <w:pStyle w:val="ListBullet"/>
              <w:rPr/>
            </w:pPr>
            <w:r w:rsidR="4C61A0E6">
              <w:rPr/>
              <w:t>Source and Version Control: Git, GitHub, Bitbucket, Azure Repos</w:t>
            </w:r>
          </w:p>
        </w:tc>
      </w:tr>
    </w:tbl>
    <w:p w:rsidR="0075155B" w:rsidP="6F97EAFA" w:rsidRDefault="00EB4316" w14:paraId="51109842" w14:textId="47C1166C">
      <w:pPr>
        <w:pStyle w:val="Heading1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68118BB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Work History</w:t>
      </w:r>
    </w:p>
    <w:p w:rsidR="0075155B" w:rsidP="6F97EAFA" w:rsidRDefault="00EB4316" w14:paraId="04ADF452" w14:textId="7FA9A354">
      <w:pPr>
        <w:pStyle w:val="Heading2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5834CA2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Sr </w:t>
      </w:r>
      <w:r w:rsidRPr="6F97EAFA" w:rsidR="5834CA2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devops</w:t>
      </w:r>
      <w:r w:rsidRPr="6F97EAFA" w:rsidR="5834CA2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5834CA2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ENGINeer</w:t>
      </w:r>
      <w:r w:rsidRPr="6F97EAFA" w:rsidR="0075155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 |</w:t>
      </w:r>
      <w:r w:rsidRPr="6F97EAFA" w:rsidR="581F60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581F60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baylor</w:t>
      </w:r>
      <w:r w:rsidRPr="6F97EAFA" w:rsidR="581F60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581F60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scott</w:t>
      </w:r>
      <w:r w:rsidRPr="6F97EAFA" w:rsidR="581F60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&amp; white</w:t>
      </w:r>
      <w:r w:rsidRPr="6F97EAFA" w:rsidR="0EA8ADC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– FRISCO, </w:t>
      </w:r>
      <w:r w:rsidRPr="6F97EAFA" w:rsidR="0EA8ADC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tx</w:t>
      </w:r>
      <w:r w:rsidRPr="6F97EAFA" w:rsidR="0EA8ADC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0075155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| </w:t>
      </w:r>
      <w:r w:rsidRPr="6F97EAFA" w:rsidR="4609188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july</w:t>
      </w:r>
      <w:r w:rsidRPr="6F97EAFA" w:rsidR="4609188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2020 - present</w:t>
      </w:r>
    </w:p>
    <w:p w:rsidRPr="00EB04CC" w:rsidR="00F86AA5" w:rsidP="6F97EAFA" w:rsidRDefault="00FB3617" w14:paraId="6C52BE42" w14:textId="3FD4BEA6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Migrated applications into AWS Cloud by creating CI/CD pipelines using Jenkins.</w:t>
      </w:r>
    </w:p>
    <w:p w:rsidRPr="00EB04CC" w:rsidR="00F86AA5" w:rsidP="6F97EAFA" w:rsidRDefault="00FB3617" w14:paraId="1D3258B3" w14:textId="7209BA04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Provisioned Dynamic Jenkins Docker slaves using 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DockerHost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for CI/CD pipelines.</w:t>
      </w:r>
    </w:p>
    <w:p w:rsidRPr="00EB04CC" w:rsidR="00F86AA5" w:rsidP="6F97EAFA" w:rsidRDefault="00FB3617" w14:paraId="5EB0A126" w14:textId="418B0EBF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Set up CI/CD pipelines for microservices and integrated tools such as Docker, Nexus, Slack, SonarQube, Maven, Bitbucket for providing immediate feedback to DEV teams after code check-in.</w:t>
      </w:r>
    </w:p>
    <w:p w:rsidRPr="00EB04CC" w:rsidR="00F86AA5" w:rsidP="6F97EAFA" w:rsidRDefault="00FB3617" w14:paraId="0D8718DC" w14:textId="06D0196C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Set up Git repositories and SSH Keys in GitHub for Agile teams.</w:t>
      </w:r>
    </w:p>
    <w:p w:rsidRPr="00EB04CC" w:rsidR="00F86AA5" w:rsidP="6F97EAFA" w:rsidRDefault="00FB3617" w14:paraId="0D1BFCB6" w14:textId="2C7B13DC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Created Ansible playbooks from scratch to YAML with </w:t>
      </w:r>
      <w:r w:rsidRPr="6F97EAFA" w:rsidR="34D10722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installation, setting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up and Troubleshooting.</w:t>
      </w:r>
    </w:p>
    <w:p w:rsidRPr="00EB04CC" w:rsidR="00F86AA5" w:rsidP="6F97EAFA" w:rsidRDefault="00FB3617" w14:paraId="42858467" w14:textId="1411D3AC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Performed production application deployments.</w:t>
      </w:r>
    </w:p>
    <w:p w:rsidRPr="00EB04CC" w:rsidR="00F86AA5" w:rsidP="6F97EAFA" w:rsidRDefault="00FB3617" w14:paraId="1D3FCD81" w14:textId="273A1325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Integrated GitHub web hooks into Jenkins to automate the code check-out process.</w:t>
      </w:r>
    </w:p>
    <w:p w:rsidRPr="00EB04CC" w:rsidR="00F86AA5" w:rsidP="6F97EAFA" w:rsidRDefault="00FB3617" w14:paraId="7F6764EB" w14:textId="1E28A4C4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Created quality gates in SonarQube dashboard and enforced in the pipelines to fail the build when conditions are not met.</w:t>
      </w:r>
    </w:p>
    <w:p w:rsidRPr="00EB04CC" w:rsidR="00F86AA5" w:rsidP="6F97EAFA" w:rsidRDefault="00FB3617" w14:paraId="6A479328" w14:textId="3B03ACA6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Automated infrastructure provisioning on AWS using Terraform and Ansible.</w:t>
      </w:r>
    </w:p>
    <w:p w:rsidRPr="00EB04CC" w:rsidR="00F86AA5" w:rsidP="6F97EAFA" w:rsidRDefault="00FB3617" w14:paraId="0326D388" w14:textId="22E2D8C6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Implemented the setup for 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master slave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architecture to improve the performance of Jenkins.</w:t>
      </w:r>
    </w:p>
    <w:p w:rsidRPr="00EB04CC" w:rsidR="00F86AA5" w:rsidP="6F97EAFA" w:rsidRDefault="00FB3617" w14:paraId="520FDA94" w14:textId="6CB5C318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Created 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Dockerfile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and automated docker image creation using Jenkins and Docker.</w:t>
      </w:r>
    </w:p>
    <w:p w:rsidRPr="00EB04CC" w:rsidR="00F86AA5" w:rsidP="6F97EAFA" w:rsidRDefault="00FB3617" w14:paraId="64B7A95B" w14:textId="2F174FC4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Imported existing infrastructure into Terraform using Terraform import command.</w:t>
      </w:r>
    </w:p>
    <w:p w:rsidRPr="00EB04CC" w:rsidR="00F86AA5" w:rsidP="6F97EAFA" w:rsidRDefault="00FB3617" w14:paraId="0CE02F3E" w14:textId="6CCAF719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Created nightly builds with integration to code quality tools such as SonarQube and Veracode.</w:t>
      </w:r>
    </w:p>
    <w:p w:rsidRPr="00EB04CC" w:rsidR="00F86AA5" w:rsidP="6F97EAFA" w:rsidRDefault="00FB3617" w14:paraId="1F53FF82" w14:textId="0089FEA6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Rebuild of existing platform over to Docker containers.</w:t>
      </w:r>
    </w:p>
    <w:p w:rsidRPr="00EB04CC" w:rsidR="00F86AA5" w:rsidP="6F97EAFA" w:rsidRDefault="00FB3617" w14:paraId="578F5ECC" w14:textId="3F771513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Set up Kubernetes clusters using Amazon EKS.</w:t>
      </w:r>
    </w:p>
    <w:p w:rsidRPr="00EB04CC" w:rsidR="00F86AA5" w:rsidP="6F97EAFA" w:rsidRDefault="00FB3617" w14:paraId="542C54FD" w14:textId="7819A46E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Integrated security into cloud architecture solutions to prevent bugging.</w:t>
      </w:r>
    </w:p>
    <w:p w:rsidRPr="00EB04CC" w:rsidR="00F86AA5" w:rsidP="6F97EAFA" w:rsidRDefault="00FB3617" w14:paraId="5268609C" w14:textId="0FAEADB5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Authored code fixes and enhancements for inclusion in future code releases and patches.</w:t>
      </w:r>
    </w:p>
    <w:p w:rsidRPr="00EB04CC" w:rsidR="00F86AA5" w:rsidP="6F97EAFA" w:rsidRDefault="00FB3617" w14:paraId="3A79D5BB" w14:textId="6BB95636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Tested and deployed scalable and 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highly available</w:t>
      </w:r>
      <w:r w:rsidRPr="6F97EAFA" w:rsidR="40119D8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software products.</w:t>
      </w:r>
    </w:p>
    <w:p w:rsidR="0075155B" w:rsidP="6F97EAFA" w:rsidRDefault="00EB4316" w14:paraId="4F549528" w14:textId="5FA1BA0D">
      <w:pPr>
        <w:pStyle w:val="Heading2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565C25D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Devops</w:t>
      </w:r>
      <w:r w:rsidRPr="6F97EAFA" w:rsidR="565C25D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565C25D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ENGINEEr</w:t>
      </w:r>
      <w:r w:rsidRPr="6F97EAFA" w:rsidR="0075155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| </w:t>
      </w:r>
      <w:r w:rsidRPr="6F97EAFA" w:rsidR="1D01A620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B.M.O HARRIS BANK</w:t>
      </w:r>
      <w:r w:rsidRPr="6F97EAFA" w:rsidR="0075155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 </w:t>
      </w:r>
      <w:r w:rsidRPr="6F97EAFA" w:rsidR="6FDCD841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-CHICAGO, IL </w:t>
      </w:r>
      <w:r w:rsidRPr="6F97EAFA" w:rsidR="0075155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| </w:t>
      </w:r>
      <w:r w:rsidRPr="6F97EAFA" w:rsidR="06213FA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FEB 2018 – JUNE 2020</w:t>
      </w:r>
    </w:p>
    <w:p w:rsidR="00FB3617" w:rsidP="6F97EAFA" w:rsidRDefault="00EB4316" w14:paraId="5D087616" w14:textId="7C7B5A68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Managed Azure resources in cloud and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maintained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Continuous Integration and Continuous Deployment pipeline for fast paced robust application development environment.</w:t>
      </w:r>
    </w:p>
    <w:p w:rsidR="00FB3617" w:rsidP="6F97EAFA" w:rsidRDefault="00EB4316" w14:paraId="148C9689" w14:textId="12B8BD89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Implemented DevOps transformation by working with Agile teams to migrate applications to Azure platforms.</w:t>
      </w:r>
    </w:p>
    <w:p w:rsidR="00FB3617" w:rsidP="6F97EAFA" w:rsidRDefault="00EB4316" w14:paraId="73258A82" w14:textId="76C2FD14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Set up repositories on Azure Git, merging code from develop branch to master branch for deployment.</w:t>
      </w:r>
    </w:p>
    <w:p w:rsidR="00FB3617" w:rsidP="6F97EAFA" w:rsidRDefault="00EB4316" w14:paraId="40D80A09" w14:textId="6FCFA0E3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Migrated legacy applications to Microsoft Azure cloud PaaS by setting up CI/CD pipelines on Azure</w:t>
      </w:r>
      <w:r w:rsidRPr="6F97EAFA" w:rsidR="65185BD8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.</w:t>
      </w:r>
    </w:p>
    <w:p w:rsidR="00FB3617" w:rsidP="6F97EAFA" w:rsidRDefault="00EB4316" w14:paraId="67524963" w14:textId="2AB8388B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Created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WebApps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(PaaS Solutions) on Azure portal for deploying web applications using Azure DevOps</w:t>
      </w:r>
    </w:p>
    <w:p w:rsidR="00FB3617" w:rsidP="6F97EAFA" w:rsidRDefault="00EB4316" w14:paraId="0DBBE904" w14:textId="4EA3C48D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Set up AKS clusters in Azure using CLI.</w:t>
      </w:r>
    </w:p>
    <w:p w:rsidR="00FB3617" w:rsidP="6F97EAFA" w:rsidRDefault="00EB4316" w14:paraId="26733B04" w14:textId="34F0EE4B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Set up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SonarLint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plug-ins in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developers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workstation for detecting defects early during development.</w:t>
      </w:r>
    </w:p>
    <w:p w:rsidR="00FB3617" w:rsidP="6F97EAFA" w:rsidRDefault="00EB4316" w14:paraId="0AA4D61D" w14:textId="6974813C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Monitored automated build and continuous software integration process to drive build/release failure</w:t>
      </w:r>
      <w:r w:rsidRPr="6F97EAFA" w:rsidR="7FD65B50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.</w:t>
      </w:r>
    </w:p>
    <w:p w:rsidR="00FB3617" w:rsidP="6F97EAFA" w:rsidRDefault="00EB4316" w14:paraId="5063D0C1" w14:textId="3BF12F3A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Created nightly builds with integration to code quality tools such as SonarQube &amp; Veracode.</w:t>
      </w:r>
    </w:p>
    <w:p w:rsidR="00FB3617" w:rsidP="6F97EAFA" w:rsidRDefault="00EB4316" w14:paraId="1871C59A" w14:textId="1BFA56B9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Helped teams to reduce defects rate by 30% by introducing TDD in </w:t>
      </w:r>
      <w:r w:rsidRPr="6F97EAFA" w:rsidR="06442213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the first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3 months.</w:t>
      </w:r>
    </w:p>
    <w:p w:rsidR="00FB3617" w:rsidP="6F97EAFA" w:rsidRDefault="00EB4316" w14:paraId="246F1C4D" w14:textId="49375F37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Created quality gates in SonarQube dashboard and enforced in the pipelines to fail the builds when conditions were not met.</w:t>
      </w:r>
    </w:p>
    <w:p w:rsidR="00FB3617" w:rsidP="6F97EAFA" w:rsidRDefault="00EB4316" w14:paraId="09E031D0" w14:textId="6B38DA80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Built and deployed docker containers to break up monolithic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app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into micro services, improving developer workflow, scalability and 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optimizing</w:t>
      </w: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speed.</w:t>
      </w:r>
    </w:p>
    <w:p w:rsidR="00FB3617" w:rsidP="6F97EAFA" w:rsidRDefault="00EB4316" w14:paraId="744FF165" w14:textId="1A1B3693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Prepared and presented SCM best practices for implementing continuous integration for the team.</w:t>
      </w:r>
    </w:p>
    <w:p w:rsidR="00FB3617" w:rsidP="6F97EAFA" w:rsidRDefault="00EB4316" w14:paraId="21F10CDA" w14:textId="1474FC1E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7D8A01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Implemented Release Management workflow for QA, UAT and Prod environments.</w:t>
      </w:r>
    </w:p>
    <w:p w:rsidR="00FB3617" w:rsidP="6F97EAFA" w:rsidRDefault="00EB4316" w14:paraId="77D05EE7" w14:textId="5137EC90">
      <w:pPr>
        <w:pStyle w:val="Heading2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49D118B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JAVA DEVELOPER| MTN TELECOMMUNICATIONS - LAGOS, NG | </w:t>
      </w:r>
      <w:r w:rsidRPr="6F97EAFA" w:rsidR="0CFDCF16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SEPT</w:t>
      </w:r>
      <w:r w:rsidRPr="6F97EAFA" w:rsidR="49D118B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201</w:t>
      </w:r>
      <w:r w:rsidRPr="6F97EAFA" w:rsidR="18714F1C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9</w:t>
      </w:r>
      <w:r w:rsidRPr="6F97EAFA" w:rsidR="49D118B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– </w:t>
      </w:r>
      <w:r w:rsidRPr="6F97EAFA" w:rsidR="223FF32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DEC</w:t>
      </w:r>
      <w:r w:rsidRPr="6F97EAFA" w:rsidR="49D118BA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</w:t>
      </w:r>
      <w:r w:rsidRPr="6F97EAFA" w:rsidR="196EA559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17</w:t>
      </w:r>
    </w:p>
    <w:p w:rsidR="00FB3617" w:rsidP="6F97EAFA" w:rsidRDefault="00EB4316" w14:paraId="09A024AD" w14:textId="6DD35174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Effectively engaged with full programming improvement lifestyle from business/frameworks investigation.</w:t>
      </w:r>
    </w:p>
    <w:p w:rsidR="00FB3617" w:rsidP="6F97EAFA" w:rsidRDefault="00EB4316" w14:paraId="0DE0E9DB" w14:textId="3B2E67E2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Composed and created UI Screens utilizing HTML5, CSS3, JavaScript, 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JSON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and AJAX.</w:t>
      </w:r>
    </w:p>
    <w:p w:rsidR="00FB3617" w:rsidP="6F97EAFA" w:rsidRDefault="00EB4316" w14:paraId="6136D012" w14:textId="4E2C0AD3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Utilized Maven for </w:t>
      </w:r>
      <w:r w:rsidRPr="6F97EAFA" w:rsidR="41AD6876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assembling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structure and Jenkins for persistent form framework.</w:t>
      </w:r>
    </w:p>
    <w:p w:rsidR="00FB3617" w:rsidP="6F97EAFA" w:rsidRDefault="00EB4316" w14:paraId="1EC3F882" w14:textId="1DA5BF98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Tested troubleshooting methods and documented resolutions for inclusion in knowledge base for support team use.</w:t>
      </w:r>
    </w:p>
    <w:p w:rsidR="00FB3617" w:rsidP="6F97EAFA" w:rsidRDefault="00EB4316" w14:paraId="4399E991" w14:textId="175294F8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Reviewed code and debugged errors to improve performance.</w:t>
      </w:r>
    </w:p>
    <w:p w:rsidR="00FB3617" w:rsidP="6F97EAFA" w:rsidRDefault="00EB4316" w14:paraId="019AD057" w14:textId="3143CA17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Applied scripting knowledge to supplement Java development.</w:t>
      </w:r>
    </w:p>
    <w:p w:rsidR="00FB3617" w:rsidP="6F97EAFA" w:rsidRDefault="00EB4316" w14:paraId="3B76B1E5" w14:textId="23F02D29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Planned and created Rewards API 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utilizing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Spring Boot.</w:t>
      </w:r>
    </w:p>
    <w:p w:rsidR="00FB3617" w:rsidP="6F97EAFA" w:rsidRDefault="00EB4316" w14:paraId="77DCC195" w14:textId="3086C5E2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</w:pP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Utilized Spring XML setup for Dependency </w:t>
      </w:r>
      <w:r w:rsidRPr="6F97EAFA" w:rsidR="7324914F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>Injection.</w:t>
      </w:r>
    </w:p>
    <w:p w:rsidR="00FB3617" w:rsidP="6F97EAFA" w:rsidRDefault="00EB4316" w14:paraId="287186B6" w14:textId="670D2C46">
      <w:pPr>
        <w:pStyle w:val="ListBullet"/>
        <w:numPr>
          <w:numId w:val="0"/>
        </w:numPr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250FEEE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2D6B"/>
          <w:sz w:val="22"/>
          <w:szCs w:val="22"/>
          <w:lang w:val="en-US"/>
        </w:rPr>
        <w:t xml:space="preserve">            </w:t>
      </w:r>
    </w:p>
    <w:p w:rsidR="00FB3617" w:rsidP="6F97EAFA" w:rsidRDefault="00EB4316" w14:paraId="176AA786" w14:textId="6C631169">
      <w:pPr>
        <w:pStyle w:val="ListBullet"/>
        <w:numPr>
          <w:numId w:val="0"/>
        </w:numPr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sdt>
        <w:sdtPr>
          <w:id w:val="806551037"/>
          <w15:appearance w15:val="hidden"/>
          <w:temporary/>
          <w:showingPlcHdr/>
          <w:placeholder>
            <w:docPart w:val="388E4FAA0102480EB098223479FA8691"/>
          </w:placeholder>
          <w:rPr>
            <w:rFonts w:ascii="Cambria" w:hAnsi="Cambria" w:eastAsia="Cambria" w:cs="Cambria" w:asciiTheme="minorAscii" w:hAnsiTheme="minorAscii" w:eastAsiaTheme="minorAscii" w:cstheme="minorAscii"/>
            <w:sz w:val="22"/>
            <w:szCs w:val="22"/>
          </w:rPr>
        </w:sdtPr>
        <w:sdtContent>
          <w:r w:rsidRPr="6F97EAFA" w:rsidR="250FEEE7">
            <w:rPr>
              <w:rFonts w:ascii="Cambria" w:hAnsi="Cambria" w:eastAsia="Cambria" w:cs="Cambria" w:asciiTheme="minorAscii" w:hAnsiTheme="minorAscii" w:eastAsiaTheme="minorAscii" w:cstheme="minorAscii"/>
              <w:sz w:val="22"/>
              <w:szCs w:val="22"/>
            </w:rPr>
            <w:t>Education</w:t>
          </w:r>
        </w:sdtContent>
      </w:sdt>
    </w:p>
    <w:p w:rsidR="00FB3617" w:rsidP="6F97EAFA" w:rsidRDefault="00EB4316" w14:paraId="4DCA02D3" w14:textId="3A5F0570">
      <w:pPr>
        <w:pStyle w:val="ListBullet"/>
        <w:numPr>
          <w:numId w:val="0"/>
        </w:numPr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5EABCC2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Bachelor of Science: Computer Science</w:t>
      </w:r>
    </w:p>
    <w:p w:rsidR="00FB3617" w:rsidP="6F97EAFA" w:rsidRDefault="00EB4316" w14:paraId="088DD53F" w14:textId="0B043DBE">
      <w:pPr>
        <w:pStyle w:val="ListBullet"/>
        <w:numPr>
          <w:numId w:val="0"/>
        </w:numPr>
        <w:ind w:left="0"/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</w:pPr>
      <w:r w:rsidRPr="6F97EAFA" w:rsidR="613C2CAF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University of </w:t>
      </w:r>
      <w:r w:rsidRPr="6F97EAFA" w:rsidR="25FEB4AE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Northampton</w:t>
      </w:r>
      <w:r w:rsidRPr="6F97EAFA" w:rsidR="009D593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 | </w:t>
      </w:r>
      <w:r w:rsidRPr="6F97EAFA" w:rsidR="32C1BC35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July</w:t>
      </w:r>
      <w:r w:rsidRPr="6F97EAFA" w:rsidR="5561FAB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2012</w:t>
      </w:r>
      <w:r w:rsidRPr="6F97EAFA" w:rsidR="009D5933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 | </w:t>
      </w:r>
      <w:r w:rsidRPr="6F97EAFA" w:rsidR="5DEEC167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U</w:t>
      </w:r>
      <w:r w:rsidRPr="6F97EAFA" w:rsidR="44079091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nited</w:t>
      </w:r>
      <w:r w:rsidRPr="6F97EAFA" w:rsidR="5DEEC167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</w:t>
      </w:r>
      <w:r w:rsidRPr="6F97EAFA" w:rsidR="567BE1AD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>Kingdom</w:t>
      </w:r>
    </w:p>
    <w:p w:rsidR="006270A9" w:rsidRDefault="00EB4316" w14:paraId="05EB5CC4" w14:noSpellErr="1" w14:textId="5F9D4F6B">
      <w:pPr>
        <w:pStyle w:val="Heading2"/>
      </w:pPr>
    </w:p>
    <w:sectPr w:rsidRPr="001B29CF" w:rsidR="001B29CF" w:rsidSect="00EC3D9F">
      <w:footerReference w:type="default" r:id="rId8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a4ea74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24b9be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2856627"/>
    <w:rsid w:val="04213688"/>
    <w:rsid w:val="060F1562"/>
    <w:rsid w:val="06213FAA"/>
    <w:rsid w:val="06442213"/>
    <w:rsid w:val="06659F76"/>
    <w:rsid w:val="09956006"/>
    <w:rsid w:val="0A3A7917"/>
    <w:rsid w:val="0BC802FE"/>
    <w:rsid w:val="0CFDCF16"/>
    <w:rsid w:val="0EA8ADC5"/>
    <w:rsid w:val="0F2412A7"/>
    <w:rsid w:val="1136382F"/>
    <w:rsid w:val="136A4CEC"/>
    <w:rsid w:val="154A6BC5"/>
    <w:rsid w:val="15B2AD43"/>
    <w:rsid w:val="16ADC549"/>
    <w:rsid w:val="16CD37E1"/>
    <w:rsid w:val="1761B1B4"/>
    <w:rsid w:val="18714F1C"/>
    <w:rsid w:val="1884E41E"/>
    <w:rsid w:val="18FD8215"/>
    <w:rsid w:val="196EA559"/>
    <w:rsid w:val="1981209C"/>
    <w:rsid w:val="1AF2515B"/>
    <w:rsid w:val="1D01A620"/>
    <w:rsid w:val="1D24F453"/>
    <w:rsid w:val="1EB8D72E"/>
    <w:rsid w:val="1FA6A5D4"/>
    <w:rsid w:val="1FD10908"/>
    <w:rsid w:val="223FF32B"/>
    <w:rsid w:val="2308A9CA"/>
    <w:rsid w:val="250FEEE7"/>
    <w:rsid w:val="25FEB4AE"/>
    <w:rsid w:val="2606A4BF"/>
    <w:rsid w:val="27C2F290"/>
    <w:rsid w:val="29085F55"/>
    <w:rsid w:val="295EC2F1"/>
    <w:rsid w:val="2F057997"/>
    <w:rsid w:val="2F4C6E3B"/>
    <w:rsid w:val="2FAD8705"/>
    <w:rsid w:val="3092A748"/>
    <w:rsid w:val="32C1BC35"/>
    <w:rsid w:val="33769D89"/>
    <w:rsid w:val="34D10722"/>
    <w:rsid w:val="3645337F"/>
    <w:rsid w:val="37E103E0"/>
    <w:rsid w:val="3913A13C"/>
    <w:rsid w:val="395C56D1"/>
    <w:rsid w:val="3E88C6D9"/>
    <w:rsid w:val="40119D84"/>
    <w:rsid w:val="41AD6876"/>
    <w:rsid w:val="428D205E"/>
    <w:rsid w:val="4371DA56"/>
    <w:rsid w:val="44079091"/>
    <w:rsid w:val="4580F921"/>
    <w:rsid w:val="4609188A"/>
    <w:rsid w:val="46D1AC70"/>
    <w:rsid w:val="475B34AC"/>
    <w:rsid w:val="47B89447"/>
    <w:rsid w:val="48C27FA7"/>
    <w:rsid w:val="49D118BA"/>
    <w:rsid w:val="4B030472"/>
    <w:rsid w:val="4C61A0E6"/>
    <w:rsid w:val="4D162619"/>
    <w:rsid w:val="505A0984"/>
    <w:rsid w:val="50B8653E"/>
    <w:rsid w:val="5115559A"/>
    <w:rsid w:val="52440528"/>
    <w:rsid w:val="5433CDFF"/>
    <w:rsid w:val="5561FAB3"/>
    <w:rsid w:val="5650FDA3"/>
    <w:rsid w:val="565C25DD"/>
    <w:rsid w:val="567BE1AD"/>
    <w:rsid w:val="5729C94F"/>
    <w:rsid w:val="581F60AE"/>
    <w:rsid w:val="5834CA26"/>
    <w:rsid w:val="5BE5E0FF"/>
    <w:rsid w:val="5D1F642F"/>
    <w:rsid w:val="5DEEC167"/>
    <w:rsid w:val="5EABCC25"/>
    <w:rsid w:val="61046613"/>
    <w:rsid w:val="613C2CAF"/>
    <w:rsid w:val="61D09275"/>
    <w:rsid w:val="625F0847"/>
    <w:rsid w:val="65185BD8"/>
    <w:rsid w:val="66A40398"/>
    <w:rsid w:val="6745B812"/>
    <w:rsid w:val="6794C69B"/>
    <w:rsid w:val="68118BBD"/>
    <w:rsid w:val="69DBA45A"/>
    <w:rsid w:val="6A603468"/>
    <w:rsid w:val="6AFAE29A"/>
    <w:rsid w:val="6BBB3CBA"/>
    <w:rsid w:val="6F97EAFA"/>
    <w:rsid w:val="6FDCD841"/>
    <w:rsid w:val="7324914F"/>
    <w:rsid w:val="7553D886"/>
    <w:rsid w:val="77D8A01F"/>
    <w:rsid w:val="7A8D8C53"/>
    <w:rsid w:val="7BCF913C"/>
    <w:rsid w:val="7FD65B50"/>
    <w:rsid w:val="7FF9C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A4CEC"/>
  <w15:chartTrackingRefBased/>
  <w15:docId w15:val="{58B5111C-7CEC-4715-B517-F4EAFB49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5021453E24DB19339AA7BB201E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492F7-2868-45CE-9BED-1F843B3618C3}"/>
      </w:docPartPr>
      <w:docPartBody>
        <w:p w:rsidR="6AFAE29A" w:rsidRDefault="6AFAE29A" w14:noSpellErr="1" w14:paraId="1E93D736">
          <w:r w:rsidR="6AFAE29A">
            <w:rPr/>
            <w:t>Skills &amp; Abilities</w:t>
          </w:r>
        </w:p>
      </w:docPartBody>
    </w:docPart>
    <w:docPart>
      <w:docPartPr>
        <w:name w:val="388E4FAA0102480EB098223479FA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B161-6BEB-4229-AEA4-A33E7DDD6612}"/>
      </w:docPartPr>
      <w:docPartBody>
        <w:p w:rsidR="6AFAE29A" w:rsidRDefault="6AFAE29A" w14:noSpellErr="1" w14:paraId="5C685612">
          <w:r w:rsidR="6AFAE29A">
            <w:rPr/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Emeka Nnaka</dc:creator>
  <keywords/>
  <lastModifiedBy>Emeka Nnaka</lastModifiedBy>
  <revision>2</revision>
  <dcterms:created xsi:type="dcterms:W3CDTF">2024-03-27T01:38:37.7385078Z</dcterms:created>
  <dcterms:modified xsi:type="dcterms:W3CDTF">2024-03-27T02:19:12.1149763Z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