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3CE40" w14:textId="4BE0D7BA" w:rsidR="005E3730" w:rsidRDefault="00000000" w:rsidP="004214E3">
      <w:pPr>
        <w:pStyle w:val="Title"/>
      </w:pPr>
      <w:r>
        <w:t>Detecting</w:t>
      </w:r>
      <w:r>
        <w:rPr>
          <w:spacing w:val="-9"/>
        </w:rPr>
        <w:t xml:space="preserve"> </w:t>
      </w:r>
      <w:r>
        <w:t>Workplace</w:t>
      </w:r>
      <w:r>
        <w:rPr>
          <w:spacing w:val="-10"/>
        </w:rPr>
        <w:t xml:space="preserve"> </w:t>
      </w:r>
      <w:r>
        <w:t>Burnout</w:t>
      </w:r>
      <w:r>
        <w:rPr>
          <w:spacing w:val="-10"/>
        </w:rPr>
        <w:t xml:space="preserve"> </w:t>
      </w:r>
      <w:r>
        <w:t>from</w:t>
      </w:r>
      <w:r>
        <w:rPr>
          <w:spacing w:val="-10"/>
        </w:rPr>
        <w:t xml:space="preserve"> </w:t>
      </w:r>
      <w:r>
        <w:t>Glassdoor Reviews Using NLP and Machine Learning</w:t>
      </w:r>
    </w:p>
    <w:p w14:paraId="1BEC5E18" w14:textId="77777777" w:rsidR="005E3730" w:rsidRDefault="005E3730">
      <w:pPr>
        <w:pStyle w:val="BodyText"/>
      </w:pPr>
    </w:p>
    <w:p w14:paraId="55E28779" w14:textId="77777777" w:rsidR="005E3730" w:rsidRDefault="005E3730">
      <w:pPr>
        <w:pStyle w:val="BodyText"/>
        <w:spacing w:before="76"/>
      </w:pPr>
    </w:p>
    <w:p w14:paraId="6E74151B" w14:textId="77777777" w:rsidR="005E3730" w:rsidRDefault="005E3730">
      <w:pPr>
        <w:pStyle w:val="BodyText"/>
        <w:sectPr w:rsidR="005E3730">
          <w:type w:val="continuous"/>
          <w:pgSz w:w="12240" w:h="15840"/>
          <w:pgMar w:top="920" w:right="360" w:bottom="280" w:left="720" w:header="720" w:footer="720" w:gutter="0"/>
          <w:cols w:space="720"/>
        </w:sectPr>
      </w:pPr>
    </w:p>
    <w:p w14:paraId="765A9914" w14:textId="77777777" w:rsidR="005E3730" w:rsidRDefault="005E3730">
      <w:pPr>
        <w:pStyle w:val="BodyText"/>
        <w:spacing w:before="8"/>
        <w:rPr>
          <w:sz w:val="18"/>
        </w:rPr>
      </w:pPr>
    </w:p>
    <w:p w14:paraId="0CAF803E" w14:textId="77777777" w:rsidR="005E3730" w:rsidRDefault="00000000">
      <w:pPr>
        <w:spacing w:line="230" w:lineRule="auto"/>
        <w:ind w:left="258" w:right="1" w:firstLine="199"/>
        <w:jc w:val="both"/>
        <w:rPr>
          <w:b/>
          <w:sz w:val="18"/>
        </w:rPr>
      </w:pPr>
      <w:r>
        <w:rPr>
          <w:b/>
          <w:i/>
          <w:sz w:val="18"/>
        </w:rPr>
        <w:t>Abstract</w:t>
      </w:r>
      <w:r>
        <w:rPr>
          <w:b/>
          <w:sz w:val="18"/>
        </w:rPr>
        <w:t>—Focusing on reviews from the website, Glassdoor, this paper aims to extract valuable information about employers and</w:t>
      </w:r>
      <w:r>
        <w:rPr>
          <w:b/>
          <w:spacing w:val="-2"/>
          <w:sz w:val="18"/>
        </w:rPr>
        <w:t xml:space="preserve"> </w:t>
      </w:r>
      <w:r>
        <w:rPr>
          <w:b/>
          <w:sz w:val="18"/>
        </w:rPr>
        <w:t>apply</w:t>
      </w:r>
      <w:r>
        <w:rPr>
          <w:b/>
          <w:spacing w:val="-2"/>
          <w:sz w:val="18"/>
        </w:rPr>
        <w:t xml:space="preserve"> </w:t>
      </w:r>
      <w:r>
        <w:rPr>
          <w:b/>
          <w:sz w:val="18"/>
        </w:rPr>
        <w:t>models</w:t>
      </w:r>
      <w:r>
        <w:rPr>
          <w:b/>
          <w:spacing w:val="-2"/>
          <w:sz w:val="18"/>
        </w:rPr>
        <w:t xml:space="preserve"> </w:t>
      </w:r>
      <w:r>
        <w:rPr>
          <w:b/>
          <w:sz w:val="18"/>
        </w:rPr>
        <w:t>that</w:t>
      </w:r>
      <w:r>
        <w:rPr>
          <w:b/>
          <w:spacing w:val="-2"/>
          <w:sz w:val="18"/>
        </w:rPr>
        <w:t xml:space="preserve"> </w:t>
      </w:r>
      <w:r>
        <w:rPr>
          <w:b/>
          <w:sz w:val="18"/>
        </w:rPr>
        <w:t>perform</w:t>
      </w:r>
      <w:r>
        <w:rPr>
          <w:b/>
          <w:spacing w:val="-3"/>
          <w:sz w:val="18"/>
        </w:rPr>
        <w:t xml:space="preserve"> </w:t>
      </w:r>
      <w:r>
        <w:rPr>
          <w:b/>
          <w:sz w:val="18"/>
        </w:rPr>
        <w:t>sentiment</w:t>
      </w:r>
      <w:r>
        <w:rPr>
          <w:b/>
          <w:spacing w:val="-2"/>
          <w:sz w:val="18"/>
        </w:rPr>
        <w:t xml:space="preserve"> </w:t>
      </w:r>
      <w:r>
        <w:rPr>
          <w:b/>
          <w:sz w:val="18"/>
        </w:rPr>
        <w:t>analysis</w:t>
      </w:r>
      <w:r>
        <w:rPr>
          <w:b/>
          <w:spacing w:val="-2"/>
          <w:sz w:val="18"/>
        </w:rPr>
        <w:t xml:space="preserve"> </w:t>
      </w:r>
      <w:r>
        <w:rPr>
          <w:b/>
          <w:sz w:val="18"/>
        </w:rPr>
        <w:t>on</w:t>
      </w:r>
      <w:r>
        <w:rPr>
          <w:b/>
          <w:spacing w:val="-2"/>
          <w:sz w:val="18"/>
        </w:rPr>
        <w:t xml:space="preserve"> </w:t>
      </w:r>
      <w:r>
        <w:rPr>
          <w:b/>
          <w:sz w:val="18"/>
        </w:rPr>
        <w:t>the</w:t>
      </w:r>
      <w:r>
        <w:rPr>
          <w:b/>
          <w:spacing w:val="-2"/>
          <w:sz w:val="18"/>
        </w:rPr>
        <w:t xml:space="preserve"> </w:t>
      </w:r>
      <w:r>
        <w:rPr>
          <w:b/>
          <w:sz w:val="18"/>
        </w:rPr>
        <w:t>dataset. After cleaning and preparing the data, selected reviews are analyzed to identify burnout-related themes. By combining sentiment scoring, topic modeling, and classification algorithms, the study highlights patterns in employee satisfaction. The findings offer insight for employers and job seekers regarding workplace toxicity, diversity, and overall well-being.</w:t>
      </w:r>
    </w:p>
    <w:p w14:paraId="43D77442" w14:textId="77777777" w:rsidR="005E3730" w:rsidRDefault="005E3730">
      <w:pPr>
        <w:pStyle w:val="BodyText"/>
        <w:spacing w:before="1"/>
        <w:rPr>
          <w:b/>
          <w:sz w:val="18"/>
        </w:rPr>
      </w:pPr>
    </w:p>
    <w:p w14:paraId="3B93E87C" w14:textId="77777777" w:rsidR="005E3730" w:rsidRDefault="00000000">
      <w:pPr>
        <w:spacing w:line="230" w:lineRule="auto"/>
        <w:ind w:left="258" w:firstLine="199"/>
        <w:jc w:val="both"/>
        <w:rPr>
          <w:b/>
          <w:i/>
          <w:sz w:val="18"/>
        </w:rPr>
      </w:pPr>
      <w:r>
        <w:rPr>
          <w:b/>
          <w:i/>
          <w:sz w:val="18"/>
        </w:rPr>
        <w:t>Keywords</w:t>
      </w:r>
      <w:r>
        <w:rPr>
          <w:b/>
          <w:sz w:val="18"/>
        </w:rPr>
        <w:t>—</w:t>
      </w:r>
      <w:r>
        <w:rPr>
          <w:b/>
          <w:i/>
          <w:sz w:val="18"/>
        </w:rPr>
        <w:t>Workplace Burnout, Sentiment Analysis, Topic Modeling,</w:t>
      </w:r>
      <w:r>
        <w:rPr>
          <w:b/>
          <w:i/>
          <w:spacing w:val="-12"/>
          <w:sz w:val="18"/>
        </w:rPr>
        <w:t xml:space="preserve"> </w:t>
      </w:r>
      <w:r>
        <w:rPr>
          <w:b/>
          <w:i/>
          <w:sz w:val="18"/>
        </w:rPr>
        <w:t>Glassdoor</w:t>
      </w:r>
      <w:r>
        <w:rPr>
          <w:b/>
          <w:i/>
          <w:spacing w:val="-11"/>
          <w:sz w:val="18"/>
        </w:rPr>
        <w:t xml:space="preserve"> </w:t>
      </w:r>
      <w:r>
        <w:rPr>
          <w:b/>
          <w:i/>
          <w:sz w:val="18"/>
        </w:rPr>
        <w:t>Reviews,</w:t>
      </w:r>
      <w:r>
        <w:rPr>
          <w:b/>
          <w:i/>
          <w:spacing w:val="-11"/>
          <w:sz w:val="18"/>
        </w:rPr>
        <w:t xml:space="preserve"> </w:t>
      </w:r>
      <w:r>
        <w:rPr>
          <w:b/>
          <w:i/>
          <w:sz w:val="18"/>
        </w:rPr>
        <w:t>Natural</w:t>
      </w:r>
      <w:r>
        <w:rPr>
          <w:b/>
          <w:i/>
          <w:spacing w:val="-11"/>
          <w:sz w:val="18"/>
        </w:rPr>
        <w:t xml:space="preserve"> </w:t>
      </w:r>
      <w:r>
        <w:rPr>
          <w:b/>
          <w:i/>
          <w:sz w:val="18"/>
        </w:rPr>
        <w:t>Language</w:t>
      </w:r>
      <w:r>
        <w:rPr>
          <w:b/>
          <w:i/>
          <w:spacing w:val="-12"/>
          <w:sz w:val="18"/>
        </w:rPr>
        <w:t xml:space="preserve"> </w:t>
      </w:r>
      <w:r>
        <w:rPr>
          <w:b/>
          <w:i/>
          <w:sz w:val="18"/>
        </w:rPr>
        <w:t>Processing</w:t>
      </w:r>
      <w:r>
        <w:rPr>
          <w:b/>
          <w:i/>
          <w:spacing w:val="-11"/>
          <w:sz w:val="18"/>
        </w:rPr>
        <w:t xml:space="preserve"> </w:t>
      </w:r>
      <w:r>
        <w:rPr>
          <w:b/>
          <w:i/>
          <w:sz w:val="18"/>
        </w:rPr>
        <w:t>(NLP), Machine Learning, Employee Feedback, Burnout Detection, Support Vector Machine (SVM), Naïve Bayes Classification</w:t>
      </w:r>
    </w:p>
    <w:p w14:paraId="344AB517" w14:textId="77777777" w:rsidR="005E3730" w:rsidRDefault="005E3730">
      <w:pPr>
        <w:pStyle w:val="BodyText"/>
        <w:spacing w:before="10"/>
        <w:rPr>
          <w:b/>
          <w:i/>
          <w:sz w:val="18"/>
        </w:rPr>
      </w:pPr>
    </w:p>
    <w:p w14:paraId="3111F73E" w14:textId="77777777" w:rsidR="005E3730" w:rsidRDefault="00000000">
      <w:pPr>
        <w:pStyle w:val="ListParagraph"/>
        <w:numPr>
          <w:ilvl w:val="0"/>
          <w:numId w:val="5"/>
        </w:numPr>
        <w:tabs>
          <w:tab w:val="left" w:pos="2183"/>
        </w:tabs>
        <w:ind w:left="2183" w:hanging="192"/>
        <w:jc w:val="left"/>
        <w:rPr>
          <w:sz w:val="20"/>
        </w:rPr>
      </w:pPr>
      <w:r>
        <w:rPr>
          <w:smallCaps/>
          <w:spacing w:val="-2"/>
          <w:sz w:val="20"/>
        </w:rPr>
        <w:t>Introduction</w:t>
      </w:r>
    </w:p>
    <w:p w14:paraId="1946CEBB" w14:textId="77777777" w:rsidR="005E3730" w:rsidRDefault="00000000">
      <w:pPr>
        <w:pStyle w:val="BodyText"/>
        <w:spacing w:before="82" w:line="249" w:lineRule="auto"/>
        <w:ind w:left="258" w:firstLine="199"/>
        <w:jc w:val="both"/>
      </w:pPr>
      <w:r>
        <w:t>Burnout has</w:t>
      </w:r>
      <w:r>
        <w:rPr>
          <w:spacing w:val="-1"/>
        </w:rPr>
        <w:t xml:space="preserve"> </w:t>
      </w:r>
      <w:r>
        <w:t>become</w:t>
      </w:r>
      <w:r>
        <w:rPr>
          <w:spacing w:val="-1"/>
        </w:rPr>
        <w:t xml:space="preserve"> </w:t>
      </w:r>
      <w:r>
        <w:t>an</w:t>
      </w:r>
      <w:r>
        <w:rPr>
          <w:spacing w:val="-1"/>
        </w:rPr>
        <w:t xml:space="preserve"> </w:t>
      </w:r>
      <w:r>
        <w:t>increasingly</w:t>
      </w:r>
      <w:r>
        <w:rPr>
          <w:spacing w:val="-1"/>
        </w:rPr>
        <w:t xml:space="preserve"> </w:t>
      </w:r>
      <w:r>
        <w:t>prevalent phenomenon in modern</w:t>
      </w:r>
      <w:r>
        <w:rPr>
          <w:spacing w:val="-1"/>
        </w:rPr>
        <w:t xml:space="preserve"> </w:t>
      </w:r>
      <w:r>
        <w:t>workplaces, especially</w:t>
      </w:r>
      <w:r>
        <w:rPr>
          <w:spacing w:val="-1"/>
        </w:rPr>
        <w:t xml:space="preserve"> </w:t>
      </w:r>
      <w:r>
        <w:t>in high-stress</w:t>
      </w:r>
      <w:r>
        <w:rPr>
          <w:spacing w:val="-1"/>
        </w:rPr>
        <w:t xml:space="preserve"> </w:t>
      </w:r>
      <w:r>
        <w:t>environments. It manifests as chronic physical and emotional exhaustion, reduced productivity, and detachment from professional roles. Traditionally</w:t>
      </w:r>
      <w:r>
        <w:rPr>
          <w:spacing w:val="-7"/>
        </w:rPr>
        <w:t xml:space="preserve"> </w:t>
      </w:r>
      <w:r>
        <w:t>studied</w:t>
      </w:r>
      <w:r>
        <w:rPr>
          <w:spacing w:val="-7"/>
        </w:rPr>
        <w:t xml:space="preserve"> </w:t>
      </w:r>
      <w:r>
        <w:t>in</w:t>
      </w:r>
      <w:r>
        <w:rPr>
          <w:spacing w:val="-7"/>
        </w:rPr>
        <w:t xml:space="preserve"> </w:t>
      </w:r>
      <w:r>
        <w:t>healthcare</w:t>
      </w:r>
      <w:r>
        <w:rPr>
          <w:spacing w:val="-6"/>
        </w:rPr>
        <w:t xml:space="preserve"> </w:t>
      </w:r>
      <w:r>
        <w:t>and</w:t>
      </w:r>
      <w:r>
        <w:rPr>
          <w:spacing w:val="-7"/>
        </w:rPr>
        <w:t xml:space="preserve"> </w:t>
      </w:r>
      <w:r>
        <w:t>service</w:t>
      </w:r>
      <w:r>
        <w:rPr>
          <w:spacing w:val="-7"/>
        </w:rPr>
        <w:t xml:space="preserve"> </w:t>
      </w:r>
      <w:r>
        <w:t>sectors,</w:t>
      </w:r>
      <w:r>
        <w:rPr>
          <w:spacing w:val="-6"/>
        </w:rPr>
        <w:t xml:space="preserve"> </w:t>
      </w:r>
      <w:r>
        <w:t>burnout now spans industries and job levels.</w:t>
      </w:r>
    </w:p>
    <w:p w14:paraId="4C75A12B" w14:textId="77777777" w:rsidR="005E3730" w:rsidRDefault="00000000">
      <w:pPr>
        <w:pStyle w:val="BodyText"/>
        <w:spacing w:line="249" w:lineRule="auto"/>
        <w:ind w:left="258" w:right="1" w:firstLine="199"/>
        <w:jc w:val="both"/>
      </w:pPr>
      <w:r>
        <w:t>With</w:t>
      </w:r>
      <w:r>
        <w:rPr>
          <w:spacing w:val="-9"/>
        </w:rPr>
        <w:t xml:space="preserve"> </w:t>
      </w:r>
      <w:r>
        <w:t>the</w:t>
      </w:r>
      <w:r>
        <w:rPr>
          <w:spacing w:val="-9"/>
        </w:rPr>
        <w:t xml:space="preserve"> </w:t>
      </w:r>
      <w:r>
        <w:t>growing</w:t>
      </w:r>
      <w:r>
        <w:rPr>
          <w:spacing w:val="-9"/>
        </w:rPr>
        <w:t xml:space="preserve"> </w:t>
      </w:r>
      <w:r>
        <w:t>availability</w:t>
      </w:r>
      <w:r>
        <w:rPr>
          <w:spacing w:val="-9"/>
        </w:rPr>
        <w:t xml:space="preserve"> </w:t>
      </w:r>
      <w:r>
        <w:t>of</w:t>
      </w:r>
      <w:r>
        <w:rPr>
          <w:spacing w:val="-9"/>
        </w:rPr>
        <w:t xml:space="preserve"> </w:t>
      </w:r>
      <w:r>
        <w:t>employee</w:t>
      </w:r>
      <w:r>
        <w:rPr>
          <w:spacing w:val="-9"/>
        </w:rPr>
        <w:t xml:space="preserve"> </w:t>
      </w:r>
      <w:r>
        <w:t>feedback</w:t>
      </w:r>
      <w:r>
        <w:rPr>
          <w:spacing w:val="-9"/>
        </w:rPr>
        <w:t xml:space="preserve"> </w:t>
      </w:r>
      <w:r>
        <w:t>through platforms like Glassdoor, new opportunities have emerged to detect burnout using natural language processing and machine learning. This paper presents a data-driven approach that analyzes</w:t>
      </w:r>
      <w:r>
        <w:rPr>
          <w:spacing w:val="-8"/>
        </w:rPr>
        <w:t xml:space="preserve"> </w:t>
      </w:r>
      <w:r>
        <w:t>both</w:t>
      </w:r>
      <w:r>
        <w:rPr>
          <w:spacing w:val="-8"/>
        </w:rPr>
        <w:t xml:space="preserve"> </w:t>
      </w:r>
      <w:r>
        <w:t>structured</w:t>
      </w:r>
      <w:r>
        <w:rPr>
          <w:spacing w:val="-9"/>
        </w:rPr>
        <w:t xml:space="preserve"> </w:t>
      </w:r>
      <w:r>
        <w:t>and</w:t>
      </w:r>
      <w:r>
        <w:rPr>
          <w:spacing w:val="-7"/>
        </w:rPr>
        <w:t xml:space="preserve"> </w:t>
      </w:r>
      <w:r>
        <w:t>unstructured</w:t>
      </w:r>
      <w:r>
        <w:rPr>
          <w:spacing w:val="-8"/>
        </w:rPr>
        <w:t xml:space="preserve"> </w:t>
      </w:r>
      <w:r>
        <w:t>employee</w:t>
      </w:r>
      <w:r>
        <w:rPr>
          <w:spacing w:val="-8"/>
        </w:rPr>
        <w:t xml:space="preserve"> </w:t>
      </w:r>
      <w:r>
        <w:t>reviews</w:t>
      </w:r>
      <w:r>
        <w:rPr>
          <w:spacing w:val="-9"/>
        </w:rPr>
        <w:t xml:space="preserve"> </w:t>
      </w:r>
      <w:r>
        <w:t>to categorize burnout levels and extract latent themes associated with dissatisfaction [5].</w:t>
      </w:r>
    </w:p>
    <w:p w14:paraId="57B4C22A" w14:textId="77777777" w:rsidR="005E3730" w:rsidRDefault="00000000">
      <w:pPr>
        <w:pStyle w:val="ListParagraph"/>
        <w:numPr>
          <w:ilvl w:val="0"/>
          <w:numId w:val="5"/>
        </w:numPr>
        <w:tabs>
          <w:tab w:val="left" w:pos="1962"/>
        </w:tabs>
        <w:spacing w:before="150"/>
        <w:ind w:left="1962" w:hanging="266"/>
        <w:jc w:val="left"/>
        <w:rPr>
          <w:sz w:val="20"/>
        </w:rPr>
      </w:pPr>
      <w:r>
        <w:rPr>
          <w:smallCaps/>
          <w:sz w:val="20"/>
        </w:rPr>
        <w:t>Literature</w:t>
      </w:r>
      <w:r>
        <w:rPr>
          <w:smallCaps/>
          <w:spacing w:val="69"/>
          <w:sz w:val="20"/>
        </w:rPr>
        <w:t xml:space="preserve"> </w:t>
      </w:r>
      <w:r>
        <w:rPr>
          <w:smallCaps/>
          <w:spacing w:val="-2"/>
          <w:sz w:val="20"/>
        </w:rPr>
        <w:t>Review</w:t>
      </w:r>
    </w:p>
    <w:p w14:paraId="4C89B367" w14:textId="77777777" w:rsidR="005E3730" w:rsidRDefault="00000000">
      <w:pPr>
        <w:pStyle w:val="BodyText"/>
        <w:spacing w:before="82" w:line="249" w:lineRule="auto"/>
        <w:ind w:left="258" w:right="1" w:firstLine="199"/>
        <w:jc w:val="both"/>
      </w:pPr>
      <w:r>
        <w:t>Workplace burnout has become a critical issue in modern organizations, affecting employee well-being, job performance,</w:t>
      </w:r>
      <w:r>
        <w:rPr>
          <w:spacing w:val="-4"/>
        </w:rPr>
        <w:t xml:space="preserve"> </w:t>
      </w:r>
      <w:r>
        <w:t>and</w:t>
      </w:r>
      <w:r>
        <w:rPr>
          <w:spacing w:val="-4"/>
        </w:rPr>
        <w:t xml:space="preserve"> </w:t>
      </w:r>
      <w:r>
        <w:t>overall</w:t>
      </w:r>
      <w:r>
        <w:rPr>
          <w:spacing w:val="-4"/>
        </w:rPr>
        <w:t xml:space="preserve"> </w:t>
      </w:r>
      <w:r>
        <w:t>productivity.</w:t>
      </w:r>
      <w:r>
        <w:rPr>
          <w:spacing w:val="-4"/>
        </w:rPr>
        <w:t xml:space="preserve"> </w:t>
      </w:r>
      <w:r>
        <w:t>The</w:t>
      </w:r>
      <w:r>
        <w:rPr>
          <w:spacing w:val="-4"/>
        </w:rPr>
        <w:t xml:space="preserve"> </w:t>
      </w:r>
      <w:r>
        <w:t>article</w:t>
      </w:r>
      <w:r>
        <w:rPr>
          <w:spacing w:val="-4"/>
        </w:rPr>
        <w:t xml:space="preserve"> </w:t>
      </w:r>
      <w:r>
        <w:t>“Workplace violence</w:t>
      </w:r>
      <w:r>
        <w:rPr>
          <w:spacing w:val="-13"/>
        </w:rPr>
        <w:t xml:space="preserve"> </w:t>
      </w:r>
      <w:r>
        <w:t>and</w:t>
      </w:r>
      <w:r>
        <w:rPr>
          <w:spacing w:val="-12"/>
        </w:rPr>
        <w:t xml:space="preserve"> </w:t>
      </w:r>
      <w:r>
        <w:t>burnout</w:t>
      </w:r>
      <w:r>
        <w:rPr>
          <w:spacing w:val="-13"/>
        </w:rPr>
        <w:t xml:space="preserve"> </w:t>
      </w:r>
      <w:r>
        <w:t>in</w:t>
      </w:r>
      <w:r>
        <w:rPr>
          <w:spacing w:val="-12"/>
        </w:rPr>
        <w:t xml:space="preserve"> </w:t>
      </w:r>
      <w:r>
        <w:t>healthcare</w:t>
      </w:r>
      <w:r>
        <w:rPr>
          <w:spacing w:val="-13"/>
        </w:rPr>
        <w:t xml:space="preserve"> </w:t>
      </w:r>
      <w:r>
        <w:t>settings”</w:t>
      </w:r>
      <w:r>
        <w:rPr>
          <w:spacing w:val="-12"/>
        </w:rPr>
        <w:t xml:space="preserve"> </w:t>
      </w:r>
      <w:r>
        <w:t>describes</w:t>
      </w:r>
      <w:r>
        <w:rPr>
          <w:spacing w:val="-13"/>
        </w:rPr>
        <w:t xml:space="preserve"> </w:t>
      </w:r>
      <w:r>
        <w:t>this</w:t>
      </w:r>
      <w:r>
        <w:rPr>
          <w:spacing w:val="-12"/>
        </w:rPr>
        <w:t xml:space="preserve"> </w:t>
      </w:r>
      <w:r>
        <w:t>issue and its facets. Defined by emotional exhaustion, depersonalization, and reduced personal accomplishment, burnout significantly impacts both employees and employers. The</w:t>
      </w:r>
      <w:r>
        <w:rPr>
          <w:spacing w:val="-3"/>
        </w:rPr>
        <w:t xml:space="preserve"> </w:t>
      </w:r>
      <w:r>
        <w:t>World</w:t>
      </w:r>
      <w:r>
        <w:rPr>
          <w:spacing w:val="-3"/>
        </w:rPr>
        <w:t xml:space="preserve"> </w:t>
      </w:r>
      <w:r>
        <w:t>Health</w:t>
      </w:r>
      <w:r>
        <w:rPr>
          <w:spacing w:val="-3"/>
        </w:rPr>
        <w:t xml:space="preserve"> </w:t>
      </w:r>
      <w:r>
        <w:t>Organization</w:t>
      </w:r>
      <w:r>
        <w:rPr>
          <w:spacing w:val="-3"/>
        </w:rPr>
        <w:t xml:space="preserve"> </w:t>
      </w:r>
      <w:r>
        <w:t>(WHO)</w:t>
      </w:r>
      <w:r>
        <w:rPr>
          <w:spacing w:val="-3"/>
        </w:rPr>
        <w:t xml:space="preserve"> </w:t>
      </w:r>
      <w:r>
        <w:t>recognizes</w:t>
      </w:r>
      <w:r>
        <w:rPr>
          <w:spacing w:val="-3"/>
        </w:rPr>
        <w:t xml:space="preserve"> </w:t>
      </w:r>
      <w:r>
        <w:t>burnout</w:t>
      </w:r>
      <w:r>
        <w:rPr>
          <w:spacing w:val="-3"/>
        </w:rPr>
        <w:t xml:space="preserve"> </w:t>
      </w:r>
      <w:r>
        <w:t>as an occupational syndrome resulting from chronic workplace stress that has not been successfully managed. Employees experiencing burnout often face emotional exhaustion, cynicism, and a diminished sense of personal efficacy, particularly in high-stress environments like healthcare, technology, and finance.</w:t>
      </w:r>
    </w:p>
    <w:p w14:paraId="59B450B5" w14:textId="77777777" w:rsidR="005E3730" w:rsidRDefault="00000000">
      <w:pPr>
        <w:pStyle w:val="BodyText"/>
        <w:spacing w:before="74" w:line="249" w:lineRule="auto"/>
        <w:ind w:left="258" w:right="1" w:firstLine="199"/>
        <w:jc w:val="both"/>
      </w:pPr>
      <w:r>
        <w:t>Several factors contribute to burnout, including excessive work pressure, unrealistic deadlines, and lack of work-life balance. Organizational culture and leadership also play a crucial role; poor leadership, inadequate managerial support, and</w:t>
      </w:r>
      <w:r>
        <w:rPr>
          <w:spacing w:val="-13"/>
        </w:rPr>
        <w:t xml:space="preserve"> </w:t>
      </w:r>
      <w:r>
        <w:t>toxic</w:t>
      </w:r>
      <w:r>
        <w:rPr>
          <w:spacing w:val="-12"/>
        </w:rPr>
        <w:t xml:space="preserve"> </w:t>
      </w:r>
      <w:r>
        <w:t>work</w:t>
      </w:r>
      <w:r>
        <w:rPr>
          <w:spacing w:val="-13"/>
        </w:rPr>
        <w:t xml:space="preserve"> </w:t>
      </w:r>
      <w:r>
        <w:t>environments</w:t>
      </w:r>
      <w:r>
        <w:rPr>
          <w:spacing w:val="-12"/>
        </w:rPr>
        <w:t xml:space="preserve"> </w:t>
      </w:r>
      <w:r>
        <w:t>exacerbate</w:t>
      </w:r>
      <w:r>
        <w:rPr>
          <w:spacing w:val="-13"/>
        </w:rPr>
        <w:t xml:space="preserve"> </w:t>
      </w:r>
      <w:r>
        <w:t>burnout.</w:t>
      </w:r>
      <w:r>
        <w:rPr>
          <w:spacing w:val="-12"/>
        </w:rPr>
        <w:t xml:space="preserve"> </w:t>
      </w:r>
      <w:r>
        <w:t xml:space="preserve">Additionally, job instability and unfair compensation are linked to higher </w:t>
      </w:r>
      <w:proofErr w:type="gramStart"/>
      <w:r>
        <w:t>stress</w:t>
      </w:r>
      <w:r>
        <w:rPr>
          <w:spacing w:val="67"/>
        </w:rPr>
        <w:t xml:space="preserve">  </w:t>
      </w:r>
      <w:r>
        <w:t>levels</w:t>
      </w:r>
      <w:proofErr w:type="gramEnd"/>
      <w:r>
        <w:t>,</w:t>
      </w:r>
      <w:r>
        <w:rPr>
          <w:spacing w:val="68"/>
        </w:rPr>
        <w:t xml:space="preserve">  </w:t>
      </w:r>
      <w:r>
        <w:t>increasing</w:t>
      </w:r>
      <w:r>
        <w:rPr>
          <w:spacing w:val="67"/>
        </w:rPr>
        <w:t xml:space="preserve">  </w:t>
      </w:r>
      <w:r>
        <w:t>burnout</w:t>
      </w:r>
      <w:r>
        <w:rPr>
          <w:spacing w:val="68"/>
        </w:rPr>
        <w:t xml:space="preserve">  </w:t>
      </w:r>
      <w:r>
        <w:t>risk.</w:t>
      </w:r>
      <w:r>
        <w:rPr>
          <w:spacing w:val="68"/>
        </w:rPr>
        <w:t xml:space="preserve">  </w:t>
      </w:r>
      <w:r>
        <w:rPr>
          <w:spacing w:val="-2"/>
        </w:rPr>
        <w:t>Interpersonal</w:t>
      </w:r>
    </w:p>
    <w:p w14:paraId="758904DF" w14:textId="77777777" w:rsidR="005E3730" w:rsidRDefault="00000000">
      <w:pPr>
        <w:pStyle w:val="BodyText"/>
        <w:spacing w:before="94" w:line="249" w:lineRule="auto"/>
        <w:ind w:left="258" w:right="353"/>
        <w:jc w:val="both"/>
      </w:pPr>
      <w:r>
        <w:br w:type="column"/>
      </w:r>
      <w:r>
        <w:t xml:space="preserve">relationships and workplace violence further heighten the likelihood of burnout, as workplace </w:t>
      </w:r>
      <w:proofErr w:type="gramStart"/>
      <w:r>
        <w:t>bullying</w:t>
      </w:r>
      <w:proofErr w:type="gramEnd"/>
      <w:r>
        <w:t xml:space="preserve"> and inadequate conflict</w:t>
      </w:r>
      <w:r>
        <w:rPr>
          <w:spacing w:val="-6"/>
        </w:rPr>
        <w:t xml:space="preserve"> </w:t>
      </w:r>
      <w:r>
        <w:t>resolution</w:t>
      </w:r>
      <w:r>
        <w:rPr>
          <w:spacing w:val="-6"/>
        </w:rPr>
        <w:t xml:space="preserve"> </w:t>
      </w:r>
      <w:r>
        <w:t>mechanisms</w:t>
      </w:r>
      <w:r>
        <w:rPr>
          <w:spacing w:val="-6"/>
        </w:rPr>
        <w:t xml:space="preserve"> </w:t>
      </w:r>
      <w:r>
        <w:t>can</w:t>
      </w:r>
      <w:r>
        <w:rPr>
          <w:spacing w:val="-6"/>
        </w:rPr>
        <w:t xml:space="preserve"> </w:t>
      </w:r>
      <w:r>
        <w:t>lead</w:t>
      </w:r>
      <w:r>
        <w:rPr>
          <w:spacing w:val="-6"/>
        </w:rPr>
        <w:t xml:space="preserve"> </w:t>
      </w:r>
      <w:r>
        <w:t>to</w:t>
      </w:r>
      <w:r>
        <w:rPr>
          <w:spacing w:val="-6"/>
        </w:rPr>
        <w:t xml:space="preserve"> </w:t>
      </w:r>
      <w:r>
        <w:t>psychological</w:t>
      </w:r>
      <w:r>
        <w:rPr>
          <w:spacing w:val="-6"/>
        </w:rPr>
        <w:t xml:space="preserve"> </w:t>
      </w:r>
      <w:r>
        <w:t>distress and</w:t>
      </w:r>
      <w:r>
        <w:rPr>
          <w:spacing w:val="-13"/>
        </w:rPr>
        <w:t xml:space="preserve"> </w:t>
      </w:r>
      <w:r>
        <w:t>decreased</w:t>
      </w:r>
      <w:r>
        <w:rPr>
          <w:spacing w:val="-12"/>
        </w:rPr>
        <w:t xml:space="preserve"> </w:t>
      </w:r>
      <w:r>
        <w:t>motivation.</w:t>
      </w:r>
      <w:r>
        <w:rPr>
          <w:spacing w:val="-13"/>
        </w:rPr>
        <w:t xml:space="preserve"> </w:t>
      </w:r>
      <w:r>
        <w:t>Research</w:t>
      </w:r>
      <w:r>
        <w:rPr>
          <w:spacing w:val="-12"/>
        </w:rPr>
        <w:t xml:space="preserve"> </w:t>
      </w:r>
      <w:r>
        <w:t>suggests</w:t>
      </w:r>
      <w:r>
        <w:rPr>
          <w:spacing w:val="-13"/>
        </w:rPr>
        <w:t xml:space="preserve"> </w:t>
      </w:r>
      <w:r>
        <w:t>that</w:t>
      </w:r>
      <w:r>
        <w:rPr>
          <w:spacing w:val="-12"/>
        </w:rPr>
        <w:t xml:space="preserve"> </w:t>
      </w:r>
      <w:r>
        <w:t>a</w:t>
      </w:r>
      <w:r>
        <w:rPr>
          <w:spacing w:val="-13"/>
        </w:rPr>
        <w:t xml:space="preserve"> </w:t>
      </w:r>
      <w:r>
        <w:t>poor</w:t>
      </w:r>
      <w:r>
        <w:rPr>
          <w:spacing w:val="-12"/>
        </w:rPr>
        <w:t xml:space="preserve"> </w:t>
      </w:r>
      <w:r>
        <w:t>reporting culture around workplace violence can amplify burnout and compromise workplace well-being [5].</w:t>
      </w:r>
    </w:p>
    <w:p w14:paraId="248CC60A" w14:textId="77777777" w:rsidR="005E3730" w:rsidRDefault="00000000">
      <w:pPr>
        <w:pStyle w:val="BodyText"/>
        <w:spacing w:before="76" w:line="249" w:lineRule="auto"/>
        <w:ind w:left="258" w:right="353" w:firstLine="199"/>
        <w:jc w:val="both"/>
      </w:pPr>
      <w:r>
        <w:t>In one study by Bakker et al. (2018), they explored the energy and identification continua of burnout and work engagement, analyzing</w:t>
      </w:r>
      <w:r>
        <w:rPr>
          <w:spacing w:val="-12"/>
        </w:rPr>
        <w:t xml:space="preserve"> </w:t>
      </w:r>
      <w:r>
        <w:t>developmental</w:t>
      </w:r>
      <w:r>
        <w:rPr>
          <w:spacing w:val="-11"/>
        </w:rPr>
        <w:t xml:space="preserve"> </w:t>
      </w:r>
      <w:r>
        <w:t>profiles</w:t>
      </w:r>
      <w:r>
        <w:rPr>
          <w:spacing w:val="-11"/>
        </w:rPr>
        <w:t xml:space="preserve"> </w:t>
      </w:r>
      <w:r>
        <w:t>over</w:t>
      </w:r>
      <w:r>
        <w:rPr>
          <w:spacing w:val="-12"/>
        </w:rPr>
        <w:t xml:space="preserve"> </w:t>
      </w:r>
      <w:r>
        <w:t>an</w:t>
      </w:r>
      <w:r>
        <w:rPr>
          <w:spacing w:val="-12"/>
        </w:rPr>
        <w:t xml:space="preserve"> </w:t>
      </w:r>
      <w:r>
        <w:t>eight-year</w:t>
      </w:r>
      <w:r>
        <w:rPr>
          <w:spacing w:val="-12"/>
        </w:rPr>
        <w:t xml:space="preserve"> </w:t>
      </w:r>
      <w:r>
        <w:t>period.</w:t>
      </w:r>
      <w:r>
        <w:rPr>
          <w:spacing w:val="-11"/>
        </w:rPr>
        <w:t xml:space="preserve"> </w:t>
      </w:r>
      <w:r>
        <w:t>Their study highlighted the long-term consequences of burnout on employee well-being and job performance. The research underscored that burnout and work engagement exist on a spectrum, where prolonged exposure to workplace stressors can lead to severe burnout symptoms. The study found that factors such as workload, lack of autonomy, and insufficient social support contribute significantly to burnout, reinforcing the need for interventions that promote work engagement [2]. This study aligns</w:t>
      </w:r>
      <w:r>
        <w:rPr>
          <w:spacing w:val="-1"/>
        </w:rPr>
        <w:t xml:space="preserve"> </w:t>
      </w:r>
      <w:r>
        <w:t>with</w:t>
      </w:r>
      <w:r>
        <w:rPr>
          <w:spacing w:val="-1"/>
        </w:rPr>
        <w:t xml:space="preserve"> </w:t>
      </w:r>
      <w:r>
        <w:t>the</w:t>
      </w:r>
      <w:r>
        <w:rPr>
          <w:spacing w:val="-1"/>
        </w:rPr>
        <w:t xml:space="preserve"> </w:t>
      </w:r>
      <w:r>
        <w:t>proposed</w:t>
      </w:r>
      <w:r>
        <w:rPr>
          <w:spacing w:val="-1"/>
        </w:rPr>
        <w:t xml:space="preserve"> </w:t>
      </w:r>
      <w:r>
        <w:t>research</w:t>
      </w:r>
      <w:r>
        <w:rPr>
          <w:spacing w:val="-1"/>
        </w:rPr>
        <w:t xml:space="preserve"> </w:t>
      </w:r>
      <w:r>
        <w:t>by</w:t>
      </w:r>
      <w:r>
        <w:rPr>
          <w:spacing w:val="-1"/>
        </w:rPr>
        <w:t xml:space="preserve"> </w:t>
      </w:r>
      <w:r>
        <w:t>demonstrating</w:t>
      </w:r>
      <w:r>
        <w:rPr>
          <w:spacing w:val="-1"/>
        </w:rPr>
        <w:t xml:space="preserve"> </w:t>
      </w:r>
      <w:r>
        <w:t>how</w:t>
      </w:r>
      <w:r>
        <w:rPr>
          <w:spacing w:val="-2"/>
        </w:rPr>
        <w:t xml:space="preserve"> </w:t>
      </w:r>
      <w:r>
        <w:t>burnout develops over time and the importance of early detection. The insights from Bakker et al.'s work support the integration of sentiment analysis to identify burnout patterns before they become critical. Additionally, their findings emphasize that workplace</w:t>
      </w:r>
      <w:r>
        <w:rPr>
          <w:spacing w:val="-13"/>
        </w:rPr>
        <w:t xml:space="preserve"> </w:t>
      </w:r>
      <w:r>
        <w:t>interventions</w:t>
      </w:r>
      <w:r>
        <w:rPr>
          <w:spacing w:val="-12"/>
        </w:rPr>
        <w:t xml:space="preserve"> </w:t>
      </w:r>
      <w:r>
        <w:t>should</w:t>
      </w:r>
      <w:r>
        <w:rPr>
          <w:spacing w:val="-13"/>
        </w:rPr>
        <w:t xml:space="preserve"> </w:t>
      </w:r>
      <w:r>
        <w:t>focus</w:t>
      </w:r>
      <w:r>
        <w:rPr>
          <w:spacing w:val="-12"/>
        </w:rPr>
        <w:t xml:space="preserve"> </w:t>
      </w:r>
      <w:r>
        <w:t>on</w:t>
      </w:r>
      <w:r>
        <w:rPr>
          <w:spacing w:val="-13"/>
        </w:rPr>
        <w:t xml:space="preserve"> </w:t>
      </w:r>
      <w:r>
        <w:t>enhancing</w:t>
      </w:r>
      <w:r>
        <w:rPr>
          <w:spacing w:val="-12"/>
        </w:rPr>
        <w:t xml:space="preserve"> </w:t>
      </w:r>
      <w:r>
        <w:t>job</w:t>
      </w:r>
      <w:r>
        <w:rPr>
          <w:spacing w:val="-13"/>
        </w:rPr>
        <w:t xml:space="preserve"> </w:t>
      </w:r>
      <w:r>
        <w:t>resources, improving management support, and fostering a positive work environment [2].</w:t>
      </w:r>
    </w:p>
    <w:p w14:paraId="47963E2E" w14:textId="77777777" w:rsidR="005E3730" w:rsidRDefault="00000000">
      <w:pPr>
        <w:pStyle w:val="BodyText"/>
        <w:spacing w:before="74" w:line="249" w:lineRule="auto"/>
        <w:ind w:left="258" w:right="354" w:firstLine="199"/>
        <w:jc w:val="both"/>
      </w:pPr>
      <w:r>
        <w:t>Another relevant piece of literature is “Sentiment analysis of product reviews: A review” written by T. K. Shivaprasad. This aligns</w:t>
      </w:r>
      <w:r>
        <w:rPr>
          <w:spacing w:val="-6"/>
        </w:rPr>
        <w:t xml:space="preserve"> </w:t>
      </w:r>
      <w:r>
        <w:t>with</w:t>
      </w:r>
      <w:r>
        <w:rPr>
          <w:spacing w:val="-6"/>
        </w:rPr>
        <w:t xml:space="preserve"> </w:t>
      </w:r>
      <w:r>
        <w:t>our</w:t>
      </w:r>
      <w:r>
        <w:rPr>
          <w:spacing w:val="-6"/>
        </w:rPr>
        <w:t xml:space="preserve"> </w:t>
      </w:r>
      <w:r>
        <w:t>subject,</w:t>
      </w:r>
      <w:r>
        <w:rPr>
          <w:spacing w:val="-6"/>
        </w:rPr>
        <w:t xml:space="preserve"> </w:t>
      </w:r>
      <w:r>
        <w:t>as</w:t>
      </w:r>
      <w:r>
        <w:rPr>
          <w:spacing w:val="-6"/>
        </w:rPr>
        <w:t xml:space="preserve"> </w:t>
      </w:r>
      <w:r>
        <w:t>it</w:t>
      </w:r>
      <w:r>
        <w:rPr>
          <w:spacing w:val="-6"/>
        </w:rPr>
        <w:t xml:space="preserve"> </w:t>
      </w:r>
      <w:r>
        <w:t>deals</w:t>
      </w:r>
      <w:r>
        <w:rPr>
          <w:spacing w:val="-6"/>
        </w:rPr>
        <w:t xml:space="preserve"> </w:t>
      </w:r>
      <w:r>
        <w:t>with</w:t>
      </w:r>
      <w:r>
        <w:rPr>
          <w:spacing w:val="-6"/>
        </w:rPr>
        <w:t xml:space="preserve"> </w:t>
      </w:r>
      <w:r>
        <w:t>similar</w:t>
      </w:r>
      <w:r>
        <w:rPr>
          <w:spacing w:val="-6"/>
        </w:rPr>
        <w:t xml:space="preserve"> </w:t>
      </w:r>
      <w:r>
        <w:t>sentiment</w:t>
      </w:r>
      <w:r>
        <w:rPr>
          <w:spacing w:val="-6"/>
        </w:rPr>
        <w:t xml:space="preserve"> </w:t>
      </w:r>
      <w:r>
        <w:t xml:space="preserve">analysis in reviews. However, our project will involve clusters that are more closely related to jobs and employment, while the product reviews in this journal will contain information more relevant to advertising and retail. This displays the versatility of sentiment analysis as a technique. Shivaprasad uses the concept of </w:t>
      </w:r>
      <w:proofErr w:type="gramStart"/>
      <w:r>
        <w:t>level based</w:t>
      </w:r>
      <w:proofErr w:type="gramEnd"/>
      <w:r>
        <w:t xml:space="preserve"> sentiment analysis, with three levels being document, sentence,</w:t>
      </w:r>
      <w:r>
        <w:rPr>
          <w:spacing w:val="-6"/>
        </w:rPr>
        <w:t xml:space="preserve"> </w:t>
      </w:r>
      <w:r>
        <w:t>aspect.</w:t>
      </w:r>
      <w:r>
        <w:rPr>
          <w:spacing w:val="-6"/>
        </w:rPr>
        <w:t xml:space="preserve"> </w:t>
      </w:r>
      <w:r>
        <w:t>The</w:t>
      </w:r>
      <w:r>
        <w:rPr>
          <w:spacing w:val="-6"/>
        </w:rPr>
        <w:t xml:space="preserve"> </w:t>
      </w:r>
      <w:r>
        <w:t>document</w:t>
      </w:r>
      <w:r>
        <w:rPr>
          <w:spacing w:val="-6"/>
        </w:rPr>
        <w:t xml:space="preserve"> </w:t>
      </w:r>
      <w:r>
        <w:t>level</w:t>
      </w:r>
      <w:r>
        <w:rPr>
          <w:spacing w:val="-6"/>
        </w:rPr>
        <w:t xml:space="preserve"> </w:t>
      </w:r>
      <w:r>
        <w:t>is</w:t>
      </w:r>
      <w:r>
        <w:rPr>
          <w:spacing w:val="-6"/>
        </w:rPr>
        <w:t xml:space="preserve"> </w:t>
      </w:r>
      <w:r>
        <w:t>the</w:t>
      </w:r>
      <w:r>
        <w:rPr>
          <w:spacing w:val="-6"/>
        </w:rPr>
        <w:t xml:space="preserve"> </w:t>
      </w:r>
      <w:r>
        <w:t>highest</w:t>
      </w:r>
      <w:r>
        <w:rPr>
          <w:spacing w:val="-6"/>
        </w:rPr>
        <w:t xml:space="preserve"> </w:t>
      </w:r>
      <w:r>
        <w:t>level,</w:t>
      </w:r>
      <w:r>
        <w:rPr>
          <w:spacing w:val="-6"/>
        </w:rPr>
        <w:t xml:space="preserve"> </w:t>
      </w:r>
      <w:r>
        <w:t>looking at the entire file [3]. Next, they narrow to sentence level, and finally to aspect level. This paper discussed a few different approaches</w:t>
      </w:r>
      <w:r>
        <w:rPr>
          <w:spacing w:val="-13"/>
        </w:rPr>
        <w:t xml:space="preserve"> </w:t>
      </w:r>
      <w:r>
        <w:t>such</w:t>
      </w:r>
      <w:r>
        <w:rPr>
          <w:spacing w:val="-12"/>
        </w:rPr>
        <w:t xml:space="preserve"> </w:t>
      </w:r>
      <w:r>
        <w:t>as</w:t>
      </w:r>
      <w:r>
        <w:rPr>
          <w:spacing w:val="-13"/>
        </w:rPr>
        <w:t xml:space="preserve"> </w:t>
      </w:r>
      <w:r>
        <w:t>the</w:t>
      </w:r>
      <w:r>
        <w:rPr>
          <w:spacing w:val="-12"/>
        </w:rPr>
        <w:t xml:space="preserve"> </w:t>
      </w:r>
      <w:r>
        <w:t>binary</w:t>
      </w:r>
      <w:r>
        <w:rPr>
          <w:spacing w:val="-13"/>
        </w:rPr>
        <w:t xml:space="preserve"> </w:t>
      </w:r>
      <w:r>
        <w:t>approach,</w:t>
      </w:r>
      <w:r>
        <w:rPr>
          <w:spacing w:val="-12"/>
        </w:rPr>
        <w:t xml:space="preserve"> </w:t>
      </w:r>
      <w:r>
        <w:t>multi</w:t>
      </w:r>
      <w:r>
        <w:rPr>
          <w:spacing w:val="-13"/>
        </w:rPr>
        <w:t xml:space="preserve"> </w:t>
      </w:r>
      <w:r>
        <w:t>level</w:t>
      </w:r>
      <w:r>
        <w:rPr>
          <w:spacing w:val="-12"/>
        </w:rPr>
        <w:t xml:space="preserve"> </w:t>
      </w:r>
      <w:r>
        <w:t>approach,</w:t>
      </w:r>
      <w:r>
        <w:rPr>
          <w:spacing w:val="-13"/>
        </w:rPr>
        <w:t xml:space="preserve"> </w:t>
      </w:r>
      <w:r>
        <w:t>and the contextual/fuzzy approach. They cite the Naive Bayes Classifier as one of the most popular training methods, this will also be an aspect of our approach in this project [3].</w:t>
      </w:r>
    </w:p>
    <w:p w14:paraId="69DC4EAA" w14:textId="77777777" w:rsidR="005E3730" w:rsidRDefault="00000000">
      <w:pPr>
        <w:pStyle w:val="BodyText"/>
        <w:spacing w:before="75" w:line="249" w:lineRule="auto"/>
        <w:ind w:left="258" w:right="354" w:firstLine="199"/>
        <w:jc w:val="both"/>
      </w:pPr>
      <w:r>
        <w:t>Continuing</w:t>
      </w:r>
      <w:r>
        <w:rPr>
          <w:spacing w:val="-13"/>
        </w:rPr>
        <w:t xml:space="preserve"> </w:t>
      </w:r>
      <w:r>
        <w:t>to</w:t>
      </w:r>
      <w:r>
        <w:rPr>
          <w:spacing w:val="-12"/>
        </w:rPr>
        <w:t xml:space="preserve"> </w:t>
      </w:r>
      <w:r>
        <w:t>explore</w:t>
      </w:r>
      <w:r>
        <w:rPr>
          <w:spacing w:val="-12"/>
        </w:rPr>
        <w:t xml:space="preserve"> </w:t>
      </w:r>
      <w:r>
        <w:t>sentiment</w:t>
      </w:r>
      <w:r>
        <w:rPr>
          <w:spacing w:val="-12"/>
        </w:rPr>
        <w:t xml:space="preserve"> </w:t>
      </w:r>
      <w:r>
        <w:t>analysis,</w:t>
      </w:r>
      <w:r>
        <w:rPr>
          <w:spacing w:val="-12"/>
        </w:rPr>
        <w:t xml:space="preserve"> </w:t>
      </w:r>
      <w:r>
        <w:t>the</w:t>
      </w:r>
      <w:r>
        <w:rPr>
          <w:spacing w:val="-12"/>
        </w:rPr>
        <w:t xml:space="preserve"> </w:t>
      </w:r>
      <w:r>
        <w:t>paper</w:t>
      </w:r>
      <w:r>
        <w:rPr>
          <w:spacing w:val="-12"/>
        </w:rPr>
        <w:t xml:space="preserve"> </w:t>
      </w:r>
      <w:r>
        <w:t>“Sentiment analysis</w:t>
      </w:r>
      <w:r>
        <w:rPr>
          <w:spacing w:val="-13"/>
        </w:rPr>
        <w:t xml:space="preserve"> </w:t>
      </w:r>
      <w:r>
        <w:t>using</w:t>
      </w:r>
      <w:r>
        <w:rPr>
          <w:spacing w:val="-12"/>
        </w:rPr>
        <w:t xml:space="preserve"> </w:t>
      </w:r>
      <w:r>
        <w:t>product</w:t>
      </w:r>
      <w:r>
        <w:rPr>
          <w:spacing w:val="-13"/>
        </w:rPr>
        <w:t xml:space="preserve"> </w:t>
      </w:r>
      <w:r>
        <w:t>review</w:t>
      </w:r>
      <w:r>
        <w:rPr>
          <w:spacing w:val="-12"/>
        </w:rPr>
        <w:t xml:space="preserve"> </w:t>
      </w:r>
      <w:r>
        <w:t>data”</w:t>
      </w:r>
      <w:r>
        <w:rPr>
          <w:spacing w:val="-13"/>
        </w:rPr>
        <w:t xml:space="preserve"> </w:t>
      </w:r>
      <w:r>
        <w:t>by</w:t>
      </w:r>
      <w:r>
        <w:rPr>
          <w:spacing w:val="-12"/>
        </w:rPr>
        <w:t xml:space="preserve"> </w:t>
      </w:r>
      <w:r>
        <w:t>Xing</w:t>
      </w:r>
      <w:r>
        <w:rPr>
          <w:spacing w:val="-13"/>
        </w:rPr>
        <w:t xml:space="preserve"> </w:t>
      </w:r>
      <w:r>
        <w:t>Fang</w:t>
      </w:r>
      <w:r>
        <w:rPr>
          <w:spacing w:val="-12"/>
        </w:rPr>
        <w:t xml:space="preserve"> </w:t>
      </w:r>
      <w:r>
        <w:t>and</w:t>
      </w:r>
      <w:r>
        <w:rPr>
          <w:spacing w:val="-13"/>
        </w:rPr>
        <w:t xml:space="preserve"> </w:t>
      </w:r>
      <w:r>
        <w:t>Justin</w:t>
      </w:r>
      <w:r>
        <w:rPr>
          <w:spacing w:val="-12"/>
        </w:rPr>
        <w:t xml:space="preserve"> </w:t>
      </w:r>
      <w:r>
        <w:t>Zhan is an article of interest in our own exploration of sentiment analysis.</w:t>
      </w:r>
      <w:r>
        <w:rPr>
          <w:spacing w:val="-10"/>
        </w:rPr>
        <w:t xml:space="preserve"> </w:t>
      </w:r>
      <w:r>
        <w:t>This</w:t>
      </w:r>
      <w:r>
        <w:rPr>
          <w:spacing w:val="-10"/>
        </w:rPr>
        <w:t xml:space="preserve"> </w:t>
      </w:r>
      <w:r>
        <w:t>explores</w:t>
      </w:r>
      <w:r>
        <w:rPr>
          <w:spacing w:val="-10"/>
        </w:rPr>
        <w:t xml:space="preserve"> </w:t>
      </w:r>
      <w:r>
        <w:t>a</w:t>
      </w:r>
      <w:r>
        <w:rPr>
          <w:spacing w:val="-10"/>
        </w:rPr>
        <w:t xml:space="preserve"> </w:t>
      </w:r>
      <w:r>
        <w:t>similar</w:t>
      </w:r>
      <w:r>
        <w:rPr>
          <w:spacing w:val="-10"/>
        </w:rPr>
        <w:t xml:space="preserve"> </w:t>
      </w:r>
      <w:r>
        <w:t>topic</w:t>
      </w:r>
      <w:r>
        <w:rPr>
          <w:spacing w:val="-10"/>
        </w:rPr>
        <w:t xml:space="preserve"> </w:t>
      </w:r>
      <w:r>
        <w:t>to</w:t>
      </w:r>
      <w:r>
        <w:rPr>
          <w:spacing w:val="-10"/>
        </w:rPr>
        <w:t xml:space="preserve"> </w:t>
      </w:r>
      <w:r>
        <w:t>Shivaprasad</w:t>
      </w:r>
      <w:r>
        <w:rPr>
          <w:spacing w:val="-10"/>
        </w:rPr>
        <w:t xml:space="preserve"> </w:t>
      </w:r>
      <w:r>
        <w:t>in</w:t>
      </w:r>
      <w:r>
        <w:rPr>
          <w:spacing w:val="-10"/>
        </w:rPr>
        <w:t xml:space="preserve"> </w:t>
      </w:r>
      <w:r>
        <w:t>the</w:t>
      </w:r>
      <w:r>
        <w:rPr>
          <w:spacing w:val="-10"/>
        </w:rPr>
        <w:t xml:space="preserve"> </w:t>
      </w:r>
      <w:r>
        <w:t>above article,</w:t>
      </w:r>
      <w:r>
        <w:rPr>
          <w:spacing w:val="-8"/>
        </w:rPr>
        <w:t xml:space="preserve"> </w:t>
      </w:r>
      <w:r>
        <w:t>dealing</w:t>
      </w:r>
      <w:r>
        <w:rPr>
          <w:spacing w:val="-8"/>
        </w:rPr>
        <w:t xml:space="preserve"> </w:t>
      </w:r>
      <w:r>
        <w:t>with</w:t>
      </w:r>
      <w:r>
        <w:rPr>
          <w:spacing w:val="-8"/>
        </w:rPr>
        <w:t xml:space="preserve"> </w:t>
      </w:r>
      <w:r>
        <w:t>the</w:t>
      </w:r>
      <w:r>
        <w:rPr>
          <w:spacing w:val="-8"/>
        </w:rPr>
        <w:t xml:space="preserve"> </w:t>
      </w:r>
      <w:r>
        <w:t>retail</w:t>
      </w:r>
      <w:r>
        <w:rPr>
          <w:spacing w:val="-8"/>
        </w:rPr>
        <w:t xml:space="preserve"> </w:t>
      </w:r>
      <w:r>
        <w:t>field.</w:t>
      </w:r>
      <w:r>
        <w:rPr>
          <w:spacing w:val="-8"/>
        </w:rPr>
        <w:t xml:space="preserve"> </w:t>
      </w:r>
      <w:r>
        <w:t>They</w:t>
      </w:r>
      <w:r>
        <w:rPr>
          <w:spacing w:val="-8"/>
        </w:rPr>
        <w:t xml:space="preserve"> </w:t>
      </w:r>
      <w:r>
        <w:t>used</w:t>
      </w:r>
      <w:r>
        <w:rPr>
          <w:spacing w:val="-8"/>
        </w:rPr>
        <w:t xml:space="preserve"> </w:t>
      </w:r>
      <w:r>
        <w:t>three</w:t>
      </w:r>
      <w:r>
        <w:rPr>
          <w:spacing w:val="-8"/>
        </w:rPr>
        <w:t xml:space="preserve"> </w:t>
      </w:r>
      <w:r>
        <w:t>classification models: Naive Bayesian, Random Forest, and Support Vector Machine [4]. They also displayed both linear kernels and RBF kernels with the SVM approach.</w:t>
      </w:r>
    </w:p>
    <w:p w14:paraId="43C2B570" w14:textId="77777777" w:rsidR="005E3730" w:rsidRDefault="005E3730">
      <w:pPr>
        <w:pStyle w:val="BodyText"/>
        <w:spacing w:line="249" w:lineRule="auto"/>
        <w:jc w:val="both"/>
        <w:sectPr w:rsidR="005E3730">
          <w:type w:val="continuous"/>
          <w:pgSz w:w="12240" w:h="15840"/>
          <w:pgMar w:top="920" w:right="360" w:bottom="280" w:left="720" w:header="720" w:footer="720" w:gutter="0"/>
          <w:cols w:num="2" w:space="720" w:equalWidth="0">
            <w:col w:w="5284" w:space="40"/>
            <w:col w:w="5836"/>
          </w:cols>
        </w:sectPr>
      </w:pPr>
    </w:p>
    <w:p w14:paraId="1FB74FD3" w14:textId="77777777" w:rsidR="005E3730" w:rsidRDefault="00000000">
      <w:pPr>
        <w:pStyle w:val="ListParagraph"/>
        <w:numPr>
          <w:ilvl w:val="0"/>
          <w:numId w:val="5"/>
        </w:numPr>
        <w:tabs>
          <w:tab w:val="left" w:pos="2507"/>
        </w:tabs>
        <w:spacing w:before="78"/>
        <w:ind w:left="2507" w:hanging="380"/>
        <w:jc w:val="both"/>
        <w:rPr>
          <w:sz w:val="20"/>
        </w:rPr>
      </w:pPr>
      <w:r>
        <w:rPr>
          <w:spacing w:val="-2"/>
          <w:sz w:val="20"/>
        </w:rPr>
        <w:lastRenderedPageBreak/>
        <w:t>Problem</w:t>
      </w:r>
      <w:r>
        <w:rPr>
          <w:spacing w:val="-10"/>
          <w:sz w:val="20"/>
        </w:rPr>
        <w:t xml:space="preserve"> </w:t>
      </w:r>
      <w:r>
        <w:rPr>
          <w:spacing w:val="-2"/>
          <w:sz w:val="20"/>
        </w:rPr>
        <w:t>Statement</w:t>
      </w:r>
    </w:p>
    <w:p w14:paraId="567E05BA" w14:textId="77777777" w:rsidR="005E3730" w:rsidRDefault="00000000">
      <w:pPr>
        <w:pStyle w:val="BodyText"/>
        <w:spacing w:before="77" w:line="249" w:lineRule="auto"/>
        <w:ind w:left="198" w:right="254" w:firstLine="199"/>
        <w:jc w:val="both"/>
      </w:pPr>
      <w:r>
        <w:t>Workplace burnout has become an increasingly pressing issue, affecting not only employees’ mental health but also organizational</w:t>
      </w:r>
      <w:r>
        <w:rPr>
          <w:spacing w:val="-12"/>
        </w:rPr>
        <w:t xml:space="preserve"> </w:t>
      </w:r>
      <w:r>
        <w:t>efficiency</w:t>
      </w:r>
      <w:r>
        <w:rPr>
          <w:spacing w:val="-13"/>
        </w:rPr>
        <w:t xml:space="preserve"> </w:t>
      </w:r>
      <w:r>
        <w:t>and</w:t>
      </w:r>
      <w:r>
        <w:rPr>
          <w:spacing w:val="-12"/>
        </w:rPr>
        <w:t xml:space="preserve"> </w:t>
      </w:r>
      <w:r>
        <w:t>job</w:t>
      </w:r>
      <w:r>
        <w:rPr>
          <w:spacing w:val="-13"/>
        </w:rPr>
        <w:t xml:space="preserve"> </w:t>
      </w:r>
      <w:r>
        <w:t>satisfaction.</w:t>
      </w:r>
      <w:r>
        <w:rPr>
          <w:spacing w:val="-12"/>
        </w:rPr>
        <w:t xml:space="preserve"> </w:t>
      </w:r>
      <w:r>
        <w:t>It</w:t>
      </w:r>
      <w:r>
        <w:rPr>
          <w:spacing w:val="-12"/>
        </w:rPr>
        <w:t xml:space="preserve"> </w:t>
      </w:r>
      <w:r>
        <w:t>is</w:t>
      </w:r>
      <w:r>
        <w:rPr>
          <w:spacing w:val="-12"/>
        </w:rPr>
        <w:t xml:space="preserve"> </w:t>
      </w:r>
      <w:r>
        <w:t>frequently associated with higher staff turnover, decreased motivation, and a deteriorating workplace atmosphere. Gaining insights into the root causes of burnout is crucial for organizations striving to enhance employee retention and cultivate a more supportive work culture.</w:t>
      </w:r>
    </w:p>
    <w:p w14:paraId="3BAE93A0" w14:textId="77777777" w:rsidR="005E3730" w:rsidRDefault="005E3730">
      <w:pPr>
        <w:pStyle w:val="BodyText"/>
        <w:spacing w:before="160"/>
      </w:pPr>
    </w:p>
    <w:p w14:paraId="33623FE9" w14:textId="77777777" w:rsidR="005E3730" w:rsidRDefault="00000000">
      <w:pPr>
        <w:pStyle w:val="BodyText"/>
        <w:spacing w:before="1" w:line="249" w:lineRule="auto"/>
        <w:ind w:left="198" w:right="255"/>
        <w:jc w:val="both"/>
      </w:pPr>
      <w:r>
        <w:t>Although platforms like Glassdoor offer a wealth of employee</w:t>
      </w:r>
      <w:r>
        <w:rPr>
          <w:spacing w:val="-1"/>
        </w:rPr>
        <w:t xml:space="preserve"> </w:t>
      </w:r>
      <w:r>
        <w:t>reviews, extracting</w:t>
      </w:r>
      <w:r>
        <w:rPr>
          <w:spacing w:val="-1"/>
        </w:rPr>
        <w:t xml:space="preserve"> </w:t>
      </w:r>
      <w:r>
        <w:t>meaningful patterns</w:t>
      </w:r>
      <w:r>
        <w:rPr>
          <w:spacing w:val="-1"/>
        </w:rPr>
        <w:t xml:space="preserve"> </w:t>
      </w:r>
      <w:r>
        <w:t>related</w:t>
      </w:r>
      <w:r>
        <w:rPr>
          <w:spacing w:val="-1"/>
        </w:rPr>
        <w:t xml:space="preserve"> </w:t>
      </w:r>
      <w:r>
        <w:t>to burnout from this unstructured data poses significant challenges. This project tackles that problem by leveraging natural</w:t>
      </w:r>
      <w:r>
        <w:rPr>
          <w:spacing w:val="-11"/>
        </w:rPr>
        <w:t xml:space="preserve"> </w:t>
      </w:r>
      <w:r>
        <w:t>language</w:t>
      </w:r>
      <w:r>
        <w:rPr>
          <w:spacing w:val="-12"/>
        </w:rPr>
        <w:t xml:space="preserve"> </w:t>
      </w:r>
      <w:r>
        <w:t>processing</w:t>
      </w:r>
      <w:r>
        <w:rPr>
          <w:spacing w:val="-12"/>
        </w:rPr>
        <w:t xml:space="preserve"> </w:t>
      </w:r>
      <w:r>
        <w:t>and</w:t>
      </w:r>
      <w:r>
        <w:rPr>
          <w:spacing w:val="-12"/>
        </w:rPr>
        <w:t xml:space="preserve"> </w:t>
      </w:r>
      <w:r>
        <w:t>machine</w:t>
      </w:r>
      <w:r>
        <w:rPr>
          <w:spacing w:val="-12"/>
        </w:rPr>
        <w:t xml:space="preserve"> </w:t>
      </w:r>
      <w:r>
        <w:t>learning</w:t>
      </w:r>
      <w:r>
        <w:rPr>
          <w:spacing w:val="-12"/>
        </w:rPr>
        <w:t xml:space="preserve"> </w:t>
      </w:r>
      <w:r>
        <w:t>to</w:t>
      </w:r>
      <w:r>
        <w:rPr>
          <w:spacing w:val="-12"/>
        </w:rPr>
        <w:t xml:space="preserve"> </w:t>
      </w:r>
      <w:r>
        <w:t xml:space="preserve">analyze these reviews. Through sentiment analysis, topic discovery, and burnout classification, the goal is to generate practical insights that can benefit both companies and prospective </w:t>
      </w:r>
      <w:r>
        <w:rPr>
          <w:spacing w:val="-2"/>
        </w:rPr>
        <w:t>employees.</w:t>
      </w:r>
    </w:p>
    <w:p w14:paraId="5B3A9EDE" w14:textId="77777777" w:rsidR="005E3730" w:rsidRDefault="00000000">
      <w:pPr>
        <w:pStyle w:val="ListParagraph"/>
        <w:numPr>
          <w:ilvl w:val="0"/>
          <w:numId w:val="5"/>
        </w:numPr>
        <w:tabs>
          <w:tab w:val="left" w:pos="1894"/>
        </w:tabs>
        <w:spacing w:before="132"/>
        <w:ind w:left="1894" w:hanging="319"/>
        <w:jc w:val="left"/>
        <w:rPr>
          <w:sz w:val="20"/>
        </w:rPr>
      </w:pPr>
      <w:r>
        <w:rPr>
          <w:smallCaps/>
          <w:sz w:val="20"/>
        </w:rPr>
        <w:t>Research</w:t>
      </w:r>
      <w:r>
        <w:rPr>
          <w:smallCaps/>
          <w:spacing w:val="-4"/>
          <w:sz w:val="20"/>
        </w:rPr>
        <w:t xml:space="preserve"> </w:t>
      </w:r>
      <w:r>
        <w:rPr>
          <w:smallCaps/>
          <w:sz w:val="20"/>
        </w:rPr>
        <w:t>Questions</w:t>
      </w:r>
      <w:r>
        <w:rPr>
          <w:smallCaps/>
          <w:spacing w:val="-5"/>
          <w:sz w:val="20"/>
        </w:rPr>
        <w:t xml:space="preserve"> </w:t>
      </w:r>
      <w:r>
        <w:rPr>
          <w:smallCaps/>
          <w:sz w:val="20"/>
        </w:rPr>
        <w:t>and</w:t>
      </w:r>
      <w:r>
        <w:rPr>
          <w:smallCaps/>
          <w:spacing w:val="-4"/>
          <w:sz w:val="20"/>
        </w:rPr>
        <w:t xml:space="preserve"> </w:t>
      </w:r>
      <w:r>
        <w:rPr>
          <w:smallCaps/>
          <w:spacing w:val="-2"/>
          <w:sz w:val="20"/>
        </w:rPr>
        <w:t>Findings</w:t>
      </w:r>
    </w:p>
    <w:p w14:paraId="72ED8097" w14:textId="77777777" w:rsidR="005E3730" w:rsidRDefault="00000000">
      <w:pPr>
        <w:pStyle w:val="Heading1"/>
        <w:numPr>
          <w:ilvl w:val="0"/>
          <w:numId w:val="4"/>
        </w:numPr>
        <w:tabs>
          <w:tab w:val="left" w:pos="679"/>
          <w:tab w:val="left" w:pos="682"/>
        </w:tabs>
        <w:spacing w:before="82" w:line="247" w:lineRule="auto"/>
        <w:ind w:left="682" w:right="255" w:hanging="286"/>
        <w:jc w:val="both"/>
      </w:pPr>
      <w:r>
        <w:t>Can employee burnout levels be effectively predicted using natural language patterns in unstructured review data?</w:t>
      </w:r>
    </w:p>
    <w:p w14:paraId="1C6B07CF" w14:textId="77777777" w:rsidR="005E3730" w:rsidRDefault="00000000">
      <w:pPr>
        <w:spacing w:before="81" w:line="247" w:lineRule="auto"/>
        <w:ind w:left="682" w:right="256"/>
        <w:jc w:val="both"/>
        <w:rPr>
          <w:i/>
          <w:sz w:val="20"/>
        </w:rPr>
      </w:pPr>
      <w:r>
        <w:rPr>
          <w:i/>
          <w:sz w:val="20"/>
        </w:rPr>
        <w:t>Yes. Models trained with features extracted from reviews achieved 100% accuracy, showing that text patterns carry strong burnout signals.</w:t>
      </w:r>
    </w:p>
    <w:p w14:paraId="511759DA" w14:textId="77777777" w:rsidR="005E3730" w:rsidRDefault="005E3730">
      <w:pPr>
        <w:pStyle w:val="BodyText"/>
        <w:spacing w:before="87"/>
        <w:rPr>
          <w:i/>
        </w:rPr>
      </w:pPr>
    </w:p>
    <w:p w14:paraId="07DEEF3E" w14:textId="77777777" w:rsidR="005E3730" w:rsidRDefault="00000000">
      <w:pPr>
        <w:pStyle w:val="ListParagraph"/>
        <w:numPr>
          <w:ilvl w:val="0"/>
          <w:numId w:val="4"/>
        </w:numPr>
        <w:tabs>
          <w:tab w:val="left" w:pos="741"/>
          <w:tab w:val="left" w:pos="744"/>
        </w:tabs>
        <w:spacing w:line="249" w:lineRule="auto"/>
        <w:ind w:left="744" w:right="1" w:hanging="286"/>
        <w:jc w:val="both"/>
        <w:rPr>
          <w:i/>
          <w:sz w:val="20"/>
        </w:rPr>
      </w:pPr>
      <w:r>
        <w:rPr>
          <w:b/>
          <w:sz w:val="20"/>
        </w:rPr>
        <w:t xml:space="preserve">What are the most common themes or topics in employee complaints that correlate with high burnout? </w:t>
      </w:r>
      <w:r>
        <w:rPr>
          <w:i/>
          <w:sz w:val="20"/>
        </w:rPr>
        <w:t>LDA topic modeling revealed common issues like poor management, long working hours, and compensation dissatisfaction.</w:t>
      </w:r>
    </w:p>
    <w:p w14:paraId="0E8CD858" w14:textId="77777777" w:rsidR="005E3730" w:rsidRDefault="005E3730">
      <w:pPr>
        <w:pStyle w:val="BodyText"/>
        <w:spacing w:before="81"/>
        <w:rPr>
          <w:i/>
        </w:rPr>
      </w:pPr>
    </w:p>
    <w:p w14:paraId="4C5471FF" w14:textId="77777777" w:rsidR="005E3730" w:rsidRDefault="00000000">
      <w:pPr>
        <w:pStyle w:val="ListParagraph"/>
        <w:numPr>
          <w:ilvl w:val="0"/>
          <w:numId w:val="4"/>
        </w:numPr>
        <w:tabs>
          <w:tab w:val="left" w:pos="741"/>
          <w:tab w:val="left" w:pos="744"/>
        </w:tabs>
        <w:spacing w:line="249" w:lineRule="auto"/>
        <w:ind w:left="744" w:right="42" w:hanging="286"/>
        <w:jc w:val="left"/>
        <w:rPr>
          <w:i/>
          <w:sz w:val="20"/>
        </w:rPr>
      </w:pPr>
      <w:r>
        <w:rPr>
          <w:b/>
          <w:sz w:val="20"/>
        </w:rPr>
        <w:t>How</w:t>
      </w:r>
      <w:r>
        <w:rPr>
          <w:b/>
          <w:spacing w:val="-13"/>
          <w:sz w:val="20"/>
        </w:rPr>
        <w:t xml:space="preserve"> </w:t>
      </w:r>
      <w:r>
        <w:rPr>
          <w:b/>
          <w:sz w:val="20"/>
        </w:rPr>
        <w:t>accurately</w:t>
      </w:r>
      <w:r>
        <w:rPr>
          <w:b/>
          <w:spacing w:val="-12"/>
          <w:sz w:val="20"/>
        </w:rPr>
        <w:t xml:space="preserve"> </w:t>
      </w:r>
      <w:r>
        <w:rPr>
          <w:b/>
          <w:sz w:val="20"/>
        </w:rPr>
        <w:t>can</w:t>
      </w:r>
      <w:r>
        <w:rPr>
          <w:b/>
          <w:spacing w:val="-13"/>
          <w:sz w:val="20"/>
        </w:rPr>
        <w:t xml:space="preserve"> </w:t>
      </w:r>
      <w:r>
        <w:rPr>
          <w:b/>
          <w:sz w:val="20"/>
        </w:rPr>
        <w:t>machine</w:t>
      </w:r>
      <w:r>
        <w:rPr>
          <w:b/>
          <w:spacing w:val="-12"/>
          <w:sz w:val="20"/>
        </w:rPr>
        <w:t xml:space="preserve"> </w:t>
      </w:r>
      <w:r>
        <w:rPr>
          <w:b/>
          <w:sz w:val="20"/>
        </w:rPr>
        <w:t>learning</w:t>
      </w:r>
      <w:r>
        <w:rPr>
          <w:b/>
          <w:spacing w:val="-13"/>
          <w:sz w:val="20"/>
        </w:rPr>
        <w:t xml:space="preserve"> </w:t>
      </w:r>
      <w:r>
        <w:rPr>
          <w:b/>
          <w:sz w:val="20"/>
        </w:rPr>
        <w:t>models</w:t>
      </w:r>
      <w:r>
        <w:rPr>
          <w:b/>
          <w:spacing w:val="-12"/>
          <w:sz w:val="20"/>
        </w:rPr>
        <w:t xml:space="preserve"> </w:t>
      </w:r>
      <w:r>
        <w:rPr>
          <w:b/>
          <w:sz w:val="20"/>
        </w:rPr>
        <w:t>classify burnout levels using a combination of review sentiment,</w:t>
      </w:r>
      <w:r>
        <w:rPr>
          <w:b/>
          <w:spacing w:val="40"/>
          <w:sz w:val="20"/>
        </w:rPr>
        <w:t xml:space="preserve"> </w:t>
      </w:r>
      <w:r>
        <w:rPr>
          <w:b/>
          <w:sz w:val="20"/>
        </w:rPr>
        <w:t>structured</w:t>
      </w:r>
      <w:r>
        <w:rPr>
          <w:b/>
          <w:spacing w:val="40"/>
          <w:sz w:val="20"/>
        </w:rPr>
        <w:t xml:space="preserve"> </w:t>
      </w:r>
      <w:r>
        <w:rPr>
          <w:b/>
          <w:sz w:val="20"/>
        </w:rPr>
        <w:t>ratings,</w:t>
      </w:r>
      <w:r>
        <w:rPr>
          <w:b/>
          <w:spacing w:val="40"/>
          <w:sz w:val="20"/>
        </w:rPr>
        <w:t xml:space="preserve"> </w:t>
      </w:r>
      <w:r>
        <w:rPr>
          <w:b/>
          <w:sz w:val="20"/>
        </w:rPr>
        <w:t>and</w:t>
      </w:r>
      <w:r>
        <w:rPr>
          <w:b/>
          <w:spacing w:val="40"/>
          <w:sz w:val="20"/>
        </w:rPr>
        <w:t xml:space="preserve"> </w:t>
      </w:r>
      <w:r>
        <w:rPr>
          <w:b/>
          <w:sz w:val="20"/>
        </w:rPr>
        <w:t>extracted topics?</w:t>
      </w:r>
      <w:r>
        <w:rPr>
          <w:b/>
          <w:spacing w:val="-3"/>
          <w:sz w:val="20"/>
        </w:rPr>
        <w:t xml:space="preserve"> </w:t>
      </w:r>
      <w:r>
        <w:rPr>
          <w:i/>
          <w:sz w:val="20"/>
        </w:rPr>
        <w:t>Both</w:t>
      </w:r>
      <w:r>
        <w:rPr>
          <w:i/>
          <w:spacing w:val="-11"/>
          <w:sz w:val="20"/>
        </w:rPr>
        <w:t xml:space="preserve"> </w:t>
      </w:r>
      <w:r>
        <w:rPr>
          <w:i/>
          <w:sz w:val="20"/>
        </w:rPr>
        <w:t>the</w:t>
      </w:r>
      <w:r>
        <w:rPr>
          <w:i/>
          <w:spacing w:val="-11"/>
          <w:sz w:val="20"/>
        </w:rPr>
        <w:t xml:space="preserve"> </w:t>
      </w:r>
      <w:r>
        <w:rPr>
          <w:i/>
          <w:sz w:val="20"/>
        </w:rPr>
        <w:t>SVM</w:t>
      </w:r>
      <w:r>
        <w:rPr>
          <w:i/>
          <w:spacing w:val="-12"/>
          <w:sz w:val="20"/>
        </w:rPr>
        <w:t xml:space="preserve"> </w:t>
      </w:r>
      <w:r>
        <w:rPr>
          <w:i/>
          <w:sz w:val="20"/>
        </w:rPr>
        <w:t>and</w:t>
      </w:r>
      <w:r>
        <w:rPr>
          <w:i/>
          <w:spacing w:val="-11"/>
          <w:sz w:val="20"/>
        </w:rPr>
        <w:t xml:space="preserve"> </w:t>
      </w:r>
      <w:r>
        <w:rPr>
          <w:i/>
          <w:sz w:val="20"/>
        </w:rPr>
        <w:t>Naïve</w:t>
      </w:r>
      <w:r>
        <w:rPr>
          <w:i/>
          <w:spacing w:val="-11"/>
          <w:sz w:val="20"/>
        </w:rPr>
        <w:t xml:space="preserve"> </w:t>
      </w:r>
      <w:r>
        <w:rPr>
          <w:i/>
          <w:sz w:val="20"/>
        </w:rPr>
        <w:t>Bayes</w:t>
      </w:r>
      <w:r>
        <w:rPr>
          <w:i/>
          <w:spacing w:val="-11"/>
          <w:sz w:val="20"/>
        </w:rPr>
        <w:t xml:space="preserve"> </w:t>
      </w:r>
      <w:r>
        <w:rPr>
          <w:i/>
          <w:sz w:val="20"/>
        </w:rPr>
        <w:t>models</w:t>
      </w:r>
      <w:r>
        <w:rPr>
          <w:i/>
          <w:spacing w:val="-11"/>
          <w:sz w:val="20"/>
        </w:rPr>
        <w:t xml:space="preserve"> </w:t>
      </w:r>
      <w:r>
        <w:rPr>
          <w:i/>
          <w:sz w:val="20"/>
        </w:rPr>
        <w:t>achieved perfect classification across all burnout classes.</w:t>
      </w:r>
    </w:p>
    <w:p w14:paraId="5EA62F28" w14:textId="77777777" w:rsidR="005E3730" w:rsidRDefault="005E3730">
      <w:pPr>
        <w:pStyle w:val="BodyText"/>
        <w:spacing w:before="81"/>
        <w:rPr>
          <w:i/>
        </w:rPr>
      </w:pPr>
    </w:p>
    <w:p w14:paraId="286C0479" w14:textId="77777777" w:rsidR="005E3730" w:rsidRDefault="00000000">
      <w:pPr>
        <w:pStyle w:val="Heading1"/>
        <w:numPr>
          <w:ilvl w:val="0"/>
          <w:numId w:val="4"/>
        </w:numPr>
        <w:tabs>
          <w:tab w:val="left" w:pos="741"/>
          <w:tab w:val="left" w:pos="744"/>
        </w:tabs>
        <w:spacing w:line="249" w:lineRule="auto"/>
        <w:ind w:left="744" w:hanging="286"/>
        <w:jc w:val="both"/>
      </w:pPr>
      <w:r>
        <w:t>Does the sentiment expressed in ’pros’ and ’cons’ sections of employee reviews align with reported satisfaction or burnout levels?</w:t>
      </w:r>
    </w:p>
    <w:p w14:paraId="52F461DC" w14:textId="77777777" w:rsidR="005E3730" w:rsidRDefault="00000000">
      <w:pPr>
        <w:spacing w:before="3" w:line="247" w:lineRule="auto"/>
        <w:ind w:left="744"/>
        <w:jc w:val="both"/>
        <w:rPr>
          <w:i/>
          <w:sz w:val="20"/>
        </w:rPr>
      </w:pPr>
      <w:r>
        <w:rPr>
          <w:i/>
          <w:sz w:val="20"/>
        </w:rPr>
        <w:t>Yes.</w:t>
      </w:r>
      <w:r>
        <w:rPr>
          <w:i/>
          <w:spacing w:val="-12"/>
          <w:sz w:val="20"/>
        </w:rPr>
        <w:t xml:space="preserve"> </w:t>
      </w:r>
      <w:r>
        <w:rPr>
          <w:i/>
          <w:sz w:val="20"/>
        </w:rPr>
        <w:t>Reviews</w:t>
      </w:r>
      <w:r>
        <w:rPr>
          <w:i/>
          <w:spacing w:val="-12"/>
          <w:sz w:val="20"/>
        </w:rPr>
        <w:t xml:space="preserve"> </w:t>
      </w:r>
      <w:r>
        <w:rPr>
          <w:i/>
          <w:sz w:val="20"/>
        </w:rPr>
        <w:t>with</w:t>
      </w:r>
      <w:r>
        <w:rPr>
          <w:i/>
          <w:spacing w:val="-12"/>
          <w:sz w:val="20"/>
        </w:rPr>
        <w:t xml:space="preserve"> </w:t>
      </w:r>
      <w:r>
        <w:rPr>
          <w:i/>
          <w:sz w:val="20"/>
        </w:rPr>
        <w:t>higher</w:t>
      </w:r>
      <w:r>
        <w:rPr>
          <w:i/>
          <w:spacing w:val="-12"/>
          <w:sz w:val="20"/>
        </w:rPr>
        <w:t xml:space="preserve"> </w:t>
      </w:r>
      <w:r>
        <w:rPr>
          <w:i/>
          <w:sz w:val="20"/>
        </w:rPr>
        <w:t>negative</w:t>
      </w:r>
      <w:r>
        <w:rPr>
          <w:i/>
          <w:spacing w:val="-12"/>
          <w:sz w:val="20"/>
        </w:rPr>
        <w:t xml:space="preserve"> </w:t>
      </w:r>
      <w:r>
        <w:rPr>
          <w:i/>
          <w:sz w:val="20"/>
        </w:rPr>
        <w:t>sentiment</w:t>
      </w:r>
      <w:r>
        <w:rPr>
          <w:i/>
          <w:spacing w:val="-12"/>
          <w:sz w:val="20"/>
        </w:rPr>
        <w:t xml:space="preserve"> </w:t>
      </w:r>
      <w:r>
        <w:rPr>
          <w:i/>
          <w:sz w:val="20"/>
        </w:rPr>
        <w:t>in</w:t>
      </w:r>
      <w:r>
        <w:rPr>
          <w:i/>
          <w:spacing w:val="-12"/>
          <w:sz w:val="20"/>
        </w:rPr>
        <w:t xml:space="preserve"> </w:t>
      </w:r>
      <w:r>
        <w:rPr>
          <w:i/>
          <w:sz w:val="20"/>
        </w:rPr>
        <w:t>the</w:t>
      </w:r>
      <w:r>
        <w:rPr>
          <w:i/>
          <w:spacing w:val="-12"/>
          <w:sz w:val="20"/>
        </w:rPr>
        <w:t xml:space="preserve"> </w:t>
      </w:r>
      <w:r>
        <w:rPr>
          <w:i/>
          <w:sz w:val="20"/>
        </w:rPr>
        <w:t>‘</w:t>
      </w:r>
      <w:proofErr w:type="gramStart"/>
      <w:r>
        <w:rPr>
          <w:i/>
          <w:sz w:val="20"/>
        </w:rPr>
        <w:t>cons‘ sections</w:t>
      </w:r>
      <w:proofErr w:type="gramEnd"/>
      <w:r>
        <w:rPr>
          <w:i/>
          <w:sz w:val="20"/>
        </w:rPr>
        <w:t xml:space="preserve"> were consistently associated with higher </w:t>
      </w:r>
      <w:r>
        <w:rPr>
          <w:i/>
          <w:spacing w:val="-2"/>
          <w:sz w:val="20"/>
        </w:rPr>
        <w:t>burnout.</w:t>
      </w:r>
    </w:p>
    <w:p w14:paraId="045B0ED7" w14:textId="77777777" w:rsidR="005E3730" w:rsidRDefault="005E3730">
      <w:pPr>
        <w:pStyle w:val="BodyText"/>
        <w:spacing w:before="86"/>
        <w:rPr>
          <w:i/>
        </w:rPr>
      </w:pPr>
    </w:p>
    <w:p w14:paraId="34550062" w14:textId="77777777" w:rsidR="005E3730" w:rsidRDefault="00000000">
      <w:pPr>
        <w:pStyle w:val="Heading1"/>
        <w:numPr>
          <w:ilvl w:val="0"/>
          <w:numId w:val="4"/>
        </w:numPr>
        <w:tabs>
          <w:tab w:val="left" w:pos="741"/>
          <w:tab w:val="left" w:pos="744"/>
        </w:tabs>
        <w:spacing w:line="249" w:lineRule="auto"/>
        <w:ind w:left="744" w:hanging="286"/>
        <w:jc w:val="both"/>
      </w:pPr>
      <w:r>
        <w:t>How</w:t>
      </w:r>
      <w:r>
        <w:rPr>
          <w:spacing w:val="-11"/>
        </w:rPr>
        <w:t xml:space="preserve"> </w:t>
      </w:r>
      <w:r>
        <w:t>does</w:t>
      </w:r>
      <w:r>
        <w:rPr>
          <w:spacing w:val="-11"/>
        </w:rPr>
        <w:t xml:space="preserve"> </w:t>
      </w:r>
      <w:r>
        <w:t>the</w:t>
      </w:r>
      <w:r>
        <w:rPr>
          <w:spacing w:val="-11"/>
        </w:rPr>
        <w:t xml:space="preserve"> </w:t>
      </w:r>
      <w:r>
        <w:t>inclusion</w:t>
      </w:r>
      <w:r>
        <w:rPr>
          <w:spacing w:val="-11"/>
        </w:rPr>
        <w:t xml:space="preserve"> </w:t>
      </w:r>
      <w:r>
        <w:t>of</w:t>
      </w:r>
      <w:r>
        <w:rPr>
          <w:spacing w:val="-10"/>
        </w:rPr>
        <w:t xml:space="preserve"> </w:t>
      </w:r>
      <w:r>
        <w:t>topic</w:t>
      </w:r>
      <w:r>
        <w:rPr>
          <w:spacing w:val="-11"/>
        </w:rPr>
        <w:t xml:space="preserve"> </w:t>
      </w:r>
      <w:r>
        <w:t>modeling</w:t>
      </w:r>
      <w:r>
        <w:rPr>
          <w:spacing w:val="-11"/>
        </w:rPr>
        <w:t xml:space="preserve"> </w:t>
      </w:r>
      <w:r>
        <w:t>enhance</w:t>
      </w:r>
      <w:r>
        <w:rPr>
          <w:spacing w:val="22"/>
        </w:rPr>
        <w:t xml:space="preserve"> </w:t>
      </w:r>
      <w:r>
        <w:t>the performance of burnout classification compared to using numerical ratings alone?</w:t>
      </w:r>
    </w:p>
    <w:p w14:paraId="3BFC84DF" w14:textId="77777777" w:rsidR="005E3730" w:rsidRDefault="00000000">
      <w:pPr>
        <w:spacing w:line="249" w:lineRule="auto"/>
        <w:ind w:left="744"/>
        <w:jc w:val="both"/>
        <w:rPr>
          <w:i/>
          <w:sz w:val="20"/>
        </w:rPr>
      </w:pPr>
      <w:r>
        <w:rPr>
          <w:i/>
          <w:sz w:val="20"/>
        </w:rPr>
        <w:t>Topic modeling added contextual insights, improving accuracy and helping differentiate moderate cases from high and low burnout.</w:t>
      </w:r>
    </w:p>
    <w:p w14:paraId="61822D9C" w14:textId="77777777" w:rsidR="005E3730" w:rsidRDefault="005E3730">
      <w:pPr>
        <w:pStyle w:val="BodyText"/>
        <w:spacing w:before="82"/>
        <w:rPr>
          <w:i/>
        </w:rPr>
      </w:pPr>
    </w:p>
    <w:p w14:paraId="5A1CA844" w14:textId="77777777" w:rsidR="005E3730" w:rsidRDefault="00000000">
      <w:pPr>
        <w:pStyle w:val="Heading1"/>
        <w:numPr>
          <w:ilvl w:val="0"/>
          <w:numId w:val="4"/>
        </w:numPr>
        <w:tabs>
          <w:tab w:val="left" w:pos="741"/>
          <w:tab w:val="left" w:pos="744"/>
        </w:tabs>
        <w:spacing w:before="1" w:line="249" w:lineRule="auto"/>
        <w:ind w:left="744" w:right="1" w:hanging="286"/>
        <w:jc w:val="left"/>
      </w:pPr>
      <w:r>
        <w:t>What</w:t>
      </w:r>
      <w:r>
        <w:rPr>
          <w:spacing w:val="80"/>
        </w:rPr>
        <w:t xml:space="preserve"> </w:t>
      </w:r>
      <w:r>
        <w:t>features</w:t>
      </w:r>
      <w:r>
        <w:rPr>
          <w:spacing w:val="80"/>
        </w:rPr>
        <w:t xml:space="preserve"> </w:t>
      </w:r>
      <w:r>
        <w:t>are</w:t>
      </w:r>
      <w:r>
        <w:rPr>
          <w:spacing w:val="80"/>
        </w:rPr>
        <w:t xml:space="preserve"> </w:t>
      </w:r>
      <w:r>
        <w:t>most</w:t>
      </w:r>
      <w:r>
        <w:rPr>
          <w:spacing w:val="80"/>
        </w:rPr>
        <w:t xml:space="preserve"> </w:t>
      </w:r>
      <w:r>
        <w:t>predictive</w:t>
      </w:r>
      <w:r>
        <w:rPr>
          <w:spacing w:val="80"/>
        </w:rPr>
        <w:t xml:space="preserve"> </w:t>
      </w:r>
      <w:r>
        <w:t>of</w:t>
      </w:r>
      <w:r>
        <w:rPr>
          <w:spacing w:val="80"/>
        </w:rPr>
        <w:t xml:space="preserve"> </w:t>
      </w:r>
      <w:r>
        <w:t xml:space="preserve">employee </w:t>
      </w:r>
      <w:r>
        <w:rPr>
          <w:spacing w:val="-2"/>
        </w:rPr>
        <w:t>burnout?</w:t>
      </w:r>
    </w:p>
    <w:p w14:paraId="18701671" w14:textId="77777777" w:rsidR="005E3730" w:rsidRDefault="00000000">
      <w:pPr>
        <w:spacing w:line="249" w:lineRule="auto"/>
        <w:ind w:left="744"/>
        <w:jc w:val="both"/>
        <w:rPr>
          <w:i/>
          <w:sz w:val="20"/>
        </w:rPr>
      </w:pPr>
      <w:r>
        <w:rPr>
          <w:i/>
          <w:sz w:val="20"/>
        </w:rPr>
        <w:t>The most influential features were overall rating, sentiment scores, and dominant topic ID.</w:t>
      </w:r>
    </w:p>
    <w:p w14:paraId="1F19A972" w14:textId="77777777" w:rsidR="005E3730" w:rsidRDefault="00000000">
      <w:pPr>
        <w:rPr>
          <w:i/>
          <w:sz w:val="16"/>
        </w:rPr>
      </w:pPr>
      <w:r>
        <w:br w:type="column"/>
      </w:r>
    </w:p>
    <w:p w14:paraId="36863D53" w14:textId="77777777" w:rsidR="005E3730" w:rsidRDefault="005E3730">
      <w:pPr>
        <w:pStyle w:val="BodyText"/>
        <w:spacing w:before="89"/>
        <w:rPr>
          <w:i/>
          <w:sz w:val="16"/>
        </w:rPr>
      </w:pPr>
    </w:p>
    <w:p w14:paraId="56EB7ADC" w14:textId="77777777" w:rsidR="005E3730" w:rsidRDefault="00000000">
      <w:pPr>
        <w:pStyle w:val="ListParagraph"/>
        <w:numPr>
          <w:ilvl w:val="0"/>
          <w:numId w:val="5"/>
        </w:numPr>
        <w:tabs>
          <w:tab w:val="left" w:pos="1159"/>
        </w:tabs>
        <w:ind w:left="1159" w:hanging="244"/>
        <w:jc w:val="left"/>
        <w:rPr>
          <w:sz w:val="20"/>
        </w:rPr>
      </w:pPr>
      <w:r>
        <w:rPr>
          <w:smallCaps/>
          <w:spacing w:val="-2"/>
          <w:sz w:val="20"/>
        </w:rPr>
        <w:t>Hypothesis</w:t>
      </w:r>
    </w:p>
    <w:p w14:paraId="22D51E5E" w14:textId="77777777" w:rsidR="005E3730" w:rsidRDefault="00000000">
      <w:pPr>
        <w:pStyle w:val="BodyText"/>
        <w:spacing w:before="82" w:line="244" w:lineRule="auto"/>
        <w:ind w:left="198" w:right="612"/>
        <w:jc w:val="both"/>
      </w:pPr>
      <w:r>
        <w:rPr>
          <w:b/>
        </w:rPr>
        <w:t>-H1</w:t>
      </w:r>
      <w:r>
        <w:t>:</w:t>
      </w:r>
      <w:r>
        <w:rPr>
          <w:spacing w:val="-3"/>
        </w:rPr>
        <w:t xml:space="preserve"> </w:t>
      </w:r>
      <w:r>
        <w:t>Burnout</w:t>
      </w:r>
      <w:r>
        <w:rPr>
          <w:spacing w:val="-3"/>
        </w:rPr>
        <w:t xml:space="preserve"> </w:t>
      </w:r>
      <w:r>
        <w:t>levels</w:t>
      </w:r>
      <w:r>
        <w:rPr>
          <w:spacing w:val="-3"/>
        </w:rPr>
        <w:t xml:space="preserve"> </w:t>
      </w:r>
      <w:r>
        <w:t>can</w:t>
      </w:r>
      <w:r>
        <w:rPr>
          <w:spacing w:val="-4"/>
        </w:rPr>
        <w:t xml:space="preserve"> </w:t>
      </w:r>
      <w:r>
        <w:t>be</w:t>
      </w:r>
      <w:r>
        <w:rPr>
          <w:spacing w:val="-3"/>
        </w:rPr>
        <w:t xml:space="preserve"> </w:t>
      </w:r>
      <w:r>
        <w:t>accurately</w:t>
      </w:r>
      <w:r>
        <w:rPr>
          <w:spacing w:val="-4"/>
        </w:rPr>
        <w:t xml:space="preserve"> </w:t>
      </w:r>
      <w:r>
        <w:t>classified</w:t>
      </w:r>
      <w:r>
        <w:rPr>
          <w:spacing w:val="-4"/>
        </w:rPr>
        <w:t xml:space="preserve"> </w:t>
      </w:r>
      <w:r>
        <w:t>using</w:t>
      </w:r>
      <w:r>
        <w:rPr>
          <w:spacing w:val="-4"/>
        </w:rPr>
        <w:t xml:space="preserve"> </w:t>
      </w:r>
      <w:r>
        <w:t>features derived from the textual content of employee reviews.</w:t>
      </w:r>
    </w:p>
    <w:p w14:paraId="64FACAD2" w14:textId="77777777" w:rsidR="005E3730" w:rsidRDefault="00000000">
      <w:pPr>
        <w:pStyle w:val="BodyText"/>
        <w:spacing w:before="83" w:line="249" w:lineRule="auto"/>
        <w:ind w:left="198" w:right="612"/>
        <w:jc w:val="both"/>
      </w:pPr>
      <w:r>
        <w:t>-</w:t>
      </w:r>
      <w:r>
        <w:rPr>
          <w:b/>
        </w:rPr>
        <w:t xml:space="preserve">H2: </w:t>
      </w:r>
      <w:r>
        <w:t>Topics related to management issues, long hours, and compensation</w:t>
      </w:r>
      <w:r>
        <w:rPr>
          <w:spacing w:val="-13"/>
        </w:rPr>
        <w:t xml:space="preserve"> </w:t>
      </w:r>
      <w:r>
        <w:t>are</w:t>
      </w:r>
      <w:r>
        <w:rPr>
          <w:spacing w:val="-12"/>
        </w:rPr>
        <w:t xml:space="preserve"> </w:t>
      </w:r>
      <w:r>
        <w:t>more</w:t>
      </w:r>
      <w:r>
        <w:rPr>
          <w:spacing w:val="-13"/>
        </w:rPr>
        <w:t xml:space="preserve"> </w:t>
      </w:r>
      <w:r>
        <w:t>frequently</w:t>
      </w:r>
      <w:r>
        <w:rPr>
          <w:spacing w:val="-12"/>
        </w:rPr>
        <w:t xml:space="preserve"> </w:t>
      </w:r>
      <w:r>
        <w:t>associated</w:t>
      </w:r>
      <w:r>
        <w:rPr>
          <w:spacing w:val="-13"/>
        </w:rPr>
        <w:t xml:space="preserve"> </w:t>
      </w:r>
      <w:r>
        <w:t>with</w:t>
      </w:r>
      <w:r>
        <w:rPr>
          <w:spacing w:val="-12"/>
        </w:rPr>
        <w:t xml:space="preserve"> </w:t>
      </w:r>
      <w:r>
        <w:t>high</w:t>
      </w:r>
      <w:r>
        <w:rPr>
          <w:spacing w:val="-13"/>
        </w:rPr>
        <w:t xml:space="preserve"> </w:t>
      </w:r>
      <w:r>
        <w:t xml:space="preserve">burnout </w:t>
      </w:r>
      <w:r>
        <w:rPr>
          <w:spacing w:val="-2"/>
        </w:rPr>
        <w:t>reviews.</w:t>
      </w:r>
    </w:p>
    <w:p w14:paraId="0443CFDB" w14:textId="77777777" w:rsidR="005E3730" w:rsidRDefault="00000000">
      <w:pPr>
        <w:pStyle w:val="BodyText"/>
        <w:spacing w:before="74" w:line="249" w:lineRule="auto"/>
        <w:ind w:left="198" w:right="611"/>
        <w:jc w:val="both"/>
      </w:pPr>
      <w:r>
        <w:t>-</w:t>
      </w:r>
      <w:r>
        <w:rPr>
          <w:b/>
        </w:rPr>
        <w:t xml:space="preserve">H3: </w:t>
      </w:r>
      <w:r>
        <w:t>A combination of sentiment, topic, and rating features significantly improves burnout classification performance.</w:t>
      </w:r>
    </w:p>
    <w:p w14:paraId="3889B7CF" w14:textId="77777777" w:rsidR="005E3730" w:rsidRDefault="00000000">
      <w:pPr>
        <w:pStyle w:val="BodyText"/>
        <w:spacing w:before="79" w:line="249" w:lineRule="auto"/>
        <w:ind w:left="198" w:right="610"/>
        <w:jc w:val="both"/>
      </w:pPr>
      <w:r>
        <w:t>-</w:t>
      </w:r>
      <w:r>
        <w:rPr>
          <w:b/>
        </w:rPr>
        <w:t xml:space="preserve">H4: </w:t>
      </w:r>
      <w:r>
        <w:t xml:space="preserve">Negative sentiment in the ‘cons’ section and lower </w:t>
      </w:r>
      <w:r>
        <w:rPr>
          <w:spacing w:val="-2"/>
        </w:rPr>
        <w:t>sentiment</w:t>
      </w:r>
      <w:r>
        <w:rPr>
          <w:spacing w:val="-1"/>
        </w:rPr>
        <w:t xml:space="preserve"> </w:t>
      </w:r>
      <w:r>
        <w:rPr>
          <w:spacing w:val="-2"/>
        </w:rPr>
        <w:t>scores</w:t>
      </w:r>
      <w:r>
        <w:rPr>
          <w:spacing w:val="-1"/>
        </w:rPr>
        <w:t xml:space="preserve"> </w:t>
      </w:r>
      <w:r>
        <w:rPr>
          <w:spacing w:val="-2"/>
        </w:rPr>
        <w:t>overall</w:t>
      </w:r>
      <w:r>
        <w:rPr>
          <w:spacing w:val="-1"/>
        </w:rPr>
        <w:t xml:space="preserve"> </w:t>
      </w:r>
      <w:r>
        <w:rPr>
          <w:spacing w:val="-2"/>
        </w:rPr>
        <w:t>are indicative</w:t>
      </w:r>
      <w:r>
        <w:rPr>
          <w:spacing w:val="-1"/>
        </w:rPr>
        <w:t xml:space="preserve"> </w:t>
      </w:r>
      <w:r>
        <w:rPr>
          <w:spacing w:val="-2"/>
        </w:rPr>
        <w:t>of</w:t>
      </w:r>
      <w:r>
        <w:rPr>
          <w:spacing w:val="-1"/>
        </w:rPr>
        <w:t xml:space="preserve"> </w:t>
      </w:r>
      <w:r>
        <w:rPr>
          <w:spacing w:val="-2"/>
        </w:rPr>
        <w:t>higher</w:t>
      </w:r>
      <w:r>
        <w:rPr>
          <w:spacing w:val="-1"/>
        </w:rPr>
        <w:t xml:space="preserve"> </w:t>
      </w:r>
      <w:r>
        <w:rPr>
          <w:spacing w:val="-2"/>
        </w:rPr>
        <w:t>burnout</w:t>
      </w:r>
      <w:r>
        <w:t xml:space="preserve"> </w:t>
      </w:r>
      <w:r>
        <w:rPr>
          <w:spacing w:val="-2"/>
        </w:rPr>
        <w:t>levels.</w:t>
      </w:r>
    </w:p>
    <w:p w14:paraId="165D6355" w14:textId="77777777" w:rsidR="005E3730" w:rsidRDefault="00000000">
      <w:pPr>
        <w:pStyle w:val="BodyText"/>
        <w:spacing w:before="73" w:line="249" w:lineRule="auto"/>
        <w:ind w:left="198" w:right="611"/>
        <w:jc w:val="both"/>
      </w:pPr>
      <w:r>
        <w:rPr>
          <w:b/>
        </w:rPr>
        <w:t xml:space="preserve">-H5: </w:t>
      </w:r>
      <w:r>
        <w:t>Inclusion of topic modeling contributes additional contextual information that enhances classification accuracy.</w:t>
      </w:r>
    </w:p>
    <w:p w14:paraId="17B87345" w14:textId="77777777" w:rsidR="005E3730" w:rsidRDefault="00000000">
      <w:pPr>
        <w:pStyle w:val="BodyText"/>
        <w:spacing w:before="79" w:line="244" w:lineRule="auto"/>
        <w:ind w:left="198" w:right="611"/>
        <w:jc w:val="both"/>
      </w:pPr>
      <w:r>
        <w:rPr>
          <w:b/>
        </w:rPr>
        <w:t xml:space="preserve">-H6: </w:t>
      </w:r>
      <w:r>
        <w:t>Ratings, sentiment scores, and topic assignments are the most significant predictors of burnout levels.</w:t>
      </w:r>
    </w:p>
    <w:p w14:paraId="1A2AEB2C" w14:textId="77777777" w:rsidR="005E3730" w:rsidRDefault="005E3730">
      <w:pPr>
        <w:pStyle w:val="BodyText"/>
        <w:spacing w:before="78"/>
      </w:pPr>
    </w:p>
    <w:p w14:paraId="7B8CA6EF" w14:textId="77777777" w:rsidR="005E3730" w:rsidRDefault="00000000">
      <w:pPr>
        <w:pStyle w:val="ListParagraph"/>
        <w:numPr>
          <w:ilvl w:val="0"/>
          <w:numId w:val="5"/>
        </w:numPr>
        <w:tabs>
          <w:tab w:val="left" w:pos="2353"/>
        </w:tabs>
        <w:ind w:left="2353" w:hanging="344"/>
        <w:jc w:val="left"/>
        <w:rPr>
          <w:sz w:val="20"/>
        </w:rPr>
      </w:pPr>
      <w:r>
        <w:rPr>
          <w:smallCaps/>
          <w:spacing w:val="-2"/>
          <w:sz w:val="20"/>
        </w:rPr>
        <w:t>Dataset</w:t>
      </w:r>
    </w:p>
    <w:p w14:paraId="5DED289E" w14:textId="77777777" w:rsidR="005E3730" w:rsidRDefault="00000000">
      <w:pPr>
        <w:pStyle w:val="BodyText"/>
        <w:spacing w:before="78" w:line="249" w:lineRule="auto"/>
        <w:ind w:left="198" w:right="612" w:firstLine="199"/>
        <w:jc w:val="both"/>
      </w:pPr>
      <w:r>
        <w:t>Glassdoor</w:t>
      </w:r>
      <w:r>
        <w:rPr>
          <w:spacing w:val="-12"/>
        </w:rPr>
        <w:t xml:space="preserve"> </w:t>
      </w:r>
      <w:r>
        <w:t>collects</w:t>
      </w:r>
      <w:r>
        <w:rPr>
          <w:spacing w:val="-12"/>
        </w:rPr>
        <w:t xml:space="preserve"> </w:t>
      </w:r>
      <w:r>
        <w:t>user-generated</w:t>
      </w:r>
      <w:r>
        <w:rPr>
          <w:spacing w:val="-12"/>
        </w:rPr>
        <w:t xml:space="preserve"> </w:t>
      </w:r>
      <w:r>
        <w:t>data</w:t>
      </w:r>
      <w:r>
        <w:rPr>
          <w:spacing w:val="-12"/>
        </w:rPr>
        <w:t xml:space="preserve"> </w:t>
      </w:r>
      <w:r>
        <w:t>on</w:t>
      </w:r>
      <w:r>
        <w:rPr>
          <w:spacing w:val="-12"/>
        </w:rPr>
        <w:t xml:space="preserve"> </w:t>
      </w:r>
      <w:r>
        <w:t>various</w:t>
      </w:r>
      <w:r>
        <w:rPr>
          <w:spacing w:val="-12"/>
        </w:rPr>
        <w:t xml:space="preserve"> </w:t>
      </w:r>
      <w:r>
        <w:t>workplace aspects, including work-life balance, CEO pay ratios, top company rankings, and job market trends. This data has been used by external researchers to analyze salary trends and corporate revenue impacts. Glassdoor also integrates findings from its own research into its internal policies.</w:t>
      </w:r>
    </w:p>
    <w:p w14:paraId="6E3C10BC" w14:textId="77777777" w:rsidR="005E3730" w:rsidRDefault="00000000">
      <w:pPr>
        <w:pStyle w:val="BodyText"/>
        <w:spacing w:before="76" w:line="249" w:lineRule="auto"/>
        <w:ind w:left="198" w:right="610" w:firstLine="199"/>
        <w:jc w:val="both"/>
      </w:pPr>
      <w:r>
        <w:t>The dataset consists of employee reviews, including details on review dates, job titles, job locations, and employment status. Reviews are further categorized into sub-sections such as Career Opportunities, Compensation &amp;</w:t>
      </w:r>
      <w:r>
        <w:rPr>
          <w:spacing w:val="-1"/>
        </w:rPr>
        <w:t xml:space="preserve"> </w:t>
      </w:r>
      <w:r>
        <w:t>Benefits, Culture &amp; Values, Senior Management, and Work-Life Balance. Additionally, employees can provide recommendations regarding the company, CEO approval ratings, and company outlook. Sentiments within the dataset are classified into categories</w:t>
      </w:r>
      <w:r>
        <w:rPr>
          <w:spacing w:val="-8"/>
        </w:rPr>
        <w:t xml:space="preserve"> </w:t>
      </w:r>
      <w:r>
        <w:t>such</w:t>
      </w:r>
      <w:r>
        <w:rPr>
          <w:spacing w:val="-8"/>
        </w:rPr>
        <w:t xml:space="preserve"> </w:t>
      </w:r>
      <w:r>
        <w:t>as</w:t>
      </w:r>
      <w:r>
        <w:rPr>
          <w:spacing w:val="-8"/>
        </w:rPr>
        <w:t xml:space="preserve"> </w:t>
      </w:r>
      <w:r>
        <w:t>positive,</w:t>
      </w:r>
      <w:r>
        <w:rPr>
          <w:spacing w:val="-7"/>
        </w:rPr>
        <w:t xml:space="preserve"> </w:t>
      </w:r>
      <w:r>
        <w:t>mild,</w:t>
      </w:r>
      <w:r>
        <w:rPr>
          <w:spacing w:val="-7"/>
        </w:rPr>
        <w:t xml:space="preserve"> </w:t>
      </w:r>
      <w:r>
        <w:t>negative,</w:t>
      </w:r>
      <w:r>
        <w:rPr>
          <w:spacing w:val="-7"/>
        </w:rPr>
        <w:t xml:space="preserve"> </w:t>
      </w:r>
      <w:r>
        <w:t>or</w:t>
      </w:r>
      <w:r>
        <w:rPr>
          <w:spacing w:val="-8"/>
        </w:rPr>
        <w:t xml:space="preserve"> </w:t>
      </w:r>
      <w:r>
        <w:t>neutral,</w:t>
      </w:r>
      <w:r>
        <w:rPr>
          <w:spacing w:val="-7"/>
        </w:rPr>
        <w:t xml:space="preserve"> </w:t>
      </w:r>
      <w:r>
        <w:t>allowing for an in-depth analysis of workplace burnout trends.</w:t>
      </w:r>
    </w:p>
    <w:p w14:paraId="115AE640" w14:textId="77777777" w:rsidR="005E3730" w:rsidRDefault="00000000">
      <w:pPr>
        <w:pStyle w:val="BodyText"/>
        <w:spacing w:before="71" w:line="249" w:lineRule="auto"/>
        <w:ind w:left="198" w:right="611" w:firstLine="199"/>
        <w:jc w:val="both"/>
      </w:pPr>
      <w:r>
        <w:t>The</w:t>
      </w:r>
      <w:r>
        <w:rPr>
          <w:spacing w:val="33"/>
        </w:rPr>
        <w:t xml:space="preserve"> </w:t>
      </w:r>
      <w:r>
        <w:t>dataset</w:t>
      </w:r>
      <w:r>
        <w:rPr>
          <w:spacing w:val="33"/>
        </w:rPr>
        <w:t xml:space="preserve"> </w:t>
      </w:r>
      <w:r>
        <w:t>used</w:t>
      </w:r>
      <w:r>
        <w:rPr>
          <w:spacing w:val="33"/>
        </w:rPr>
        <w:t xml:space="preserve"> </w:t>
      </w:r>
      <w:r>
        <w:t>was</w:t>
      </w:r>
      <w:r>
        <w:rPr>
          <w:spacing w:val="33"/>
        </w:rPr>
        <w:t xml:space="preserve"> </w:t>
      </w:r>
      <w:r>
        <w:t>obtained</w:t>
      </w:r>
      <w:r>
        <w:rPr>
          <w:spacing w:val="33"/>
        </w:rPr>
        <w:t xml:space="preserve"> </w:t>
      </w:r>
      <w:r>
        <w:t>from</w:t>
      </w:r>
      <w:r>
        <w:rPr>
          <w:spacing w:val="32"/>
        </w:rPr>
        <w:t xml:space="preserve"> </w:t>
      </w:r>
      <w:r>
        <w:t>Kaggle</w:t>
      </w:r>
      <w:r>
        <w:rPr>
          <w:spacing w:val="33"/>
        </w:rPr>
        <w:t xml:space="preserve"> </w:t>
      </w:r>
      <w:r>
        <w:t>and</w:t>
      </w:r>
      <w:r>
        <w:rPr>
          <w:spacing w:val="33"/>
        </w:rPr>
        <w:t xml:space="preserve"> </w:t>
      </w:r>
      <w:r>
        <w:t>consists of</w:t>
      </w:r>
      <w:r>
        <w:rPr>
          <w:spacing w:val="-13"/>
        </w:rPr>
        <w:t xml:space="preserve"> </w:t>
      </w:r>
      <w:r>
        <w:t>nearly</w:t>
      </w:r>
      <w:r>
        <w:rPr>
          <w:spacing w:val="-12"/>
        </w:rPr>
        <w:t xml:space="preserve"> </w:t>
      </w:r>
      <w:r>
        <w:t>one</w:t>
      </w:r>
      <w:r>
        <w:rPr>
          <w:spacing w:val="-13"/>
        </w:rPr>
        <w:t xml:space="preserve"> </w:t>
      </w:r>
      <w:r>
        <w:t>million</w:t>
      </w:r>
      <w:r>
        <w:rPr>
          <w:spacing w:val="-12"/>
        </w:rPr>
        <w:t xml:space="preserve"> </w:t>
      </w:r>
      <w:r>
        <w:t>employee</w:t>
      </w:r>
      <w:r>
        <w:rPr>
          <w:spacing w:val="-13"/>
        </w:rPr>
        <w:t xml:space="preserve"> </w:t>
      </w:r>
      <w:r>
        <w:t>reviews</w:t>
      </w:r>
      <w:r>
        <w:rPr>
          <w:spacing w:val="-12"/>
        </w:rPr>
        <w:t xml:space="preserve"> </w:t>
      </w:r>
      <w:r>
        <w:t>from</w:t>
      </w:r>
      <w:r>
        <w:rPr>
          <w:spacing w:val="-13"/>
        </w:rPr>
        <w:t xml:space="preserve"> </w:t>
      </w:r>
      <w:r>
        <w:t>Glassdoor.</w:t>
      </w:r>
      <w:r>
        <w:rPr>
          <w:spacing w:val="15"/>
        </w:rPr>
        <w:t xml:space="preserve"> </w:t>
      </w:r>
      <w:r>
        <w:t>These reviews include both structured fields (e.g., numeric ratings) and unstructured fields (e.g., pros and cons written by employees).</w:t>
      </w:r>
      <w:r>
        <w:rPr>
          <w:spacing w:val="-3"/>
        </w:rPr>
        <w:t xml:space="preserve"> </w:t>
      </w:r>
      <w:r>
        <w:t>A</w:t>
      </w:r>
      <w:r>
        <w:rPr>
          <w:spacing w:val="-4"/>
        </w:rPr>
        <w:t xml:space="preserve"> </w:t>
      </w:r>
      <w:r>
        <w:t>cleaned</w:t>
      </w:r>
      <w:r>
        <w:rPr>
          <w:spacing w:val="-3"/>
        </w:rPr>
        <w:t xml:space="preserve"> </w:t>
      </w:r>
      <w:r>
        <w:t>and</w:t>
      </w:r>
      <w:r>
        <w:rPr>
          <w:spacing w:val="-4"/>
        </w:rPr>
        <w:t xml:space="preserve"> </w:t>
      </w:r>
      <w:r>
        <w:t>sampled</w:t>
      </w:r>
      <w:r>
        <w:rPr>
          <w:spacing w:val="-4"/>
        </w:rPr>
        <w:t xml:space="preserve"> </w:t>
      </w:r>
      <w:r>
        <w:t>version</w:t>
      </w:r>
      <w:r>
        <w:rPr>
          <w:spacing w:val="-4"/>
        </w:rPr>
        <w:t xml:space="preserve"> </w:t>
      </w:r>
      <w:r>
        <w:t>of</w:t>
      </w:r>
      <w:r>
        <w:rPr>
          <w:spacing w:val="-3"/>
        </w:rPr>
        <w:t xml:space="preserve"> </w:t>
      </w:r>
      <w:r>
        <w:t>20,000</w:t>
      </w:r>
      <w:r>
        <w:rPr>
          <w:spacing w:val="-4"/>
        </w:rPr>
        <w:t xml:space="preserve"> </w:t>
      </w:r>
      <w:r>
        <w:t>reviews was used for modeling and analysis.</w:t>
      </w:r>
    </w:p>
    <w:p w14:paraId="673FD2BB" w14:textId="77777777" w:rsidR="005E3730" w:rsidRDefault="005E3730">
      <w:pPr>
        <w:pStyle w:val="BodyText"/>
        <w:spacing w:before="82"/>
      </w:pPr>
    </w:p>
    <w:p w14:paraId="16843397" w14:textId="77777777" w:rsidR="005E3730" w:rsidRDefault="00000000">
      <w:pPr>
        <w:pStyle w:val="BodyText"/>
        <w:ind w:left="398"/>
      </w:pPr>
      <w:r>
        <w:t>Data</w:t>
      </w:r>
      <w:r>
        <w:rPr>
          <w:spacing w:val="2"/>
        </w:rPr>
        <w:t xml:space="preserve"> </w:t>
      </w:r>
      <w:r>
        <w:t>preprocessing</w:t>
      </w:r>
      <w:r>
        <w:rPr>
          <w:spacing w:val="3"/>
        </w:rPr>
        <w:t xml:space="preserve"> </w:t>
      </w:r>
      <w:r>
        <w:rPr>
          <w:spacing w:val="-2"/>
        </w:rPr>
        <w:t>included:</w:t>
      </w:r>
    </w:p>
    <w:p w14:paraId="68BBF1A8" w14:textId="77777777" w:rsidR="005E3730" w:rsidRDefault="00000000">
      <w:pPr>
        <w:pStyle w:val="BodyText"/>
        <w:spacing w:before="49"/>
        <w:ind w:left="719"/>
      </w:pPr>
      <w:r>
        <w:t>-Converting</w:t>
      </w:r>
      <w:r>
        <w:rPr>
          <w:spacing w:val="-3"/>
        </w:rPr>
        <w:t xml:space="preserve"> </w:t>
      </w:r>
      <w:r>
        <w:t>string-based</w:t>
      </w:r>
      <w:r>
        <w:rPr>
          <w:spacing w:val="-1"/>
        </w:rPr>
        <w:t xml:space="preserve"> </w:t>
      </w:r>
      <w:r>
        <w:t>rating</w:t>
      </w:r>
      <w:r>
        <w:rPr>
          <w:spacing w:val="-1"/>
        </w:rPr>
        <w:t xml:space="preserve"> </w:t>
      </w:r>
      <w:r>
        <w:t>columns</w:t>
      </w:r>
      <w:r>
        <w:rPr>
          <w:spacing w:val="-1"/>
        </w:rPr>
        <w:t xml:space="preserve"> </w:t>
      </w:r>
      <w:r>
        <w:t>to</w:t>
      </w:r>
      <w:r>
        <w:rPr>
          <w:spacing w:val="-2"/>
        </w:rPr>
        <w:t xml:space="preserve"> </w:t>
      </w:r>
      <w:r>
        <w:t>numeric</w:t>
      </w:r>
      <w:r>
        <w:rPr>
          <w:spacing w:val="-1"/>
        </w:rPr>
        <w:t xml:space="preserve"> </w:t>
      </w:r>
      <w:r>
        <w:rPr>
          <w:spacing w:val="-2"/>
        </w:rPr>
        <w:t>types</w:t>
      </w:r>
    </w:p>
    <w:p w14:paraId="0D32B704" w14:textId="77777777" w:rsidR="005E3730" w:rsidRDefault="00000000">
      <w:pPr>
        <w:pStyle w:val="BodyText"/>
        <w:spacing w:before="53"/>
        <w:ind w:left="719"/>
      </w:pPr>
      <w:r>
        <w:t>-Removing null-filled</w:t>
      </w:r>
      <w:r>
        <w:rPr>
          <w:spacing w:val="1"/>
        </w:rPr>
        <w:t xml:space="preserve"> </w:t>
      </w:r>
      <w:r>
        <w:t>or</w:t>
      </w:r>
      <w:r>
        <w:rPr>
          <w:spacing w:val="2"/>
        </w:rPr>
        <w:t xml:space="preserve"> </w:t>
      </w:r>
      <w:r>
        <w:t>irrelevant columns</w:t>
      </w:r>
      <w:r>
        <w:rPr>
          <w:spacing w:val="2"/>
        </w:rPr>
        <w:t xml:space="preserve"> </w:t>
      </w:r>
      <w:r>
        <w:t>(e.g.,</w:t>
      </w:r>
      <w:r>
        <w:rPr>
          <w:spacing w:val="1"/>
        </w:rPr>
        <w:t xml:space="preserve"> </w:t>
      </w:r>
      <w:r>
        <w:rPr>
          <w:spacing w:val="-2"/>
        </w:rPr>
        <w:t>index)</w:t>
      </w:r>
    </w:p>
    <w:p w14:paraId="6DA3C707" w14:textId="77777777" w:rsidR="005E3730" w:rsidRDefault="00000000">
      <w:pPr>
        <w:pStyle w:val="BodyText"/>
        <w:spacing w:before="48"/>
        <w:ind w:left="719"/>
      </w:pPr>
      <w:r>
        <w:t>-Splitting</w:t>
      </w:r>
      <w:r>
        <w:rPr>
          <w:spacing w:val="3"/>
        </w:rPr>
        <w:t xml:space="preserve"> </w:t>
      </w:r>
      <w:r>
        <w:t>employment</w:t>
      </w:r>
      <w:r>
        <w:rPr>
          <w:spacing w:val="4"/>
        </w:rPr>
        <w:t xml:space="preserve"> </w:t>
      </w:r>
      <w:r>
        <w:t>status</w:t>
      </w:r>
      <w:r>
        <w:rPr>
          <w:spacing w:val="4"/>
        </w:rPr>
        <w:t xml:space="preserve"> </w:t>
      </w:r>
      <w:r>
        <w:t>into</w:t>
      </w:r>
      <w:r>
        <w:rPr>
          <w:spacing w:val="4"/>
        </w:rPr>
        <w:t xml:space="preserve"> </w:t>
      </w:r>
      <w:r>
        <w:t>separate</w:t>
      </w:r>
      <w:r>
        <w:rPr>
          <w:spacing w:val="4"/>
        </w:rPr>
        <w:t xml:space="preserve"> </w:t>
      </w:r>
      <w:r>
        <w:rPr>
          <w:spacing w:val="-2"/>
        </w:rPr>
        <w:t>fields</w:t>
      </w:r>
    </w:p>
    <w:p w14:paraId="3F1748AF" w14:textId="77777777" w:rsidR="005E3730" w:rsidRDefault="00000000">
      <w:pPr>
        <w:pStyle w:val="BodyText"/>
        <w:spacing w:before="53"/>
        <w:ind w:left="719" w:right="105"/>
      </w:pPr>
      <w:r>
        <w:t xml:space="preserve">-Mapping symbols in recommendation fields to readable </w:t>
      </w:r>
      <w:r>
        <w:rPr>
          <w:spacing w:val="-2"/>
        </w:rPr>
        <w:t>values</w:t>
      </w:r>
    </w:p>
    <w:p w14:paraId="7B4C4633" w14:textId="77777777" w:rsidR="005E3730" w:rsidRDefault="00000000">
      <w:pPr>
        <w:pStyle w:val="BodyText"/>
        <w:spacing w:before="49"/>
        <w:ind w:left="719"/>
      </w:pPr>
      <w:r>
        <w:t>-Extracting</w:t>
      </w:r>
      <w:r>
        <w:rPr>
          <w:spacing w:val="7"/>
        </w:rPr>
        <w:t xml:space="preserve"> </w:t>
      </w:r>
      <w:r>
        <w:t>the</w:t>
      </w:r>
      <w:r>
        <w:rPr>
          <w:spacing w:val="8"/>
        </w:rPr>
        <w:t xml:space="preserve"> </w:t>
      </w:r>
      <w:r>
        <w:t>year</w:t>
      </w:r>
      <w:r>
        <w:rPr>
          <w:spacing w:val="8"/>
        </w:rPr>
        <w:t xml:space="preserve"> </w:t>
      </w:r>
      <w:r>
        <w:t>from</w:t>
      </w:r>
      <w:r>
        <w:rPr>
          <w:spacing w:val="7"/>
        </w:rPr>
        <w:t xml:space="preserve"> </w:t>
      </w:r>
      <w:r>
        <w:t>the</w:t>
      </w:r>
      <w:r>
        <w:rPr>
          <w:spacing w:val="8"/>
        </w:rPr>
        <w:t xml:space="preserve"> </w:t>
      </w:r>
      <w:r>
        <w:t>review</w:t>
      </w:r>
      <w:r>
        <w:rPr>
          <w:spacing w:val="7"/>
        </w:rPr>
        <w:t xml:space="preserve"> </w:t>
      </w:r>
      <w:r>
        <w:rPr>
          <w:spacing w:val="-4"/>
        </w:rPr>
        <w:t>date</w:t>
      </w:r>
    </w:p>
    <w:p w14:paraId="382E108F" w14:textId="77777777" w:rsidR="005E3730" w:rsidRDefault="00000000">
      <w:pPr>
        <w:pStyle w:val="BodyText"/>
        <w:spacing w:before="54"/>
        <w:ind w:left="719"/>
      </w:pPr>
      <w:r>
        <w:rPr>
          <w:spacing w:val="-6"/>
        </w:rPr>
        <w:t>-Extracting</w:t>
      </w:r>
      <w:r>
        <w:rPr>
          <w:spacing w:val="1"/>
        </w:rPr>
        <w:t xml:space="preserve"> </w:t>
      </w:r>
      <w:r>
        <w:rPr>
          <w:spacing w:val="-6"/>
        </w:rPr>
        <w:t>company</w:t>
      </w:r>
      <w:r>
        <w:rPr>
          <w:spacing w:val="1"/>
        </w:rPr>
        <w:t xml:space="preserve"> </w:t>
      </w:r>
      <w:r>
        <w:rPr>
          <w:spacing w:val="-6"/>
        </w:rPr>
        <w:t>name</w:t>
      </w:r>
      <w:r>
        <w:rPr>
          <w:spacing w:val="1"/>
        </w:rPr>
        <w:t xml:space="preserve"> </w:t>
      </w:r>
      <w:r>
        <w:rPr>
          <w:spacing w:val="-6"/>
        </w:rPr>
        <w:t>from</w:t>
      </w:r>
      <w:r>
        <w:t xml:space="preserve"> </w:t>
      </w:r>
      <w:r>
        <w:rPr>
          <w:spacing w:val="-6"/>
        </w:rPr>
        <w:t>the</w:t>
      </w:r>
      <w:r>
        <w:rPr>
          <w:spacing w:val="2"/>
        </w:rPr>
        <w:t xml:space="preserve"> </w:t>
      </w:r>
      <w:r>
        <w:rPr>
          <w:spacing w:val="-6"/>
        </w:rPr>
        <w:t>firm</w:t>
      </w:r>
      <w:r>
        <w:t xml:space="preserve"> </w:t>
      </w:r>
      <w:r>
        <w:rPr>
          <w:spacing w:val="-6"/>
        </w:rPr>
        <w:t>link</w:t>
      </w:r>
    </w:p>
    <w:p w14:paraId="5A3E0581" w14:textId="77777777" w:rsidR="005E3730" w:rsidRDefault="005E3730">
      <w:pPr>
        <w:pStyle w:val="BodyText"/>
        <w:spacing w:before="28"/>
      </w:pPr>
    </w:p>
    <w:p w14:paraId="1866119D" w14:textId="77777777" w:rsidR="005E3730" w:rsidRDefault="00000000">
      <w:pPr>
        <w:pStyle w:val="BodyText"/>
        <w:spacing w:line="235" w:lineRule="auto"/>
        <w:ind w:left="682" w:right="105"/>
      </w:pPr>
      <w:r>
        <w:rPr>
          <w:spacing w:val="-4"/>
        </w:rPr>
        <w:t>The</w:t>
      </w:r>
      <w:r>
        <w:rPr>
          <w:spacing w:val="-9"/>
        </w:rPr>
        <w:t xml:space="preserve"> </w:t>
      </w:r>
      <w:r>
        <w:rPr>
          <w:spacing w:val="-4"/>
        </w:rPr>
        <w:t>cleaned</w:t>
      </w:r>
      <w:r>
        <w:rPr>
          <w:spacing w:val="-9"/>
        </w:rPr>
        <w:t xml:space="preserve"> </w:t>
      </w:r>
      <w:r>
        <w:rPr>
          <w:spacing w:val="-4"/>
        </w:rPr>
        <w:t>dataset</w:t>
      </w:r>
      <w:r>
        <w:rPr>
          <w:spacing w:val="-9"/>
        </w:rPr>
        <w:t xml:space="preserve"> </w:t>
      </w:r>
      <w:r>
        <w:rPr>
          <w:spacing w:val="-4"/>
        </w:rPr>
        <w:t>enabled</w:t>
      </w:r>
      <w:r>
        <w:rPr>
          <w:spacing w:val="-9"/>
        </w:rPr>
        <w:t xml:space="preserve"> </w:t>
      </w:r>
      <w:r>
        <w:rPr>
          <w:spacing w:val="-4"/>
        </w:rPr>
        <w:t>effective</w:t>
      </w:r>
      <w:r>
        <w:rPr>
          <w:spacing w:val="-9"/>
        </w:rPr>
        <w:t xml:space="preserve"> </w:t>
      </w:r>
      <w:r>
        <w:rPr>
          <w:spacing w:val="-4"/>
        </w:rPr>
        <w:t>feature</w:t>
      </w:r>
      <w:r>
        <w:rPr>
          <w:spacing w:val="-9"/>
        </w:rPr>
        <w:t xml:space="preserve"> </w:t>
      </w:r>
      <w:r>
        <w:rPr>
          <w:spacing w:val="-4"/>
        </w:rPr>
        <w:t>extraction</w:t>
      </w:r>
      <w:r>
        <w:rPr>
          <w:spacing w:val="-9"/>
        </w:rPr>
        <w:t xml:space="preserve"> </w:t>
      </w:r>
      <w:r>
        <w:rPr>
          <w:spacing w:val="-4"/>
        </w:rPr>
        <w:t xml:space="preserve">for </w:t>
      </w:r>
      <w:r>
        <w:t>machine</w:t>
      </w:r>
      <w:r>
        <w:rPr>
          <w:spacing w:val="-1"/>
        </w:rPr>
        <w:t xml:space="preserve"> </w:t>
      </w:r>
      <w:r>
        <w:t>learning</w:t>
      </w:r>
      <w:r>
        <w:rPr>
          <w:spacing w:val="-1"/>
        </w:rPr>
        <w:t xml:space="preserve"> </w:t>
      </w:r>
      <w:r>
        <w:t>and</w:t>
      </w:r>
      <w:r>
        <w:rPr>
          <w:spacing w:val="-1"/>
        </w:rPr>
        <w:t xml:space="preserve"> </w:t>
      </w:r>
      <w:r>
        <w:t>sentiment</w:t>
      </w:r>
      <w:r>
        <w:rPr>
          <w:spacing w:val="-1"/>
        </w:rPr>
        <w:t xml:space="preserve"> </w:t>
      </w:r>
      <w:r>
        <w:t>modeling</w:t>
      </w:r>
    </w:p>
    <w:p w14:paraId="1EBE6F28" w14:textId="77777777" w:rsidR="005E3730" w:rsidRDefault="005E3730">
      <w:pPr>
        <w:pStyle w:val="BodyText"/>
        <w:spacing w:line="235" w:lineRule="auto"/>
        <w:sectPr w:rsidR="005E3730">
          <w:pgSz w:w="12240" w:h="15840"/>
          <w:pgMar w:top="820" w:right="360" w:bottom="280" w:left="720" w:header="720" w:footer="720" w:gutter="0"/>
          <w:cols w:num="2" w:space="720" w:equalWidth="0">
            <w:col w:w="5284" w:space="40"/>
            <w:col w:w="5836"/>
          </w:cols>
        </w:sectPr>
      </w:pPr>
    </w:p>
    <w:p w14:paraId="0ABB1113" w14:textId="77777777" w:rsidR="005E3730" w:rsidRDefault="005E3730">
      <w:pPr>
        <w:pStyle w:val="BodyText"/>
        <w:spacing w:before="5"/>
        <w:rPr>
          <w:sz w:val="11"/>
        </w:rPr>
      </w:pPr>
    </w:p>
    <w:p w14:paraId="458ABA94" w14:textId="77777777" w:rsidR="005E3730" w:rsidRDefault="005E3730">
      <w:pPr>
        <w:pStyle w:val="BodyText"/>
        <w:rPr>
          <w:sz w:val="11"/>
        </w:rPr>
        <w:sectPr w:rsidR="005E3730">
          <w:pgSz w:w="12240" w:h="15840"/>
          <w:pgMar w:top="1000" w:right="360" w:bottom="280" w:left="720" w:header="720" w:footer="720" w:gutter="0"/>
          <w:cols w:space="720"/>
        </w:sectPr>
      </w:pPr>
    </w:p>
    <w:p w14:paraId="76248DD7" w14:textId="77777777" w:rsidR="005E3730" w:rsidRDefault="00000000">
      <w:pPr>
        <w:pStyle w:val="ListParagraph"/>
        <w:numPr>
          <w:ilvl w:val="0"/>
          <w:numId w:val="5"/>
        </w:numPr>
        <w:tabs>
          <w:tab w:val="left" w:pos="1601"/>
        </w:tabs>
        <w:spacing w:before="93"/>
        <w:ind w:left="1601" w:hanging="418"/>
        <w:jc w:val="left"/>
        <w:rPr>
          <w:sz w:val="20"/>
        </w:rPr>
      </w:pPr>
      <w:r>
        <w:rPr>
          <w:smallCaps/>
          <w:sz w:val="20"/>
        </w:rPr>
        <w:t>Exploratory</w:t>
      </w:r>
      <w:r>
        <w:rPr>
          <w:smallCaps/>
          <w:spacing w:val="31"/>
          <w:sz w:val="20"/>
        </w:rPr>
        <w:t xml:space="preserve"> </w:t>
      </w:r>
      <w:r>
        <w:rPr>
          <w:smallCaps/>
          <w:sz w:val="20"/>
        </w:rPr>
        <w:t>Data</w:t>
      </w:r>
      <w:r>
        <w:rPr>
          <w:smallCaps/>
          <w:spacing w:val="31"/>
          <w:sz w:val="20"/>
        </w:rPr>
        <w:t xml:space="preserve"> </w:t>
      </w:r>
      <w:r>
        <w:rPr>
          <w:smallCaps/>
          <w:spacing w:val="-2"/>
          <w:sz w:val="20"/>
        </w:rPr>
        <w:t>Analysis</w:t>
      </w:r>
    </w:p>
    <w:p w14:paraId="73625548" w14:textId="77777777" w:rsidR="005E3730" w:rsidRDefault="005E3730">
      <w:pPr>
        <w:pStyle w:val="BodyText"/>
        <w:spacing w:before="8"/>
        <w:rPr>
          <w:sz w:val="16"/>
        </w:rPr>
      </w:pPr>
    </w:p>
    <w:p w14:paraId="1E6EA5D1" w14:textId="77777777" w:rsidR="005E3730" w:rsidRDefault="00000000">
      <w:pPr>
        <w:pStyle w:val="BodyText"/>
        <w:spacing w:line="249" w:lineRule="auto"/>
        <w:ind w:left="258" w:right="15" w:firstLine="199"/>
        <w:jc w:val="both"/>
      </w:pPr>
      <w:r>
        <w:t>A</w:t>
      </w:r>
      <w:r>
        <w:rPr>
          <w:spacing w:val="-1"/>
        </w:rPr>
        <w:t xml:space="preserve"> </w:t>
      </w:r>
      <w:r>
        <w:t>thorough</w:t>
      </w:r>
      <w:r>
        <w:rPr>
          <w:spacing w:val="-1"/>
        </w:rPr>
        <w:t xml:space="preserve"> </w:t>
      </w:r>
      <w:r>
        <w:t>exploratory</w:t>
      </w:r>
      <w:r>
        <w:rPr>
          <w:spacing w:val="-1"/>
        </w:rPr>
        <w:t xml:space="preserve"> </w:t>
      </w:r>
      <w:r>
        <w:t>data</w:t>
      </w:r>
      <w:r>
        <w:rPr>
          <w:spacing w:val="-1"/>
        </w:rPr>
        <w:t xml:space="preserve"> </w:t>
      </w:r>
      <w:r>
        <w:t>analysis</w:t>
      </w:r>
      <w:r>
        <w:rPr>
          <w:spacing w:val="-1"/>
        </w:rPr>
        <w:t xml:space="preserve"> </w:t>
      </w:r>
      <w:r>
        <w:t>(EDA)</w:t>
      </w:r>
      <w:r>
        <w:rPr>
          <w:spacing w:val="-1"/>
        </w:rPr>
        <w:t xml:space="preserve"> </w:t>
      </w:r>
      <w:r>
        <w:t>was</w:t>
      </w:r>
      <w:r>
        <w:rPr>
          <w:spacing w:val="-1"/>
        </w:rPr>
        <w:t xml:space="preserve"> </w:t>
      </w:r>
      <w:r>
        <w:t xml:space="preserve">conducted to understand the distribution, relationships, and trends within the dataset. The analysis focused on both numerical and categorical variables related to employee satisfaction and </w:t>
      </w:r>
      <w:r>
        <w:rPr>
          <w:spacing w:val="-2"/>
        </w:rPr>
        <w:t>burnout.</w:t>
      </w:r>
    </w:p>
    <w:p w14:paraId="15DC03BE" w14:textId="77777777" w:rsidR="005E3730" w:rsidRDefault="005E3730">
      <w:pPr>
        <w:pStyle w:val="BodyText"/>
        <w:spacing w:before="76"/>
      </w:pPr>
    </w:p>
    <w:p w14:paraId="34884812" w14:textId="77777777" w:rsidR="005E3730" w:rsidRDefault="00000000">
      <w:pPr>
        <w:pStyle w:val="ListParagraph"/>
        <w:numPr>
          <w:ilvl w:val="0"/>
          <w:numId w:val="3"/>
        </w:numPr>
        <w:tabs>
          <w:tab w:val="left" w:pos="465"/>
        </w:tabs>
        <w:spacing w:before="1"/>
        <w:ind w:left="465" w:hanging="268"/>
        <w:rPr>
          <w:i/>
          <w:sz w:val="20"/>
        </w:rPr>
      </w:pPr>
      <w:r>
        <w:rPr>
          <w:i/>
          <w:sz w:val="20"/>
        </w:rPr>
        <w:t>Correlation</w:t>
      </w:r>
      <w:r>
        <w:rPr>
          <w:i/>
          <w:spacing w:val="-11"/>
          <w:sz w:val="20"/>
        </w:rPr>
        <w:t xml:space="preserve"> </w:t>
      </w:r>
      <w:r>
        <w:rPr>
          <w:i/>
          <w:spacing w:val="-2"/>
          <w:sz w:val="20"/>
        </w:rPr>
        <w:t>Heatmap</w:t>
      </w:r>
    </w:p>
    <w:p w14:paraId="6B41AF48" w14:textId="77777777" w:rsidR="005E3730" w:rsidRDefault="00000000">
      <w:pPr>
        <w:pStyle w:val="BodyText"/>
        <w:spacing w:before="144" w:line="249" w:lineRule="auto"/>
        <w:ind w:left="197" w:right="272" w:firstLine="199"/>
        <w:jc w:val="both"/>
      </w:pPr>
      <w:r>
        <w:t xml:space="preserve">A heatmap of correlations among numerical rating columns was created to identify strong relationships. </w:t>
      </w:r>
      <w:r>
        <w:rPr>
          <w:position w:val="1"/>
        </w:rPr>
        <w:t xml:space="preserve">Variables such as </w:t>
      </w:r>
      <w:r>
        <w:rPr>
          <w:i/>
          <w:position w:val="1"/>
        </w:rPr>
        <w:t xml:space="preserve">work/life balance </w:t>
      </w:r>
      <w:r>
        <w:rPr>
          <w:position w:val="1"/>
        </w:rPr>
        <w:t>(work/life</w:t>
      </w:r>
      <w:r>
        <w:rPr>
          <w:noProof/>
          <w:spacing w:val="-4"/>
        </w:rPr>
        <w:drawing>
          <wp:inline distT="0" distB="0" distL="0" distR="0" wp14:anchorId="43A591E5" wp14:editId="41DAD422">
            <wp:extent cx="57162" cy="571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62" cy="5714"/>
                    </a:xfrm>
                    <a:prstGeom prst="rect">
                      <a:avLst/>
                    </a:prstGeom>
                  </pic:spPr>
                </pic:pic>
              </a:graphicData>
            </a:graphic>
          </wp:inline>
        </w:drawing>
      </w:r>
      <w:r>
        <w:rPr>
          <w:position w:val="1"/>
        </w:rPr>
        <w:t xml:space="preserve">balance), </w:t>
      </w:r>
      <w:r>
        <w:rPr>
          <w:i/>
          <w:position w:val="1"/>
        </w:rPr>
        <w:t xml:space="preserve">compensation and benefits </w:t>
      </w:r>
      <w:r>
        <w:rPr>
          <w:position w:val="1"/>
        </w:rPr>
        <w:t>(compensation</w:t>
      </w:r>
      <w:r>
        <w:rPr>
          <w:noProof/>
          <w:spacing w:val="-8"/>
        </w:rPr>
        <w:drawing>
          <wp:inline distT="0" distB="0" distL="0" distR="0" wp14:anchorId="0309034F" wp14:editId="0BD090D8">
            <wp:extent cx="57162" cy="571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62" cy="5715"/>
                    </a:xfrm>
                    <a:prstGeom prst="rect">
                      <a:avLst/>
                    </a:prstGeom>
                  </pic:spPr>
                </pic:pic>
              </a:graphicData>
            </a:graphic>
          </wp:inline>
        </w:drawing>
      </w:r>
      <w:r>
        <w:rPr>
          <w:position w:val="1"/>
        </w:rPr>
        <w:t>and</w:t>
      </w:r>
      <w:r>
        <w:rPr>
          <w:noProof/>
          <w:spacing w:val="-4"/>
        </w:rPr>
        <w:drawing>
          <wp:inline distT="0" distB="0" distL="0" distR="0" wp14:anchorId="5B516937" wp14:editId="5D3E3D09">
            <wp:extent cx="57162" cy="57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162" cy="5715"/>
                    </a:xfrm>
                    <a:prstGeom prst="rect">
                      <a:avLst/>
                    </a:prstGeom>
                  </pic:spPr>
                </pic:pic>
              </a:graphicData>
            </a:graphic>
          </wp:inline>
        </w:drawing>
      </w:r>
      <w:r>
        <w:rPr>
          <w:position w:val="1"/>
        </w:rPr>
        <w:t xml:space="preserve">benefits), and </w:t>
      </w:r>
      <w:r>
        <w:rPr>
          <w:i/>
          <w:position w:val="1"/>
        </w:rPr>
        <w:t xml:space="preserve">career opportunities </w:t>
      </w:r>
      <w:r>
        <w:rPr>
          <w:position w:val="1"/>
        </w:rPr>
        <w:t>(career</w:t>
      </w:r>
      <w:r>
        <w:rPr>
          <w:noProof/>
          <w:spacing w:val="-3"/>
        </w:rPr>
        <w:drawing>
          <wp:inline distT="0" distB="0" distL="0" distR="0" wp14:anchorId="37B85990" wp14:editId="3650B43E">
            <wp:extent cx="57162" cy="57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7162" cy="5714"/>
                    </a:xfrm>
                    <a:prstGeom prst="rect">
                      <a:avLst/>
                    </a:prstGeom>
                  </pic:spPr>
                </pic:pic>
              </a:graphicData>
            </a:graphic>
          </wp:inline>
        </w:drawing>
      </w:r>
      <w:r>
        <w:rPr>
          <w:position w:val="1"/>
        </w:rPr>
        <w:t xml:space="preserve">opportunities) were found </w:t>
      </w:r>
      <w:r>
        <w:t>to be moderately correlated with the overall rating (rating). This indicated their potential significance as predictors in burnout classification.</w:t>
      </w:r>
    </w:p>
    <w:p w14:paraId="51EE47B4" w14:textId="77777777" w:rsidR="005E3730" w:rsidRDefault="00000000">
      <w:pPr>
        <w:pStyle w:val="BodyText"/>
        <w:spacing w:before="5"/>
        <w:rPr>
          <w:sz w:val="15"/>
        </w:rPr>
      </w:pPr>
      <w:r>
        <w:rPr>
          <w:noProof/>
          <w:sz w:val="15"/>
        </w:rPr>
        <w:drawing>
          <wp:anchor distT="0" distB="0" distL="0" distR="0" simplePos="0" relativeHeight="487587840" behindDoc="1" locked="0" layoutInCell="1" allowOverlap="1" wp14:anchorId="511F7A93" wp14:editId="3FAE4141">
            <wp:simplePos x="0" y="0"/>
            <wp:positionH relativeFrom="page">
              <wp:posOffset>843560</wp:posOffset>
            </wp:positionH>
            <wp:positionV relativeFrom="paragraph">
              <wp:posOffset>128155</wp:posOffset>
            </wp:positionV>
            <wp:extent cx="2971766" cy="271014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971766" cy="2710148"/>
                    </a:xfrm>
                    <a:prstGeom prst="rect">
                      <a:avLst/>
                    </a:prstGeom>
                  </pic:spPr>
                </pic:pic>
              </a:graphicData>
            </a:graphic>
          </wp:anchor>
        </w:drawing>
      </w:r>
    </w:p>
    <w:p w14:paraId="3D41A99F" w14:textId="77777777" w:rsidR="005E3730" w:rsidRDefault="00000000">
      <w:pPr>
        <w:spacing w:before="29"/>
        <w:rPr>
          <w:i/>
          <w:sz w:val="18"/>
        </w:rPr>
      </w:pPr>
      <w:r>
        <w:rPr>
          <w:i/>
          <w:color w:val="1F497D"/>
          <w:sz w:val="18"/>
        </w:rPr>
        <w:t>Figure</w:t>
      </w:r>
      <w:r>
        <w:rPr>
          <w:i/>
          <w:color w:val="1F497D"/>
          <w:spacing w:val="-1"/>
          <w:sz w:val="18"/>
        </w:rPr>
        <w:t xml:space="preserve"> </w:t>
      </w:r>
      <w:r>
        <w:rPr>
          <w:i/>
          <w:color w:val="1F497D"/>
          <w:sz w:val="18"/>
        </w:rPr>
        <w:t>1: Sample</w:t>
      </w:r>
      <w:r>
        <w:rPr>
          <w:i/>
          <w:color w:val="1F497D"/>
          <w:spacing w:val="-1"/>
          <w:sz w:val="18"/>
        </w:rPr>
        <w:t xml:space="preserve"> </w:t>
      </w:r>
      <w:r>
        <w:rPr>
          <w:i/>
          <w:color w:val="1F497D"/>
          <w:sz w:val="18"/>
        </w:rPr>
        <w:t>of a</w:t>
      </w:r>
      <w:r>
        <w:rPr>
          <w:i/>
          <w:color w:val="1F497D"/>
          <w:spacing w:val="-1"/>
          <w:sz w:val="18"/>
        </w:rPr>
        <w:t xml:space="preserve"> </w:t>
      </w:r>
      <w:r>
        <w:rPr>
          <w:i/>
          <w:color w:val="1F497D"/>
          <w:sz w:val="18"/>
        </w:rPr>
        <w:t>correlation</w:t>
      </w:r>
      <w:r>
        <w:rPr>
          <w:i/>
          <w:color w:val="1F497D"/>
          <w:spacing w:val="-1"/>
          <w:sz w:val="18"/>
        </w:rPr>
        <w:t xml:space="preserve"> </w:t>
      </w:r>
      <w:r>
        <w:rPr>
          <w:i/>
          <w:color w:val="1F497D"/>
          <w:sz w:val="18"/>
        </w:rPr>
        <w:t>heatmap</w:t>
      </w:r>
      <w:r>
        <w:rPr>
          <w:i/>
          <w:color w:val="1F497D"/>
          <w:spacing w:val="-1"/>
          <w:sz w:val="18"/>
        </w:rPr>
        <w:t xml:space="preserve"> </w:t>
      </w:r>
      <w:r>
        <w:rPr>
          <w:i/>
          <w:color w:val="1F497D"/>
          <w:sz w:val="18"/>
        </w:rPr>
        <w:t>from</w:t>
      </w:r>
      <w:r>
        <w:rPr>
          <w:i/>
          <w:color w:val="1F497D"/>
          <w:spacing w:val="-1"/>
          <w:sz w:val="18"/>
        </w:rPr>
        <w:t xml:space="preserve"> </w:t>
      </w:r>
      <w:r>
        <w:rPr>
          <w:i/>
          <w:color w:val="1F497D"/>
          <w:sz w:val="18"/>
        </w:rPr>
        <w:t>the</w:t>
      </w:r>
      <w:r>
        <w:rPr>
          <w:i/>
          <w:color w:val="1F497D"/>
          <w:spacing w:val="-1"/>
          <w:sz w:val="18"/>
        </w:rPr>
        <w:t xml:space="preserve"> </w:t>
      </w:r>
      <w:r>
        <w:rPr>
          <w:i/>
          <w:color w:val="1F497D"/>
          <w:sz w:val="18"/>
        </w:rPr>
        <w:t>EDA, represents</w:t>
      </w:r>
      <w:r>
        <w:rPr>
          <w:i/>
          <w:color w:val="1F497D"/>
          <w:spacing w:val="-1"/>
          <w:sz w:val="18"/>
        </w:rPr>
        <w:t xml:space="preserve"> </w:t>
      </w:r>
      <w:r>
        <w:rPr>
          <w:i/>
          <w:color w:val="1F497D"/>
          <w:sz w:val="18"/>
        </w:rPr>
        <w:t>the correlation heatmap for numerical rating columns</w:t>
      </w:r>
    </w:p>
    <w:p w14:paraId="1B14FB73" w14:textId="77777777" w:rsidR="005E3730" w:rsidRDefault="005E3730">
      <w:pPr>
        <w:pStyle w:val="BodyText"/>
        <w:rPr>
          <w:i/>
          <w:sz w:val="18"/>
        </w:rPr>
      </w:pPr>
    </w:p>
    <w:p w14:paraId="0EFF3795" w14:textId="77777777" w:rsidR="005E3730" w:rsidRDefault="005E3730">
      <w:pPr>
        <w:pStyle w:val="BodyText"/>
        <w:spacing w:before="17"/>
        <w:rPr>
          <w:i/>
          <w:sz w:val="18"/>
        </w:rPr>
      </w:pPr>
    </w:p>
    <w:p w14:paraId="70040992" w14:textId="77777777" w:rsidR="005E3730" w:rsidRDefault="00000000">
      <w:pPr>
        <w:pStyle w:val="ListParagraph"/>
        <w:numPr>
          <w:ilvl w:val="0"/>
          <w:numId w:val="3"/>
        </w:numPr>
        <w:tabs>
          <w:tab w:val="left" w:pos="466"/>
        </w:tabs>
        <w:spacing w:before="1"/>
        <w:ind w:left="466" w:hanging="268"/>
        <w:rPr>
          <w:i/>
          <w:sz w:val="20"/>
        </w:rPr>
      </w:pPr>
      <w:r>
        <w:rPr>
          <w:i/>
          <w:sz w:val="20"/>
        </w:rPr>
        <w:t>Boxplots</w:t>
      </w:r>
      <w:r>
        <w:rPr>
          <w:i/>
          <w:spacing w:val="8"/>
          <w:sz w:val="20"/>
        </w:rPr>
        <w:t xml:space="preserve"> </w:t>
      </w:r>
      <w:r>
        <w:rPr>
          <w:i/>
          <w:sz w:val="20"/>
        </w:rPr>
        <w:t>by</w:t>
      </w:r>
      <w:r>
        <w:rPr>
          <w:i/>
          <w:spacing w:val="9"/>
          <w:sz w:val="20"/>
        </w:rPr>
        <w:t xml:space="preserve"> </w:t>
      </w:r>
      <w:r>
        <w:rPr>
          <w:i/>
          <w:sz w:val="20"/>
        </w:rPr>
        <w:t>Rating</w:t>
      </w:r>
      <w:r>
        <w:rPr>
          <w:i/>
          <w:spacing w:val="9"/>
          <w:sz w:val="20"/>
        </w:rPr>
        <w:t xml:space="preserve"> </w:t>
      </w:r>
      <w:r>
        <w:rPr>
          <w:i/>
          <w:spacing w:val="-2"/>
          <w:sz w:val="20"/>
        </w:rPr>
        <w:t>Category</w:t>
      </w:r>
    </w:p>
    <w:p w14:paraId="65F019F3" w14:textId="77777777" w:rsidR="005E3730" w:rsidRDefault="00000000">
      <w:pPr>
        <w:pStyle w:val="BodyText"/>
        <w:spacing w:before="144" w:line="249" w:lineRule="auto"/>
        <w:ind w:left="198" w:right="256" w:firstLine="199"/>
      </w:pPr>
      <w:r>
        <w:rPr>
          <w:noProof/>
        </w:rPr>
        <mc:AlternateContent>
          <mc:Choice Requires="wps">
            <w:drawing>
              <wp:anchor distT="0" distB="0" distL="0" distR="0" simplePos="0" relativeHeight="15729664" behindDoc="0" locked="0" layoutInCell="1" allowOverlap="1" wp14:anchorId="1B0A2B04" wp14:editId="7020E81B">
                <wp:simplePos x="0" y="0"/>
                <wp:positionH relativeFrom="page">
                  <wp:posOffset>3584575</wp:posOffset>
                </wp:positionH>
                <wp:positionV relativeFrom="paragraph">
                  <wp:posOffset>363416</wp:posOffset>
                </wp:positionV>
                <wp:extent cx="5778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1270"/>
                        </a:xfrm>
                        <a:custGeom>
                          <a:avLst/>
                          <a:gdLst/>
                          <a:ahLst/>
                          <a:cxnLst/>
                          <a:rect l="l" t="t" r="r" b="b"/>
                          <a:pathLst>
                            <a:path w="57785">
                              <a:moveTo>
                                <a:pt x="0" y="0"/>
                              </a:moveTo>
                              <a:lnTo>
                                <a:pt x="57162" y="0"/>
                              </a:lnTo>
                            </a:path>
                          </a:pathLst>
                        </a:custGeom>
                        <a:ln w="57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696CA3" id="Graphic 6" o:spid="_x0000_s1026" style="position:absolute;margin-left:282.25pt;margin-top:28.6pt;width:4.5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7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" path="m,l57162,e" filled="f" strokeweight=".15872mm">
                <v:path arrowok="t"/>
                <w10:wrap anchorx="page"/>
              </v:shape>
            </w:pict>
          </mc:Fallback>
        </mc:AlternateContent>
      </w:r>
      <w:r>
        <w:t>Boxplots</w:t>
      </w:r>
      <w:r>
        <w:rPr>
          <w:spacing w:val="80"/>
        </w:rPr>
        <w:t xml:space="preserve"> </w:t>
      </w:r>
      <w:r>
        <w:t>were</w:t>
      </w:r>
      <w:r>
        <w:rPr>
          <w:spacing w:val="80"/>
        </w:rPr>
        <w:t xml:space="preserve"> </w:t>
      </w:r>
      <w:r>
        <w:t>used</w:t>
      </w:r>
      <w:r>
        <w:rPr>
          <w:spacing w:val="80"/>
        </w:rPr>
        <w:t xml:space="preserve"> </w:t>
      </w:r>
      <w:r>
        <w:t>to</w:t>
      </w:r>
      <w:r>
        <w:rPr>
          <w:spacing w:val="80"/>
        </w:rPr>
        <w:t xml:space="preserve"> </w:t>
      </w:r>
      <w:r>
        <w:t>compare</w:t>
      </w:r>
      <w:r>
        <w:rPr>
          <w:spacing w:val="80"/>
        </w:rPr>
        <w:t xml:space="preserve"> </w:t>
      </w:r>
      <w:r>
        <w:t>the</w:t>
      </w:r>
      <w:r>
        <w:rPr>
          <w:spacing w:val="80"/>
        </w:rPr>
        <w:t xml:space="preserve"> </w:t>
      </w:r>
      <w:r>
        <w:t>distribution</w:t>
      </w:r>
      <w:r>
        <w:rPr>
          <w:spacing w:val="80"/>
        </w:rPr>
        <w:t xml:space="preserve"> </w:t>
      </w:r>
      <w:r>
        <w:t xml:space="preserve">of </w:t>
      </w:r>
      <w:r>
        <w:rPr>
          <w:position w:val="1"/>
        </w:rPr>
        <w:t>numerical features such as senior</w:t>
      </w:r>
      <w:r>
        <w:rPr>
          <w:noProof/>
          <w:spacing w:val="-5"/>
        </w:rPr>
        <w:drawing>
          <wp:inline distT="0" distB="0" distL="0" distR="0" wp14:anchorId="397541BB" wp14:editId="62676864">
            <wp:extent cx="57162" cy="571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7162" cy="5714"/>
                    </a:xfrm>
                    <a:prstGeom prst="rect">
                      <a:avLst/>
                    </a:prstGeom>
                  </pic:spPr>
                </pic:pic>
              </a:graphicData>
            </a:graphic>
          </wp:inline>
        </w:drawing>
      </w:r>
      <w:r>
        <w:rPr>
          <w:position w:val="1"/>
        </w:rPr>
        <w:t>management and culture &amp;</w:t>
      </w:r>
      <w:r>
        <w:rPr>
          <w:noProof/>
          <w:spacing w:val="-2"/>
        </w:rPr>
        <w:drawing>
          <wp:inline distT="0" distB="0" distL="0" distR="0" wp14:anchorId="341CACC7" wp14:editId="4B1D3013">
            <wp:extent cx="57165" cy="57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7165" cy="5714"/>
                    </a:xfrm>
                    <a:prstGeom prst="rect">
                      <a:avLst/>
                    </a:prstGeom>
                  </pic:spPr>
                </pic:pic>
              </a:graphicData>
            </a:graphic>
          </wp:inline>
        </w:drawing>
      </w:r>
      <w:r>
        <w:rPr>
          <w:position w:val="1"/>
        </w:rPr>
        <w:t>values</w:t>
      </w:r>
      <w:r>
        <w:rPr>
          <w:spacing w:val="23"/>
          <w:position w:val="1"/>
        </w:rPr>
        <w:t xml:space="preserve"> </w:t>
      </w:r>
      <w:r>
        <w:rPr>
          <w:position w:val="1"/>
        </w:rPr>
        <w:t>across</w:t>
      </w:r>
      <w:r>
        <w:rPr>
          <w:spacing w:val="24"/>
          <w:position w:val="1"/>
        </w:rPr>
        <w:t xml:space="preserve"> </w:t>
      </w:r>
      <w:r>
        <w:rPr>
          <w:position w:val="1"/>
        </w:rPr>
        <w:t>rating</w:t>
      </w:r>
      <w:r>
        <w:rPr>
          <w:spacing w:val="23"/>
          <w:position w:val="1"/>
        </w:rPr>
        <w:t xml:space="preserve"> </w:t>
      </w:r>
      <w:r>
        <w:rPr>
          <w:position w:val="1"/>
        </w:rPr>
        <w:t>categories</w:t>
      </w:r>
      <w:r>
        <w:rPr>
          <w:spacing w:val="23"/>
          <w:position w:val="1"/>
        </w:rPr>
        <w:t xml:space="preserve"> </w:t>
      </w:r>
      <w:r>
        <w:rPr>
          <w:position w:val="1"/>
        </w:rPr>
        <w:t>(Low,</w:t>
      </w:r>
      <w:r>
        <w:rPr>
          <w:spacing w:val="23"/>
          <w:position w:val="1"/>
        </w:rPr>
        <w:t xml:space="preserve"> </w:t>
      </w:r>
      <w:r>
        <w:rPr>
          <w:position w:val="1"/>
        </w:rPr>
        <w:t>Moderate,</w:t>
      </w:r>
      <w:r>
        <w:rPr>
          <w:spacing w:val="23"/>
          <w:position w:val="1"/>
        </w:rPr>
        <w:t xml:space="preserve"> </w:t>
      </w:r>
      <w:r>
        <w:rPr>
          <w:position w:val="1"/>
        </w:rPr>
        <w:t xml:space="preserve">High). </w:t>
      </w:r>
      <w:r>
        <w:t>These</w:t>
      </w:r>
      <w:r>
        <w:rPr>
          <w:spacing w:val="80"/>
        </w:rPr>
        <w:t xml:space="preserve"> </w:t>
      </w:r>
      <w:r>
        <w:t>visualizations</w:t>
      </w:r>
      <w:r>
        <w:rPr>
          <w:spacing w:val="80"/>
        </w:rPr>
        <w:t xml:space="preserve"> </w:t>
      </w:r>
      <w:r>
        <w:t>showed</w:t>
      </w:r>
      <w:r>
        <w:rPr>
          <w:spacing w:val="80"/>
        </w:rPr>
        <w:t xml:space="preserve"> </w:t>
      </w:r>
      <w:r>
        <w:t>lower</w:t>
      </w:r>
      <w:r>
        <w:rPr>
          <w:spacing w:val="80"/>
        </w:rPr>
        <w:t xml:space="preserve"> </w:t>
      </w:r>
      <w:r>
        <w:t>median</w:t>
      </w:r>
      <w:r>
        <w:rPr>
          <w:spacing w:val="80"/>
        </w:rPr>
        <w:t xml:space="preserve"> </w:t>
      </w:r>
      <w:r>
        <w:t>scores</w:t>
      </w:r>
      <w:r>
        <w:rPr>
          <w:spacing w:val="80"/>
        </w:rPr>
        <w:t xml:space="preserve"> </w:t>
      </w:r>
      <w:r>
        <w:t>in subcategories</w:t>
      </w:r>
      <w:r>
        <w:rPr>
          <w:spacing w:val="80"/>
        </w:rPr>
        <w:t xml:space="preserve"> </w:t>
      </w:r>
      <w:r>
        <w:t>for</w:t>
      </w:r>
      <w:r>
        <w:rPr>
          <w:spacing w:val="80"/>
        </w:rPr>
        <w:t xml:space="preserve"> </w:t>
      </w:r>
      <w:r>
        <w:t>reviews</w:t>
      </w:r>
      <w:r>
        <w:rPr>
          <w:spacing w:val="80"/>
        </w:rPr>
        <w:t xml:space="preserve"> </w:t>
      </w:r>
      <w:r>
        <w:t>marked</w:t>
      </w:r>
      <w:r>
        <w:rPr>
          <w:spacing w:val="80"/>
        </w:rPr>
        <w:t xml:space="preserve"> </w:t>
      </w:r>
      <w:r>
        <w:t>as</w:t>
      </w:r>
      <w:r>
        <w:rPr>
          <w:spacing w:val="80"/>
        </w:rPr>
        <w:t xml:space="preserve"> </w:t>
      </w:r>
      <w:r>
        <w:t>High</w:t>
      </w:r>
      <w:r>
        <w:rPr>
          <w:spacing w:val="80"/>
        </w:rPr>
        <w:t xml:space="preserve"> </w:t>
      </w:r>
      <w:r>
        <w:t>Burnout,</w:t>
      </w:r>
      <w:r>
        <w:rPr>
          <w:spacing w:val="40"/>
        </w:rPr>
        <w:t xml:space="preserve"> </w:t>
      </w:r>
      <w:r>
        <w:t>reinforcing their relevance to burnout prediction.</w:t>
      </w:r>
    </w:p>
    <w:p w14:paraId="47207F7B" w14:textId="77777777" w:rsidR="005E3730" w:rsidRDefault="00000000">
      <w:pPr>
        <w:rPr>
          <w:sz w:val="18"/>
        </w:rPr>
      </w:pPr>
      <w:r>
        <w:br w:type="column"/>
      </w:r>
    </w:p>
    <w:p w14:paraId="44C7635B" w14:textId="77777777" w:rsidR="005E3730" w:rsidRDefault="005E3730">
      <w:pPr>
        <w:pStyle w:val="BodyText"/>
        <w:rPr>
          <w:sz w:val="18"/>
        </w:rPr>
      </w:pPr>
    </w:p>
    <w:p w14:paraId="303B7373" w14:textId="77777777" w:rsidR="005E3730" w:rsidRDefault="005E3730">
      <w:pPr>
        <w:pStyle w:val="BodyText"/>
        <w:rPr>
          <w:sz w:val="18"/>
        </w:rPr>
      </w:pPr>
    </w:p>
    <w:p w14:paraId="73C8D100" w14:textId="77777777" w:rsidR="005E3730" w:rsidRDefault="005E3730">
      <w:pPr>
        <w:pStyle w:val="BodyText"/>
        <w:rPr>
          <w:sz w:val="18"/>
        </w:rPr>
      </w:pPr>
    </w:p>
    <w:p w14:paraId="7A06DF1D" w14:textId="77777777" w:rsidR="005E3730" w:rsidRDefault="005E3730">
      <w:pPr>
        <w:pStyle w:val="BodyText"/>
        <w:rPr>
          <w:sz w:val="18"/>
        </w:rPr>
      </w:pPr>
    </w:p>
    <w:p w14:paraId="74AA4DF3" w14:textId="77777777" w:rsidR="005E3730" w:rsidRDefault="005E3730">
      <w:pPr>
        <w:pStyle w:val="BodyText"/>
        <w:rPr>
          <w:sz w:val="18"/>
        </w:rPr>
      </w:pPr>
    </w:p>
    <w:p w14:paraId="447D4B34" w14:textId="77777777" w:rsidR="005E3730" w:rsidRDefault="005E3730">
      <w:pPr>
        <w:pStyle w:val="BodyText"/>
        <w:rPr>
          <w:sz w:val="18"/>
        </w:rPr>
      </w:pPr>
    </w:p>
    <w:p w14:paraId="15BAE156" w14:textId="77777777" w:rsidR="005E3730" w:rsidRDefault="005E3730">
      <w:pPr>
        <w:pStyle w:val="BodyText"/>
        <w:rPr>
          <w:sz w:val="18"/>
        </w:rPr>
      </w:pPr>
    </w:p>
    <w:p w14:paraId="3D6352BF" w14:textId="77777777" w:rsidR="005E3730" w:rsidRDefault="005E3730">
      <w:pPr>
        <w:pStyle w:val="BodyText"/>
        <w:rPr>
          <w:sz w:val="18"/>
        </w:rPr>
      </w:pPr>
    </w:p>
    <w:p w14:paraId="266A2D33" w14:textId="77777777" w:rsidR="005E3730" w:rsidRDefault="005E3730">
      <w:pPr>
        <w:pStyle w:val="BodyText"/>
        <w:rPr>
          <w:sz w:val="18"/>
        </w:rPr>
      </w:pPr>
    </w:p>
    <w:p w14:paraId="5254BFC3" w14:textId="77777777" w:rsidR="005E3730" w:rsidRDefault="005E3730">
      <w:pPr>
        <w:pStyle w:val="BodyText"/>
        <w:rPr>
          <w:sz w:val="18"/>
        </w:rPr>
      </w:pPr>
    </w:p>
    <w:p w14:paraId="184D8B90" w14:textId="77777777" w:rsidR="005E3730" w:rsidRDefault="005E3730">
      <w:pPr>
        <w:pStyle w:val="BodyText"/>
        <w:rPr>
          <w:sz w:val="18"/>
        </w:rPr>
      </w:pPr>
    </w:p>
    <w:p w14:paraId="71EFC01E" w14:textId="77777777" w:rsidR="005E3730" w:rsidRDefault="005E3730">
      <w:pPr>
        <w:pStyle w:val="BodyText"/>
        <w:rPr>
          <w:sz w:val="18"/>
        </w:rPr>
      </w:pPr>
    </w:p>
    <w:p w14:paraId="15AA3091" w14:textId="77777777" w:rsidR="005E3730" w:rsidRDefault="005E3730">
      <w:pPr>
        <w:pStyle w:val="BodyText"/>
        <w:rPr>
          <w:sz w:val="18"/>
        </w:rPr>
      </w:pPr>
    </w:p>
    <w:p w14:paraId="3D15F348" w14:textId="77777777" w:rsidR="005E3730" w:rsidRDefault="005E3730">
      <w:pPr>
        <w:pStyle w:val="BodyText"/>
        <w:rPr>
          <w:sz w:val="18"/>
        </w:rPr>
      </w:pPr>
    </w:p>
    <w:p w14:paraId="0E22EB60" w14:textId="77777777" w:rsidR="005E3730" w:rsidRDefault="005E3730">
      <w:pPr>
        <w:pStyle w:val="BodyText"/>
        <w:spacing w:before="203"/>
        <w:rPr>
          <w:sz w:val="18"/>
        </w:rPr>
      </w:pPr>
    </w:p>
    <w:p w14:paraId="6CAC69A9" w14:textId="77777777" w:rsidR="005E3730" w:rsidRDefault="00000000">
      <w:pPr>
        <w:spacing w:line="244" w:lineRule="auto"/>
        <w:ind w:right="214"/>
        <w:rPr>
          <w:i/>
          <w:sz w:val="18"/>
        </w:rPr>
      </w:pPr>
      <w:r>
        <w:rPr>
          <w:i/>
          <w:color w:val="1F497D"/>
          <w:sz w:val="18"/>
        </w:rPr>
        <w:t>Figure 2: Sample of a boxplot generated by EDA, represents a box plot of culture and values</w:t>
      </w:r>
    </w:p>
    <w:p w14:paraId="2D5E638B" w14:textId="77777777" w:rsidR="005E3730" w:rsidRDefault="00000000">
      <w:pPr>
        <w:pStyle w:val="BodyText"/>
        <w:spacing w:before="9"/>
        <w:rPr>
          <w:i/>
          <w:sz w:val="14"/>
        </w:rPr>
      </w:pPr>
      <w:r>
        <w:rPr>
          <w:i/>
          <w:noProof/>
          <w:sz w:val="14"/>
        </w:rPr>
        <w:drawing>
          <wp:anchor distT="0" distB="0" distL="0" distR="0" simplePos="0" relativeHeight="487588352" behindDoc="1" locked="0" layoutInCell="1" allowOverlap="1" wp14:anchorId="39CA2451" wp14:editId="1AE001FB">
            <wp:simplePos x="0" y="0"/>
            <wp:positionH relativeFrom="page">
              <wp:posOffset>3962400</wp:posOffset>
            </wp:positionH>
            <wp:positionV relativeFrom="paragraph">
              <wp:posOffset>123271</wp:posOffset>
            </wp:positionV>
            <wp:extent cx="3223866" cy="23631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223866" cy="2363152"/>
                    </a:xfrm>
                    <a:prstGeom prst="rect">
                      <a:avLst/>
                    </a:prstGeom>
                  </pic:spPr>
                </pic:pic>
              </a:graphicData>
            </a:graphic>
          </wp:anchor>
        </w:drawing>
      </w:r>
    </w:p>
    <w:p w14:paraId="191D9BBF" w14:textId="77777777" w:rsidR="005E3730" w:rsidRDefault="00000000">
      <w:pPr>
        <w:spacing w:before="40"/>
        <w:ind w:right="214"/>
        <w:rPr>
          <w:i/>
          <w:sz w:val="18"/>
        </w:rPr>
      </w:pPr>
      <w:r>
        <w:rPr>
          <w:i/>
          <w:color w:val="1F497D"/>
          <w:sz w:val="18"/>
        </w:rPr>
        <w:t>Figure</w:t>
      </w:r>
      <w:r>
        <w:rPr>
          <w:i/>
          <w:color w:val="1F497D"/>
          <w:spacing w:val="-4"/>
          <w:sz w:val="18"/>
        </w:rPr>
        <w:t xml:space="preserve"> </w:t>
      </w:r>
      <w:r>
        <w:rPr>
          <w:i/>
          <w:color w:val="1F497D"/>
          <w:sz w:val="18"/>
        </w:rPr>
        <w:t>3:</w:t>
      </w:r>
      <w:r>
        <w:rPr>
          <w:i/>
          <w:color w:val="1F497D"/>
          <w:spacing w:val="-3"/>
          <w:sz w:val="18"/>
        </w:rPr>
        <w:t xml:space="preserve"> </w:t>
      </w:r>
      <w:r>
        <w:rPr>
          <w:i/>
          <w:color w:val="1F497D"/>
          <w:sz w:val="18"/>
        </w:rPr>
        <w:t>Sample</w:t>
      </w:r>
      <w:r>
        <w:rPr>
          <w:i/>
          <w:color w:val="1F497D"/>
          <w:spacing w:val="-4"/>
          <w:sz w:val="18"/>
        </w:rPr>
        <w:t xml:space="preserve"> </w:t>
      </w:r>
      <w:r>
        <w:rPr>
          <w:i/>
          <w:color w:val="1F497D"/>
          <w:sz w:val="18"/>
        </w:rPr>
        <w:t>of</w:t>
      </w:r>
      <w:r>
        <w:rPr>
          <w:i/>
          <w:color w:val="1F497D"/>
          <w:spacing w:val="-3"/>
          <w:sz w:val="18"/>
        </w:rPr>
        <w:t xml:space="preserve"> </w:t>
      </w:r>
      <w:r>
        <w:rPr>
          <w:i/>
          <w:color w:val="1F497D"/>
          <w:sz w:val="18"/>
        </w:rPr>
        <w:t>a</w:t>
      </w:r>
      <w:r>
        <w:rPr>
          <w:i/>
          <w:color w:val="1F497D"/>
          <w:spacing w:val="-4"/>
          <w:sz w:val="18"/>
        </w:rPr>
        <w:t xml:space="preserve"> </w:t>
      </w:r>
      <w:r>
        <w:rPr>
          <w:i/>
          <w:color w:val="1F497D"/>
          <w:sz w:val="18"/>
        </w:rPr>
        <w:t>boxplot</w:t>
      </w:r>
      <w:r>
        <w:rPr>
          <w:i/>
          <w:color w:val="1F497D"/>
          <w:spacing w:val="-3"/>
          <w:sz w:val="18"/>
        </w:rPr>
        <w:t xml:space="preserve"> </w:t>
      </w:r>
      <w:r>
        <w:rPr>
          <w:i/>
          <w:color w:val="1F497D"/>
          <w:sz w:val="18"/>
        </w:rPr>
        <w:t>generated</w:t>
      </w:r>
      <w:r>
        <w:rPr>
          <w:i/>
          <w:color w:val="1F497D"/>
          <w:spacing w:val="-4"/>
          <w:sz w:val="18"/>
        </w:rPr>
        <w:t xml:space="preserve"> </w:t>
      </w:r>
      <w:r>
        <w:rPr>
          <w:i/>
          <w:color w:val="1F497D"/>
          <w:sz w:val="18"/>
        </w:rPr>
        <w:t>by</w:t>
      </w:r>
      <w:r>
        <w:rPr>
          <w:i/>
          <w:color w:val="1F497D"/>
          <w:spacing w:val="-4"/>
          <w:sz w:val="18"/>
        </w:rPr>
        <w:t xml:space="preserve"> </w:t>
      </w:r>
      <w:r>
        <w:rPr>
          <w:i/>
          <w:color w:val="1F497D"/>
          <w:sz w:val="18"/>
        </w:rPr>
        <w:t>EDA,</w:t>
      </w:r>
      <w:r>
        <w:rPr>
          <w:i/>
          <w:color w:val="1F497D"/>
          <w:spacing w:val="-3"/>
          <w:sz w:val="18"/>
        </w:rPr>
        <w:t xml:space="preserve"> </w:t>
      </w:r>
      <w:r>
        <w:rPr>
          <w:i/>
          <w:color w:val="1F497D"/>
          <w:sz w:val="18"/>
        </w:rPr>
        <w:t>represents</w:t>
      </w:r>
      <w:r>
        <w:rPr>
          <w:i/>
          <w:color w:val="1F497D"/>
          <w:spacing w:val="-3"/>
          <w:sz w:val="18"/>
        </w:rPr>
        <w:t xml:space="preserve"> </w:t>
      </w:r>
      <w:r>
        <w:rPr>
          <w:i/>
          <w:color w:val="1F497D"/>
          <w:sz w:val="18"/>
        </w:rPr>
        <w:t>a</w:t>
      </w:r>
      <w:r>
        <w:rPr>
          <w:i/>
          <w:color w:val="1F497D"/>
          <w:spacing w:val="-4"/>
          <w:sz w:val="18"/>
        </w:rPr>
        <w:t xml:space="preserve"> </w:t>
      </w:r>
      <w:r>
        <w:rPr>
          <w:i/>
          <w:color w:val="1F497D"/>
          <w:sz w:val="18"/>
        </w:rPr>
        <w:t>box</w:t>
      </w:r>
      <w:r>
        <w:rPr>
          <w:i/>
          <w:color w:val="1F497D"/>
          <w:spacing w:val="-4"/>
          <w:sz w:val="18"/>
        </w:rPr>
        <w:t xml:space="preserve"> </w:t>
      </w:r>
      <w:r>
        <w:rPr>
          <w:i/>
          <w:color w:val="1F497D"/>
          <w:sz w:val="18"/>
        </w:rPr>
        <w:t>plot</w:t>
      </w:r>
      <w:r>
        <w:rPr>
          <w:i/>
          <w:color w:val="1F497D"/>
          <w:spacing w:val="-3"/>
          <w:sz w:val="18"/>
        </w:rPr>
        <w:t xml:space="preserve"> </w:t>
      </w:r>
      <w:r>
        <w:rPr>
          <w:i/>
          <w:color w:val="1F497D"/>
          <w:sz w:val="18"/>
        </w:rPr>
        <w:t>of work life balance</w:t>
      </w:r>
    </w:p>
    <w:p w14:paraId="1FECB678" w14:textId="77777777" w:rsidR="005E3730" w:rsidRDefault="00000000">
      <w:pPr>
        <w:pStyle w:val="ListParagraph"/>
        <w:numPr>
          <w:ilvl w:val="0"/>
          <w:numId w:val="3"/>
        </w:numPr>
        <w:tabs>
          <w:tab w:val="left" w:pos="478"/>
        </w:tabs>
        <w:spacing w:before="201"/>
        <w:ind w:left="478" w:hanging="280"/>
        <w:rPr>
          <w:i/>
          <w:sz w:val="20"/>
        </w:rPr>
      </w:pPr>
      <w:r>
        <w:rPr>
          <w:i/>
          <w:noProof/>
          <w:sz w:val="20"/>
        </w:rPr>
        <w:drawing>
          <wp:anchor distT="0" distB="0" distL="0" distR="0" simplePos="0" relativeHeight="15730176" behindDoc="0" locked="0" layoutInCell="1" allowOverlap="1" wp14:anchorId="1EB8C9C3" wp14:editId="3220ED92">
            <wp:simplePos x="0" y="0"/>
            <wp:positionH relativeFrom="page">
              <wp:posOffset>4014186</wp:posOffset>
            </wp:positionH>
            <wp:positionV relativeFrom="paragraph">
              <wp:posOffset>-5356176</wp:posOffset>
            </wp:positionV>
            <wp:extent cx="3102005" cy="228031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102005" cy="2280311"/>
                    </a:xfrm>
                    <a:prstGeom prst="rect">
                      <a:avLst/>
                    </a:prstGeom>
                  </pic:spPr>
                </pic:pic>
              </a:graphicData>
            </a:graphic>
          </wp:anchor>
        </w:drawing>
      </w:r>
      <w:r>
        <w:rPr>
          <w:i/>
          <w:sz w:val="20"/>
        </w:rPr>
        <w:t>Histograms</w:t>
      </w:r>
      <w:r>
        <w:rPr>
          <w:i/>
          <w:spacing w:val="4"/>
          <w:sz w:val="20"/>
        </w:rPr>
        <w:t xml:space="preserve"> </w:t>
      </w:r>
      <w:r>
        <w:rPr>
          <w:i/>
          <w:sz w:val="20"/>
        </w:rPr>
        <w:t>and</w:t>
      </w:r>
      <w:r>
        <w:rPr>
          <w:i/>
          <w:spacing w:val="5"/>
          <w:sz w:val="20"/>
        </w:rPr>
        <w:t xml:space="preserve"> </w:t>
      </w:r>
      <w:r>
        <w:rPr>
          <w:i/>
          <w:sz w:val="20"/>
        </w:rPr>
        <w:t>KDE</w:t>
      </w:r>
      <w:r>
        <w:rPr>
          <w:i/>
          <w:spacing w:val="5"/>
          <w:sz w:val="20"/>
        </w:rPr>
        <w:t xml:space="preserve"> </w:t>
      </w:r>
      <w:r>
        <w:rPr>
          <w:i/>
          <w:spacing w:val="-2"/>
          <w:sz w:val="20"/>
        </w:rPr>
        <w:t>Distributions</w:t>
      </w:r>
    </w:p>
    <w:p w14:paraId="5720E964" w14:textId="77777777" w:rsidR="005E3730" w:rsidRDefault="00000000">
      <w:pPr>
        <w:pStyle w:val="BodyText"/>
        <w:spacing w:before="144" w:line="249" w:lineRule="auto"/>
        <w:ind w:left="199" w:right="611" w:firstLine="199"/>
        <w:jc w:val="both"/>
      </w:pPr>
      <w:r>
        <w:t xml:space="preserve">Distribution plots with kernel density estimation were used to explore the shape and skewness of variables such as </w:t>
      </w:r>
      <w:r>
        <w:rPr>
          <w:position w:val="1"/>
        </w:rPr>
        <w:t>work/life</w:t>
      </w:r>
      <w:r>
        <w:rPr>
          <w:noProof/>
          <w:spacing w:val="-3"/>
        </w:rPr>
        <w:drawing>
          <wp:inline distT="0" distB="0" distL="0" distR="0" wp14:anchorId="3446C891" wp14:editId="1A8923F1">
            <wp:extent cx="57162" cy="571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57162" cy="5715"/>
                    </a:xfrm>
                    <a:prstGeom prst="rect">
                      <a:avLst/>
                    </a:prstGeom>
                  </pic:spPr>
                </pic:pic>
              </a:graphicData>
            </a:graphic>
          </wp:inline>
        </w:drawing>
      </w:r>
      <w:r>
        <w:rPr>
          <w:position w:val="1"/>
        </w:rPr>
        <w:t xml:space="preserve">balance. Ratings were concentrated near 4, but a </w:t>
      </w:r>
      <w:r>
        <w:t xml:space="preserve">sharp drop was observed in the High Burnout category. These findings supported normalization of skewed inputs during </w:t>
      </w:r>
      <w:r>
        <w:rPr>
          <w:spacing w:val="-2"/>
        </w:rPr>
        <w:t>modeling.</w:t>
      </w:r>
    </w:p>
    <w:p w14:paraId="24A68C54" w14:textId="77777777" w:rsidR="005E3730" w:rsidRDefault="005E3730">
      <w:pPr>
        <w:pStyle w:val="BodyText"/>
        <w:spacing w:line="249" w:lineRule="auto"/>
        <w:jc w:val="both"/>
        <w:sectPr w:rsidR="005E3730">
          <w:type w:val="continuous"/>
          <w:pgSz w:w="12240" w:h="15840"/>
          <w:pgMar w:top="920" w:right="360" w:bottom="280" w:left="720" w:header="720" w:footer="720" w:gutter="0"/>
          <w:cols w:num="2" w:space="720" w:equalWidth="0">
            <w:col w:w="5300" w:space="23"/>
            <w:col w:w="5837"/>
          </w:cols>
        </w:sectPr>
      </w:pPr>
    </w:p>
    <w:p w14:paraId="246234AE" w14:textId="77777777" w:rsidR="005E3730" w:rsidRDefault="00000000">
      <w:pPr>
        <w:pStyle w:val="BodyText"/>
        <w:ind w:left="268"/>
      </w:pPr>
      <w:r>
        <w:rPr>
          <w:noProof/>
        </w:rPr>
        <w:lastRenderedPageBreak/>
        <w:drawing>
          <wp:inline distT="0" distB="0" distL="0" distR="0" wp14:anchorId="1A34900C" wp14:editId="6D86D860">
            <wp:extent cx="2956910" cy="218427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2956910" cy="2184273"/>
                    </a:xfrm>
                    <a:prstGeom prst="rect">
                      <a:avLst/>
                    </a:prstGeom>
                  </pic:spPr>
                </pic:pic>
              </a:graphicData>
            </a:graphic>
          </wp:inline>
        </w:drawing>
      </w:r>
    </w:p>
    <w:p w14:paraId="668BB998" w14:textId="77777777" w:rsidR="005E3730" w:rsidRDefault="005E3730">
      <w:pPr>
        <w:pStyle w:val="BodyText"/>
        <w:sectPr w:rsidR="005E3730">
          <w:pgSz w:w="12240" w:h="15840"/>
          <w:pgMar w:top="1000" w:right="360" w:bottom="280" w:left="720" w:header="720" w:footer="720" w:gutter="0"/>
          <w:cols w:space="720"/>
        </w:sectPr>
      </w:pPr>
    </w:p>
    <w:p w14:paraId="195BF9E0" w14:textId="77777777" w:rsidR="005E3730" w:rsidRDefault="00000000">
      <w:pPr>
        <w:rPr>
          <w:i/>
          <w:sz w:val="18"/>
        </w:rPr>
      </w:pPr>
      <w:r>
        <w:rPr>
          <w:i/>
          <w:noProof/>
          <w:sz w:val="18"/>
        </w:rPr>
        <w:drawing>
          <wp:anchor distT="0" distB="0" distL="0" distR="0" simplePos="0" relativeHeight="15732224" behindDoc="0" locked="0" layoutInCell="1" allowOverlap="1" wp14:anchorId="6927C7AB" wp14:editId="3623E16F">
            <wp:simplePos x="0" y="0"/>
            <wp:positionH relativeFrom="page">
              <wp:posOffset>4144442</wp:posOffset>
            </wp:positionH>
            <wp:positionV relativeFrom="paragraph">
              <wp:posOffset>-2175753</wp:posOffset>
            </wp:positionV>
            <wp:extent cx="3020498" cy="222315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3020498" cy="2223159"/>
                    </a:xfrm>
                    <a:prstGeom prst="rect">
                      <a:avLst/>
                    </a:prstGeom>
                  </pic:spPr>
                </pic:pic>
              </a:graphicData>
            </a:graphic>
          </wp:anchor>
        </w:drawing>
      </w:r>
      <w:r>
        <w:rPr>
          <w:i/>
          <w:color w:val="1F497D"/>
          <w:sz w:val="18"/>
        </w:rPr>
        <w:t>Figure</w:t>
      </w:r>
      <w:r>
        <w:rPr>
          <w:i/>
          <w:color w:val="1F497D"/>
          <w:spacing w:val="-5"/>
          <w:sz w:val="18"/>
        </w:rPr>
        <w:t xml:space="preserve"> </w:t>
      </w:r>
      <w:r>
        <w:rPr>
          <w:i/>
          <w:color w:val="1F497D"/>
          <w:sz w:val="18"/>
        </w:rPr>
        <w:t>4:</w:t>
      </w:r>
      <w:r>
        <w:rPr>
          <w:i/>
          <w:color w:val="1F497D"/>
          <w:spacing w:val="-5"/>
          <w:sz w:val="18"/>
        </w:rPr>
        <w:t xml:space="preserve"> </w:t>
      </w:r>
      <w:r>
        <w:rPr>
          <w:i/>
          <w:color w:val="1F497D"/>
          <w:sz w:val="18"/>
        </w:rPr>
        <w:t>Sample</w:t>
      </w:r>
      <w:r>
        <w:rPr>
          <w:i/>
          <w:color w:val="1F497D"/>
          <w:spacing w:val="-5"/>
          <w:sz w:val="18"/>
        </w:rPr>
        <w:t xml:space="preserve"> </w:t>
      </w:r>
      <w:r>
        <w:rPr>
          <w:i/>
          <w:color w:val="1F497D"/>
          <w:sz w:val="18"/>
        </w:rPr>
        <w:t>of</w:t>
      </w:r>
      <w:r>
        <w:rPr>
          <w:i/>
          <w:color w:val="1F497D"/>
          <w:spacing w:val="-4"/>
          <w:sz w:val="18"/>
        </w:rPr>
        <w:t xml:space="preserve"> </w:t>
      </w:r>
      <w:r>
        <w:rPr>
          <w:i/>
          <w:color w:val="1F497D"/>
          <w:sz w:val="18"/>
        </w:rPr>
        <w:t>distribution</w:t>
      </w:r>
      <w:r>
        <w:rPr>
          <w:i/>
          <w:color w:val="1F497D"/>
          <w:spacing w:val="-5"/>
          <w:sz w:val="18"/>
        </w:rPr>
        <w:t xml:space="preserve"> </w:t>
      </w:r>
      <w:r>
        <w:rPr>
          <w:i/>
          <w:color w:val="1F497D"/>
          <w:sz w:val="18"/>
        </w:rPr>
        <w:t>graph</w:t>
      </w:r>
      <w:r>
        <w:rPr>
          <w:i/>
          <w:color w:val="1F497D"/>
          <w:spacing w:val="-5"/>
          <w:sz w:val="18"/>
        </w:rPr>
        <w:t xml:space="preserve"> </w:t>
      </w:r>
      <w:r>
        <w:rPr>
          <w:i/>
          <w:color w:val="1F497D"/>
          <w:sz w:val="18"/>
        </w:rPr>
        <w:t>generated</w:t>
      </w:r>
      <w:r>
        <w:rPr>
          <w:i/>
          <w:color w:val="1F497D"/>
          <w:spacing w:val="-5"/>
          <w:sz w:val="18"/>
        </w:rPr>
        <w:t xml:space="preserve"> </w:t>
      </w:r>
      <w:r>
        <w:rPr>
          <w:i/>
          <w:color w:val="1F497D"/>
          <w:sz w:val="18"/>
        </w:rPr>
        <w:t>by</w:t>
      </w:r>
      <w:r>
        <w:rPr>
          <w:i/>
          <w:color w:val="1F497D"/>
          <w:spacing w:val="-5"/>
          <w:sz w:val="18"/>
        </w:rPr>
        <w:t xml:space="preserve"> </w:t>
      </w:r>
      <w:r>
        <w:rPr>
          <w:i/>
          <w:color w:val="1F497D"/>
          <w:sz w:val="18"/>
        </w:rPr>
        <w:t>the</w:t>
      </w:r>
      <w:r>
        <w:rPr>
          <w:i/>
          <w:color w:val="1F497D"/>
          <w:spacing w:val="-5"/>
          <w:sz w:val="18"/>
        </w:rPr>
        <w:t xml:space="preserve"> </w:t>
      </w:r>
      <w:r>
        <w:rPr>
          <w:i/>
          <w:color w:val="1F497D"/>
          <w:sz w:val="18"/>
        </w:rPr>
        <w:t>EDA,</w:t>
      </w:r>
      <w:r>
        <w:rPr>
          <w:i/>
          <w:color w:val="1F497D"/>
          <w:spacing w:val="-4"/>
          <w:sz w:val="18"/>
        </w:rPr>
        <w:t xml:space="preserve"> </w:t>
      </w:r>
      <w:r>
        <w:rPr>
          <w:i/>
          <w:color w:val="1F497D"/>
          <w:sz w:val="18"/>
        </w:rPr>
        <w:t>represents the distribution of compensation and benefits</w:t>
      </w:r>
    </w:p>
    <w:p w14:paraId="788DD14D" w14:textId="77777777" w:rsidR="005E3730" w:rsidRDefault="00000000">
      <w:pPr>
        <w:pStyle w:val="BodyText"/>
        <w:spacing w:before="32"/>
        <w:rPr>
          <w:i/>
        </w:rPr>
      </w:pPr>
      <w:r>
        <w:rPr>
          <w:i/>
          <w:noProof/>
        </w:rPr>
        <w:drawing>
          <wp:anchor distT="0" distB="0" distL="0" distR="0" simplePos="0" relativeHeight="487589888" behindDoc="1" locked="0" layoutInCell="1" allowOverlap="1" wp14:anchorId="198C31E6" wp14:editId="3262FE7A">
            <wp:simplePos x="0" y="0"/>
            <wp:positionH relativeFrom="page">
              <wp:posOffset>508912</wp:posOffset>
            </wp:positionH>
            <wp:positionV relativeFrom="paragraph">
              <wp:posOffset>181831</wp:posOffset>
            </wp:positionV>
            <wp:extent cx="3104918" cy="228885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104918" cy="2288857"/>
                    </a:xfrm>
                    <a:prstGeom prst="rect">
                      <a:avLst/>
                    </a:prstGeom>
                  </pic:spPr>
                </pic:pic>
              </a:graphicData>
            </a:graphic>
          </wp:anchor>
        </w:drawing>
      </w:r>
    </w:p>
    <w:p w14:paraId="73A36963" w14:textId="77777777" w:rsidR="005E3730" w:rsidRDefault="00000000">
      <w:pPr>
        <w:spacing w:before="87"/>
        <w:ind w:right="105"/>
        <w:rPr>
          <w:i/>
          <w:sz w:val="18"/>
        </w:rPr>
      </w:pPr>
      <w:r>
        <w:rPr>
          <w:i/>
          <w:color w:val="1F497D"/>
          <w:sz w:val="18"/>
        </w:rPr>
        <w:t>Figure</w:t>
      </w:r>
      <w:r>
        <w:rPr>
          <w:i/>
          <w:color w:val="1F497D"/>
          <w:spacing w:val="-5"/>
          <w:sz w:val="18"/>
        </w:rPr>
        <w:t xml:space="preserve"> </w:t>
      </w:r>
      <w:r>
        <w:rPr>
          <w:i/>
          <w:color w:val="1F497D"/>
          <w:sz w:val="18"/>
        </w:rPr>
        <w:t>5:</w:t>
      </w:r>
      <w:r>
        <w:rPr>
          <w:i/>
          <w:color w:val="1F497D"/>
          <w:spacing w:val="-4"/>
          <w:sz w:val="18"/>
        </w:rPr>
        <w:t xml:space="preserve"> </w:t>
      </w:r>
      <w:r>
        <w:rPr>
          <w:i/>
          <w:color w:val="1F497D"/>
          <w:sz w:val="18"/>
        </w:rPr>
        <w:t>Sample</w:t>
      </w:r>
      <w:r>
        <w:rPr>
          <w:i/>
          <w:color w:val="1F497D"/>
          <w:spacing w:val="-5"/>
          <w:sz w:val="18"/>
        </w:rPr>
        <w:t xml:space="preserve"> </w:t>
      </w:r>
      <w:r>
        <w:rPr>
          <w:i/>
          <w:color w:val="1F497D"/>
          <w:sz w:val="18"/>
        </w:rPr>
        <w:t>of</w:t>
      </w:r>
      <w:r>
        <w:rPr>
          <w:i/>
          <w:color w:val="1F497D"/>
          <w:spacing w:val="-4"/>
          <w:sz w:val="18"/>
        </w:rPr>
        <w:t xml:space="preserve"> </w:t>
      </w:r>
      <w:r>
        <w:rPr>
          <w:i/>
          <w:color w:val="1F497D"/>
          <w:sz w:val="18"/>
        </w:rPr>
        <w:t>distribution</w:t>
      </w:r>
      <w:r>
        <w:rPr>
          <w:i/>
          <w:color w:val="1F497D"/>
          <w:spacing w:val="-5"/>
          <w:sz w:val="18"/>
        </w:rPr>
        <w:t xml:space="preserve"> </w:t>
      </w:r>
      <w:r>
        <w:rPr>
          <w:i/>
          <w:color w:val="1F497D"/>
          <w:sz w:val="18"/>
        </w:rPr>
        <w:t>graph</w:t>
      </w:r>
      <w:r>
        <w:rPr>
          <w:i/>
          <w:color w:val="1F497D"/>
          <w:spacing w:val="-5"/>
          <w:sz w:val="18"/>
        </w:rPr>
        <w:t xml:space="preserve"> </w:t>
      </w:r>
      <w:r>
        <w:rPr>
          <w:i/>
          <w:color w:val="1F497D"/>
          <w:sz w:val="18"/>
        </w:rPr>
        <w:t>generated</w:t>
      </w:r>
      <w:r>
        <w:rPr>
          <w:i/>
          <w:color w:val="1F497D"/>
          <w:spacing w:val="-5"/>
          <w:sz w:val="18"/>
        </w:rPr>
        <w:t xml:space="preserve"> </w:t>
      </w:r>
      <w:r>
        <w:rPr>
          <w:i/>
          <w:color w:val="1F497D"/>
          <w:sz w:val="18"/>
        </w:rPr>
        <w:t>by</w:t>
      </w:r>
      <w:r>
        <w:rPr>
          <w:i/>
          <w:color w:val="1F497D"/>
          <w:spacing w:val="-5"/>
          <w:sz w:val="18"/>
        </w:rPr>
        <w:t xml:space="preserve"> </w:t>
      </w:r>
      <w:r>
        <w:rPr>
          <w:i/>
          <w:color w:val="1F497D"/>
          <w:sz w:val="18"/>
        </w:rPr>
        <w:t>the</w:t>
      </w:r>
      <w:r>
        <w:rPr>
          <w:i/>
          <w:color w:val="1F497D"/>
          <w:spacing w:val="-5"/>
          <w:sz w:val="18"/>
        </w:rPr>
        <w:t xml:space="preserve"> </w:t>
      </w:r>
      <w:r>
        <w:rPr>
          <w:i/>
          <w:color w:val="1F497D"/>
          <w:sz w:val="18"/>
        </w:rPr>
        <w:t>EDA, represents the distribution of work life balance</w:t>
      </w:r>
    </w:p>
    <w:p w14:paraId="5F0EE2E4" w14:textId="77777777" w:rsidR="005E3730" w:rsidRDefault="00000000">
      <w:pPr>
        <w:pStyle w:val="ListParagraph"/>
        <w:numPr>
          <w:ilvl w:val="0"/>
          <w:numId w:val="3"/>
        </w:numPr>
        <w:tabs>
          <w:tab w:val="left" w:pos="488"/>
        </w:tabs>
        <w:spacing w:before="201"/>
        <w:ind w:left="488" w:hanging="290"/>
        <w:rPr>
          <w:i/>
          <w:sz w:val="20"/>
        </w:rPr>
      </w:pPr>
      <w:r>
        <w:rPr>
          <w:i/>
          <w:sz w:val="20"/>
        </w:rPr>
        <w:t>Count</w:t>
      </w:r>
      <w:r>
        <w:rPr>
          <w:i/>
          <w:spacing w:val="4"/>
          <w:sz w:val="20"/>
        </w:rPr>
        <w:t xml:space="preserve"> </w:t>
      </w:r>
      <w:r>
        <w:rPr>
          <w:i/>
          <w:sz w:val="20"/>
        </w:rPr>
        <w:t>Plots</w:t>
      </w:r>
      <w:r>
        <w:rPr>
          <w:i/>
          <w:spacing w:val="6"/>
          <w:sz w:val="20"/>
        </w:rPr>
        <w:t xml:space="preserve"> </w:t>
      </w:r>
      <w:r>
        <w:rPr>
          <w:i/>
          <w:sz w:val="20"/>
        </w:rPr>
        <w:t>for</w:t>
      </w:r>
      <w:r>
        <w:rPr>
          <w:i/>
          <w:spacing w:val="5"/>
          <w:sz w:val="20"/>
        </w:rPr>
        <w:t xml:space="preserve"> </w:t>
      </w:r>
      <w:r>
        <w:rPr>
          <w:i/>
          <w:sz w:val="20"/>
        </w:rPr>
        <w:t>Categorical</w:t>
      </w:r>
      <w:r>
        <w:rPr>
          <w:i/>
          <w:spacing w:val="6"/>
          <w:sz w:val="20"/>
        </w:rPr>
        <w:t xml:space="preserve"> </w:t>
      </w:r>
      <w:r>
        <w:rPr>
          <w:i/>
          <w:spacing w:val="-2"/>
          <w:sz w:val="20"/>
        </w:rPr>
        <w:t>Variables</w:t>
      </w:r>
    </w:p>
    <w:p w14:paraId="59231C45" w14:textId="77777777" w:rsidR="005E3730" w:rsidRDefault="00000000">
      <w:pPr>
        <w:pStyle w:val="BodyText"/>
        <w:spacing w:before="144" w:line="249" w:lineRule="auto"/>
        <w:ind w:left="198" w:right="252" w:firstLine="199"/>
        <w:jc w:val="both"/>
      </w:pPr>
      <w:r>
        <w:t>Categorical</w:t>
      </w:r>
      <w:r>
        <w:rPr>
          <w:spacing w:val="80"/>
        </w:rPr>
        <w:t xml:space="preserve"> </w:t>
      </w:r>
      <w:proofErr w:type="gramStart"/>
      <w:r>
        <w:t>variables</w:t>
      </w:r>
      <w:r>
        <w:rPr>
          <w:spacing w:val="80"/>
        </w:rPr>
        <w:t xml:space="preserve">  </w:t>
      </w:r>
      <w:r>
        <w:t>including</w:t>
      </w:r>
      <w:proofErr w:type="gramEnd"/>
      <w:r>
        <w:rPr>
          <w:spacing w:val="80"/>
        </w:rPr>
        <w:t xml:space="preserve">  </w:t>
      </w:r>
      <w:r>
        <w:t xml:space="preserve">recommended, </w:t>
      </w:r>
      <w:r>
        <w:rPr>
          <w:position w:val="1"/>
        </w:rPr>
        <w:t>CEO</w:t>
      </w:r>
      <w:r>
        <w:rPr>
          <w:noProof/>
          <w:spacing w:val="-1"/>
        </w:rPr>
        <w:drawing>
          <wp:inline distT="0" distB="0" distL="0" distR="0" wp14:anchorId="1AC95175" wp14:editId="3846C5C1">
            <wp:extent cx="57166" cy="571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7166" cy="5715"/>
                    </a:xfrm>
                    <a:prstGeom prst="rect">
                      <a:avLst/>
                    </a:prstGeom>
                  </pic:spPr>
                </pic:pic>
              </a:graphicData>
            </a:graphic>
          </wp:inline>
        </w:drawing>
      </w:r>
      <w:r>
        <w:rPr>
          <w:position w:val="1"/>
        </w:rPr>
        <w:t>approved, and business</w:t>
      </w:r>
      <w:r>
        <w:rPr>
          <w:noProof/>
          <w:spacing w:val="-4"/>
        </w:rPr>
        <w:drawing>
          <wp:inline distT="0" distB="0" distL="0" distR="0" wp14:anchorId="0E1D4533" wp14:editId="13F45EF7">
            <wp:extent cx="57166" cy="571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57166" cy="5715"/>
                    </a:xfrm>
                    <a:prstGeom prst="rect">
                      <a:avLst/>
                    </a:prstGeom>
                  </pic:spPr>
                </pic:pic>
              </a:graphicData>
            </a:graphic>
          </wp:inline>
        </w:drawing>
      </w:r>
      <w:r>
        <w:rPr>
          <w:position w:val="1"/>
        </w:rPr>
        <w:t>outlook</w:t>
      </w:r>
      <w:r>
        <w:rPr>
          <w:noProof/>
          <w:spacing w:val="-1"/>
        </w:rPr>
        <w:drawing>
          <wp:inline distT="0" distB="0" distL="0" distR="0" wp14:anchorId="20EBEE5E" wp14:editId="16244E50">
            <wp:extent cx="57162" cy="571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7162" cy="5715"/>
                    </a:xfrm>
                    <a:prstGeom prst="rect">
                      <a:avLst/>
                    </a:prstGeom>
                  </pic:spPr>
                </pic:pic>
              </a:graphicData>
            </a:graphic>
          </wp:inline>
        </w:drawing>
      </w:r>
      <w:r>
        <w:rPr>
          <w:position w:val="1"/>
        </w:rPr>
        <w:t xml:space="preserve">clean were </w:t>
      </w:r>
      <w:r>
        <w:t>visualized. The proportion of “Yes” responses dropped significantly</w:t>
      </w:r>
      <w:r>
        <w:rPr>
          <w:spacing w:val="-6"/>
        </w:rPr>
        <w:t xml:space="preserve"> </w:t>
      </w:r>
      <w:r>
        <w:t>in</w:t>
      </w:r>
      <w:r>
        <w:rPr>
          <w:spacing w:val="-6"/>
        </w:rPr>
        <w:t xml:space="preserve"> </w:t>
      </w:r>
      <w:r>
        <w:t>reviews</w:t>
      </w:r>
      <w:r>
        <w:rPr>
          <w:spacing w:val="-6"/>
        </w:rPr>
        <w:t xml:space="preserve"> </w:t>
      </w:r>
      <w:r>
        <w:t>labeled</w:t>
      </w:r>
      <w:r>
        <w:rPr>
          <w:spacing w:val="-6"/>
        </w:rPr>
        <w:t xml:space="preserve"> </w:t>
      </w:r>
      <w:r>
        <w:t>as</w:t>
      </w:r>
      <w:r>
        <w:rPr>
          <w:spacing w:val="-6"/>
        </w:rPr>
        <w:t xml:space="preserve"> </w:t>
      </w:r>
      <w:r>
        <w:t>High</w:t>
      </w:r>
      <w:r>
        <w:rPr>
          <w:spacing w:val="-6"/>
        </w:rPr>
        <w:t xml:space="preserve"> </w:t>
      </w:r>
      <w:r>
        <w:t>Burnout,</w:t>
      </w:r>
      <w:r>
        <w:rPr>
          <w:spacing w:val="-6"/>
        </w:rPr>
        <w:t xml:space="preserve"> </w:t>
      </w:r>
      <w:r>
        <w:t>suggesting these variables</w:t>
      </w:r>
      <w:r>
        <w:rPr>
          <w:spacing w:val="40"/>
        </w:rPr>
        <w:t xml:space="preserve"> </w:t>
      </w:r>
      <w:r>
        <w:t>as important burnout indicators.</w:t>
      </w:r>
    </w:p>
    <w:p w14:paraId="33005BEF" w14:textId="77777777" w:rsidR="005E3730" w:rsidRDefault="00000000">
      <w:pPr>
        <w:pStyle w:val="BodyText"/>
        <w:spacing w:before="6"/>
        <w:rPr>
          <w:sz w:val="16"/>
        </w:rPr>
      </w:pPr>
      <w:r>
        <w:rPr>
          <w:noProof/>
          <w:sz w:val="16"/>
        </w:rPr>
        <w:drawing>
          <wp:anchor distT="0" distB="0" distL="0" distR="0" simplePos="0" relativeHeight="487590400" behindDoc="1" locked="0" layoutInCell="1" allowOverlap="1" wp14:anchorId="09DD1574" wp14:editId="018CB413">
            <wp:simplePos x="0" y="0"/>
            <wp:positionH relativeFrom="page">
              <wp:posOffset>759618</wp:posOffset>
            </wp:positionH>
            <wp:positionV relativeFrom="paragraph">
              <wp:posOffset>136108</wp:posOffset>
            </wp:positionV>
            <wp:extent cx="2874058" cy="211188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2874058" cy="2111883"/>
                    </a:xfrm>
                    <a:prstGeom prst="rect">
                      <a:avLst/>
                    </a:prstGeom>
                  </pic:spPr>
                </pic:pic>
              </a:graphicData>
            </a:graphic>
          </wp:anchor>
        </w:drawing>
      </w:r>
    </w:p>
    <w:p w14:paraId="2FD3A3A3" w14:textId="77777777" w:rsidR="005E3730" w:rsidRDefault="00000000">
      <w:pPr>
        <w:spacing w:before="35"/>
        <w:rPr>
          <w:i/>
          <w:sz w:val="18"/>
        </w:rPr>
      </w:pPr>
      <w:r>
        <w:rPr>
          <w:i/>
          <w:color w:val="1F497D"/>
          <w:sz w:val="18"/>
        </w:rPr>
        <w:t>Figure</w:t>
      </w:r>
      <w:r>
        <w:rPr>
          <w:i/>
          <w:color w:val="1F497D"/>
          <w:spacing w:val="34"/>
          <w:sz w:val="18"/>
        </w:rPr>
        <w:t xml:space="preserve"> </w:t>
      </w:r>
      <w:r>
        <w:rPr>
          <w:i/>
          <w:color w:val="1F497D"/>
          <w:sz w:val="18"/>
        </w:rPr>
        <w:t>6:</w:t>
      </w:r>
      <w:r>
        <w:rPr>
          <w:i/>
          <w:color w:val="1F497D"/>
          <w:spacing w:val="34"/>
          <w:sz w:val="18"/>
        </w:rPr>
        <w:t xml:space="preserve"> </w:t>
      </w:r>
      <w:r>
        <w:rPr>
          <w:i/>
          <w:color w:val="1F497D"/>
          <w:sz w:val="18"/>
        </w:rPr>
        <w:t>Sample</w:t>
      </w:r>
      <w:r>
        <w:rPr>
          <w:i/>
          <w:color w:val="1F497D"/>
          <w:spacing w:val="34"/>
          <w:sz w:val="18"/>
        </w:rPr>
        <w:t xml:space="preserve"> </w:t>
      </w:r>
      <w:r>
        <w:rPr>
          <w:i/>
          <w:color w:val="1F497D"/>
          <w:sz w:val="18"/>
        </w:rPr>
        <w:t>of</w:t>
      </w:r>
      <w:r>
        <w:rPr>
          <w:i/>
          <w:color w:val="1F497D"/>
          <w:spacing w:val="34"/>
          <w:sz w:val="18"/>
        </w:rPr>
        <w:t xml:space="preserve"> </w:t>
      </w:r>
      <w:r>
        <w:rPr>
          <w:i/>
          <w:color w:val="1F497D"/>
          <w:sz w:val="18"/>
        </w:rPr>
        <w:t>count</w:t>
      </w:r>
      <w:r>
        <w:rPr>
          <w:i/>
          <w:color w:val="1F497D"/>
          <w:spacing w:val="34"/>
          <w:sz w:val="18"/>
        </w:rPr>
        <w:t xml:space="preserve"> </w:t>
      </w:r>
      <w:r>
        <w:rPr>
          <w:i/>
          <w:color w:val="1F497D"/>
          <w:sz w:val="18"/>
        </w:rPr>
        <w:t>plot</w:t>
      </w:r>
      <w:r>
        <w:rPr>
          <w:i/>
          <w:color w:val="1F497D"/>
          <w:spacing w:val="34"/>
          <w:sz w:val="18"/>
        </w:rPr>
        <w:t xml:space="preserve"> </w:t>
      </w:r>
      <w:r>
        <w:rPr>
          <w:i/>
          <w:color w:val="1F497D"/>
          <w:sz w:val="18"/>
        </w:rPr>
        <w:t>from</w:t>
      </w:r>
      <w:r>
        <w:rPr>
          <w:i/>
          <w:color w:val="1F497D"/>
          <w:spacing w:val="33"/>
          <w:sz w:val="18"/>
        </w:rPr>
        <w:t xml:space="preserve"> </w:t>
      </w:r>
      <w:r>
        <w:rPr>
          <w:i/>
          <w:color w:val="1F497D"/>
          <w:sz w:val="18"/>
        </w:rPr>
        <w:t>EDA,</w:t>
      </w:r>
      <w:r>
        <w:rPr>
          <w:i/>
          <w:color w:val="1F497D"/>
          <w:spacing w:val="34"/>
          <w:sz w:val="18"/>
        </w:rPr>
        <w:t xml:space="preserve"> </w:t>
      </w:r>
      <w:r>
        <w:rPr>
          <w:i/>
          <w:color w:val="1F497D"/>
          <w:sz w:val="18"/>
        </w:rPr>
        <w:t>represents</w:t>
      </w:r>
      <w:r>
        <w:rPr>
          <w:i/>
          <w:color w:val="1F497D"/>
          <w:spacing w:val="34"/>
          <w:sz w:val="18"/>
        </w:rPr>
        <w:t xml:space="preserve"> </w:t>
      </w:r>
      <w:r>
        <w:rPr>
          <w:i/>
          <w:color w:val="1F497D"/>
          <w:sz w:val="18"/>
        </w:rPr>
        <w:t>count</w:t>
      </w:r>
      <w:r>
        <w:rPr>
          <w:i/>
          <w:color w:val="1F497D"/>
          <w:spacing w:val="34"/>
          <w:sz w:val="18"/>
        </w:rPr>
        <w:t xml:space="preserve"> </w:t>
      </w:r>
      <w:r>
        <w:rPr>
          <w:i/>
          <w:color w:val="1F497D"/>
          <w:sz w:val="18"/>
        </w:rPr>
        <w:t>plot</w:t>
      </w:r>
      <w:r>
        <w:rPr>
          <w:i/>
          <w:color w:val="1F497D"/>
          <w:spacing w:val="34"/>
          <w:sz w:val="18"/>
        </w:rPr>
        <w:t xml:space="preserve"> </w:t>
      </w:r>
      <w:r>
        <w:rPr>
          <w:i/>
          <w:color w:val="1F497D"/>
          <w:sz w:val="18"/>
        </w:rPr>
        <w:t>for Recommended feature</w:t>
      </w:r>
    </w:p>
    <w:p w14:paraId="65396673" w14:textId="77777777" w:rsidR="005E3730" w:rsidRDefault="00000000">
      <w:pPr>
        <w:spacing w:before="148"/>
        <w:ind w:right="214"/>
        <w:rPr>
          <w:i/>
          <w:sz w:val="18"/>
        </w:rPr>
      </w:pPr>
      <w:r>
        <w:br w:type="column"/>
      </w:r>
      <w:r>
        <w:rPr>
          <w:i/>
          <w:color w:val="1F497D"/>
          <w:sz w:val="18"/>
        </w:rPr>
        <w:t xml:space="preserve">Figure 7: Sample of count plot from EDA, represents count plot for CEO </w:t>
      </w:r>
      <w:r>
        <w:rPr>
          <w:i/>
          <w:color w:val="1F497D"/>
          <w:spacing w:val="-2"/>
          <w:sz w:val="18"/>
        </w:rPr>
        <w:t>approval</w:t>
      </w:r>
    </w:p>
    <w:p w14:paraId="661C397E" w14:textId="77777777" w:rsidR="005E3730" w:rsidRDefault="005E3730">
      <w:pPr>
        <w:pStyle w:val="BodyText"/>
        <w:rPr>
          <w:i/>
          <w:sz w:val="18"/>
        </w:rPr>
      </w:pPr>
    </w:p>
    <w:p w14:paraId="63D6904E" w14:textId="77777777" w:rsidR="005E3730" w:rsidRDefault="005E3730">
      <w:pPr>
        <w:pStyle w:val="BodyText"/>
        <w:spacing w:before="18"/>
        <w:rPr>
          <w:i/>
          <w:sz w:val="18"/>
        </w:rPr>
      </w:pPr>
    </w:p>
    <w:p w14:paraId="396AF201" w14:textId="77777777" w:rsidR="005E3730" w:rsidRDefault="00000000">
      <w:pPr>
        <w:pStyle w:val="ListParagraph"/>
        <w:numPr>
          <w:ilvl w:val="0"/>
          <w:numId w:val="3"/>
        </w:numPr>
        <w:tabs>
          <w:tab w:val="left" w:pos="466"/>
        </w:tabs>
        <w:ind w:left="466" w:hanging="268"/>
        <w:jc w:val="both"/>
        <w:rPr>
          <w:i/>
          <w:sz w:val="20"/>
        </w:rPr>
      </w:pPr>
      <w:r>
        <w:rPr>
          <w:i/>
          <w:sz w:val="20"/>
        </w:rPr>
        <w:t>Grouped</w:t>
      </w:r>
      <w:r>
        <w:rPr>
          <w:i/>
          <w:spacing w:val="4"/>
          <w:sz w:val="20"/>
        </w:rPr>
        <w:t xml:space="preserve"> </w:t>
      </w:r>
      <w:r>
        <w:rPr>
          <w:i/>
          <w:sz w:val="20"/>
        </w:rPr>
        <w:t>Means</w:t>
      </w:r>
      <w:r>
        <w:rPr>
          <w:i/>
          <w:spacing w:val="6"/>
          <w:sz w:val="20"/>
        </w:rPr>
        <w:t xml:space="preserve"> </w:t>
      </w:r>
      <w:r>
        <w:rPr>
          <w:i/>
          <w:sz w:val="20"/>
        </w:rPr>
        <w:t>by</w:t>
      </w:r>
      <w:r>
        <w:rPr>
          <w:i/>
          <w:spacing w:val="5"/>
          <w:sz w:val="20"/>
        </w:rPr>
        <w:t xml:space="preserve"> </w:t>
      </w:r>
      <w:r>
        <w:rPr>
          <w:i/>
          <w:sz w:val="20"/>
        </w:rPr>
        <w:t>Burnout</w:t>
      </w:r>
      <w:r>
        <w:rPr>
          <w:i/>
          <w:spacing w:val="7"/>
          <w:sz w:val="20"/>
        </w:rPr>
        <w:t xml:space="preserve"> </w:t>
      </w:r>
      <w:r>
        <w:rPr>
          <w:i/>
          <w:spacing w:val="-2"/>
          <w:sz w:val="20"/>
        </w:rPr>
        <w:t>Category</w:t>
      </w:r>
    </w:p>
    <w:p w14:paraId="56D2D8E5" w14:textId="77777777" w:rsidR="005E3730" w:rsidRDefault="00000000">
      <w:pPr>
        <w:pStyle w:val="BodyText"/>
        <w:spacing w:before="144"/>
        <w:ind w:left="398"/>
        <w:jc w:val="both"/>
      </w:pPr>
      <w:r>
        <w:t>Average</w:t>
      </w:r>
      <w:r>
        <w:rPr>
          <w:spacing w:val="15"/>
        </w:rPr>
        <w:t xml:space="preserve"> </w:t>
      </w:r>
      <w:r>
        <w:t>scores</w:t>
      </w:r>
      <w:r>
        <w:rPr>
          <w:spacing w:val="17"/>
        </w:rPr>
        <w:t xml:space="preserve"> </w:t>
      </w:r>
      <w:r>
        <w:t>were</w:t>
      </w:r>
      <w:r>
        <w:rPr>
          <w:spacing w:val="16"/>
        </w:rPr>
        <w:t xml:space="preserve"> </w:t>
      </w:r>
      <w:r>
        <w:t>computed</w:t>
      </w:r>
      <w:r>
        <w:rPr>
          <w:spacing w:val="16"/>
        </w:rPr>
        <w:t xml:space="preserve"> </w:t>
      </w:r>
      <w:r>
        <w:t>for</w:t>
      </w:r>
      <w:r>
        <w:rPr>
          <w:spacing w:val="17"/>
        </w:rPr>
        <w:t xml:space="preserve"> </w:t>
      </w:r>
      <w:r>
        <w:t>variables</w:t>
      </w:r>
      <w:r>
        <w:rPr>
          <w:spacing w:val="17"/>
        </w:rPr>
        <w:t xml:space="preserve"> </w:t>
      </w:r>
      <w:r>
        <w:t>like</w:t>
      </w:r>
      <w:r>
        <w:rPr>
          <w:spacing w:val="-12"/>
        </w:rPr>
        <w:t xml:space="preserve"> </w:t>
      </w:r>
      <w:r>
        <w:rPr>
          <w:spacing w:val="-2"/>
        </w:rPr>
        <w:t>work/life</w:t>
      </w:r>
    </w:p>
    <w:p w14:paraId="71D79C6F" w14:textId="77777777" w:rsidR="005E3730" w:rsidRDefault="00000000">
      <w:pPr>
        <w:pStyle w:val="BodyText"/>
        <w:spacing w:before="7" w:line="249" w:lineRule="auto"/>
        <w:ind w:left="199" w:right="612" w:hanging="3"/>
        <w:jc w:val="both"/>
      </w:pPr>
      <w:r>
        <w:rPr>
          <w:noProof/>
        </w:rPr>
        <w:drawing>
          <wp:inline distT="0" distB="0" distL="0" distR="0" wp14:anchorId="0DE4E179" wp14:editId="20AA84A6">
            <wp:extent cx="57162" cy="571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57162" cy="5715"/>
                    </a:xfrm>
                    <a:prstGeom prst="rect">
                      <a:avLst/>
                    </a:prstGeom>
                  </pic:spPr>
                </pic:pic>
              </a:graphicData>
            </a:graphic>
          </wp:inline>
        </w:drawing>
      </w:r>
      <w:r>
        <w:rPr>
          <w:position w:val="1"/>
        </w:rPr>
        <w:t xml:space="preserve">balance and a numeric encoding of recommended across </w:t>
      </w:r>
      <w:r>
        <w:t>burnout categories. High Burnout reviews showed</w:t>
      </w:r>
      <w:r>
        <w:rPr>
          <w:spacing w:val="-10"/>
        </w:rPr>
        <w:t xml:space="preserve"> </w:t>
      </w:r>
      <w:r>
        <w:t>the</w:t>
      </w:r>
      <w:r>
        <w:rPr>
          <w:spacing w:val="-10"/>
        </w:rPr>
        <w:t xml:space="preserve"> </w:t>
      </w:r>
      <w:r>
        <w:t>lowest averages</w:t>
      </w:r>
      <w:r>
        <w:rPr>
          <w:spacing w:val="-2"/>
        </w:rPr>
        <w:t xml:space="preserve"> </w:t>
      </w:r>
      <w:r>
        <w:t>for</w:t>
      </w:r>
      <w:r>
        <w:rPr>
          <w:spacing w:val="-2"/>
        </w:rPr>
        <w:t xml:space="preserve"> </w:t>
      </w:r>
      <w:r>
        <w:t>both,</w:t>
      </w:r>
      <w:r>
        <w:rPr>
          <w:spacing w:val="-2"/>
        </w:rPr>
        <w:t xml:space="preserve"> </w:t>
      </w:r>
      <w:r>
        <w:t>demonstrating</w:t>
      </w:r>
      <w:r>
        <w:rPr>
          <w:spacing w:val="-2"/>
        </w:rPr>
        <w:t xml:space="preserve"> </w:t>
      </w:r>
      <w:r>
        <w:t>the</w:t>
      </w:r>
      <w:r>
        <w:rPr>
          <w:spacing w:val="-2"/>
        </w:rPr>
        <w:t xml:space="preserve"> </w:t>
      </w:r>
      <w:r>
        <w:t>association</w:t>
      </w:r>
      <w:r>
        <w:rPr>
          <w:spacing w:val="-2"/>
        </w:rPr>
        <w:t xml:space="preserve"> </w:t>
      </w:r>
      <w:r>
        <w:t>between</w:t>
      </w:r>
      <w:r>
        <w:rPr>
          <w:spacing w:val="-2"/>
        </w:rPr>
        <w:t xml:space="preserve"> </w:t>
      </w:r>
      <w:r>
        <w:t>poor work experience and burnout symptoms.</w:t>
      </w:r>
    </w:p>
    <w:p w14:paraId="779946F5" w14:textId="77777777" w:rsidR="005E3730" w:rsidRDefault="00000000">
      <w:pPr>
        <w:pStyle w:val="BodyText"/>
        <w:spacing w:before="3"/>
        <w:rPr>
          <w:sz w:val="10"/>
        </w:rPr>
      </w:pPr>
      <w:r>
        <w:rPr>
          <w:noProof/>
          <w:sz w:val="10"/>
        </w:rPr>
        <w:drawing>
          <wp:anchor distT="0" distB="0" distL="0" distR="0" simplePos="0" relativeHeight="487590912" behindDoc="1" locked="0" layoutInCell="1" allowOverlap="1" wp14:anchorId="48AFA14B" wp14:editId="14CB994C">
            <wp:simplePos x="0" y="0"/>
            <wp:positionH relativeFrom="page">
              <wp:posOffset>4088765</wp:posOffset>
            </wp:positionH>
            <wp:positionV relativeFrom="paragraph">
              <wp:posOffset>90773</wp:posOffset>
            </wp:positionV>
            <wp:extent cx="2864355" cy="92068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2864355" cy="920686"/>
                    </a:xfrm>
                    <a:prstGeom prst="rect">
                      <a:avLst/>
                    </a:prstGeom>
                  </pic:spPr>
                </pic:pic>
              </a:graphicData>
            </a:graphic>
          </wp:anchor>
        </w:drawing>
      </w:r>
    </w:p>
    <w:p w14:paraId="4E440FED" w14:textId="77777777" w:rsidR="005E3730" w:rsidRDefault="00000000">
      <w:pPr>
        <w:spacing w:before="31"/>
        <w:rPr>
          <w:i/>
          <w:sz w:val="18"/>
        </w:rPr>
      </w:pPr>
      <w:r>
        <w:rPr>
          <w:i/>
          <w:color w:val="1F497D"/>
          <w:sz w:val="18"/>
        </w:rPr>
        <w:t>Figure</w:t>
      </w:r>
      <w:r>
        <w:rPr>
          <w:i/>
          <w:color w:val="1F497D"/>
          <w:spacing w:val="-6"/>
          <w:sz w:val="18"/>
        </w:rPr>
        <w:t xml:space="preserve"> </w:t>
      </w:r>
      <w:r>
        <w:rPr>
          <w:i/>
          <w:color w:val="1F497D"/>
          <w:sz w:val="18"/>
        </w:rPr>
        <w:t>8:</w:t>
      </w:r>
      <w:r>
        <w:rPr>
          <w:i/>
          <w:color w:val="1F497D"/>
          <w:spacing w:val="-4"/>
          <w:sz w:val="18"/>
        </w:rPr>
        <w:t xml:space="preserve"> </w:t>
      </w:r>
      <w:r>
        <w:rPr>
          <w:i/>
          <w:color w:val="1F497D"/>
          <w:sz w:val="18"/>
        </w:rPr>
        <w:t>Sample</w:t>
      </w:r>
      <w:r>
        <w:rPr>
          <w:i/>
          <w:color w:val="1F497D"/>
          <w:spacing w:val="-5"/>
          <w:sz w:val="18"/>
        </w:rPr>
        <w:t xml:space="preserve"> </w:t>
      </w:r>
      <w:r>
        <w:rPr>
          <w:i/>
          <w:color w:val="1F497D"/>
          <w:sz w:val="18"/>
        </w:rPr>
        <w:t>of</w:t>
      </w:r>
      <w:r>
        <w:rPr>
          <w:i/>
          <w:color w:val="1F497D"/>
          <w:spacing w:val="-4"/>
          <w:sz w:val="18"/>
        </w:rPr>
        <w:t xml:space="preserve"> </w:t>
      </w:r>
      <w:r>
        <w:rPr>
          <w:i/>
          <w:color w:val="1F497D"/>
          <w:sz w:val="18"/>
        </w:rPr>
        <w:t>output</w:t>
      </w:r>
      <w:r>
        <w:rPr>
          <w:i/>
          <w:color w:val="1F497D"/>
          <w:spacing w:val="-4"/>
          <w:sz w:val="18"/>
        </w:rPr>
        <w:t xml:space="preserve"> </w:t>
      </w:r>
      <w:r>
        <w:rPr>
          <w:i/>
          <w:color w:val="1F497D"/>
          <w:sz w:val="18"/>
        </w:rPr>
        <w:t>for</w:t>
      </w:r>
      <w:r>
        <w:rPr>
          <w:i/>
          <w:color w:val="1F497D"/>
          <w:spacing w:val="-5"/>
          <w:sz w:val="18"/>
        </w:rPr>
        <w:t xml:space="preserve"> </w:t>
      </w:r>
      <w:r>
        <w:rPr>
          <w:i/>
          <w:color w:val="1F497D"/>
          <w:sz w:val="18"/>
        </w:rPr>
        <w:t>grouped</w:t>
      </w:r>
      <w:r>
        <w:rPr>
          <w:i/>
          <w:color w:val="1F497D"/>
          <w:spacing w:val="-5"/>
          <w:sz w:val="18"/>
        </w:rPr>
        <w:t xml:space="preserve"> </w:t>
      </w:r>
      <w:r>
        <w:rPr>
          <w:i/>
          <w:color w:val="1F497D"/>
          <w:sz w:val="18"/>
        </w:rPr>
        <w:t>means</w:t>
      </w:r>
      <w:r>
        <w:rPr>
          <w:i/>
          <w:color w:val="1F497D"/>
          <w:spacing w:val="-5"/>
          <w:sz w:val="18"/>
        </w:rPr>
        <w:t xml:space="preserve"> </w:t>
      </w:r>
      <w:r>
        <w:rPr>
          <w:i/>
          <w:color w:val="1F497D"/>
          <w:sz w:val="18"/>
        </w:rPr>
        <w:t>generated</w:t>
      </w:r>
      <w:r>
        <w:rPr>
          <w:i/>
          <w:color w:val="1F497D"/>
          <w:spacing w:val="-5"/>
          <w:sz w:val="18"/>
        </w:rPr>
        <w:t xml:space="preserve"> </w:t>
      </w:r>
      <w:r>
        <w:rPr>
          <w:i/>
          <w:color w:val="1F497D"/>
          <w:sz w:val="18"/>
        </w:rPr>
        <w:t>by</w:t>
      </w:r>
      <w:r>
        <w:rPr>
          <w:i/>
          <w:color w:val="1F497D"/>
          <w:spacing w:val="-5"/>
          <w:sz w:val="18"/>
        </w:rPr>
        <w:t xml:space="preserve"> EDA</w:t>
      </w:r>
    </w:p>
    <w:p w14:paraId="2423D8BB" w14:textId="77777777" w:rsidR="005E3730" w:rsidRDefault="005E3730">
      <w:pPr>
        <w:pStyle w:val="BodyText"/>
        <w:rPr>
          <w:i/>
          <w:sz w:val="18"/>
        </w:rPr>
      </w:pPr>
    </w:p>
    <w:p w14:paraId="0E3E4B6A" w14:textId="77777777" w:rsidR="005E3730" w:rsidRDefault="005E3730">
      <w:pPr>
        <w:pStyle w:val="BodyText"/>
        <w:spacing w:before="13"/>
        <w:rPr>
          <w:i/>
          <w:sz w:val="18"/>
        </w:rPr>
      </w:pPr>
    </w:p>
    <w:p w14:paraId="06DFCDF2" w14:textId="77777777" w:rsidR="005E3730" w:rsidRDefault="00000000">
      <w:pPr>
        <w:pStyle w:val="ListParagraph"/>
        <w:numPr>
          <w:ilvl w:val="0"/>
          <w:numId w:val="3"/>
        </w:numPr>
        <w:tabs>
          <w:tab w:val="left" w:pos="439"/>
        </w:tabs>
        <w:ind w:left="439" w:hanging="241"/>
        <w:jc w:val="both"/>
        <w:rPr>
          <w:i/>
          <w:sz w:val="20"/>
        </w:rPr>
      </w:pPr>
      <w:r>
        <w:rPr>
          <w:i/>
          <w:spacing w:val="-2"/>
          <w:sz w:val="20"/>
        </w:rPr>
        <w:t>Summary</w:t>
      </w:r>
    </w:p>
    <w:p w14:paraId="52EC6560" w14:textId="77777777" w:rsidR="005E3730" w:rsidRDefault="00000000">
      <w:pPr>
        <w:pStyle w:val="BodyText"/>
        <w:spacing w:before="144" w:line="249" w:lineRule="auto"/>
        <w:ind w:left="199" w:right="610" w:firstLine="199"/>
        <w:jc w:val="both"/>
      </w:pPr>
      <w:r>
        <w:t>Overall, the EDA revealed key relationships between employee ratings, sentiment polarity, and review metadata. These patterns validated the inclusion of structured ratings, sentiment scores, and topic modeling outputs in the predictive models used for burnout classification.</w:t>
      </w:r>
    </w:p>
    <w:p w14:paraId="51F9F103" w14:textId="77777777" w:rsidR="005E3730" w:rsidRDefault="005E3730">
      <w:pPr>
        <w:pStyle w:val="BodyText"/>
        <w:spacing w:line="249" w:lineRule="auto"/>
        <w:jc w:val="both"/>
        <w:sectPr w:rsidR="005E3730">
          <w:type w:val="continuous"/>
          <w:pgSz w:w="12240" w:h="15840"/>
          <w:pgMar w:top="920" w:right="360" w:bottom="280" w:left="720" w:header="720" w:footer="720" w:gutter="0"/>
          <w:cols w:num="2" w:space="720" w:equalWidth="0">
            <w:col w:w="5282" w:space="41"/>
            <w:col w:w="5837"/>
          </w:cols>
        </w:sectPr>
      </w:pPr>
    </w:p>
    <w:p w14:paraId="7C9FD175" w14:textId="77777777" w:rsidR="005E3730" w:rsidRDefault="00000000">
      <w:pPr>
        <w:pStyle w:val="ListParagraph"/>
        <w:numPr>
          <w:ilvl w:val="0"/>
          <w:numId w:val="5"/>
        </w:numPr>
        <w:tabs>
          <w:tab w:val="left" w:pos="2234"/>
        </w:tabs>
        <w:spacing w:before="71"/>
        <w:ind w:left="2234" w:hanging="484"/>
        <w:jc w:val="left"/>
        <w:rPr>
          <w:sz w:val="20"/>
        </w:rPr>
      </w:pPr>
      <w:r>
        <w:rPr>
          <w:smallCaps/>
          <w:spacing w:val="-2"/>
          <w:sz w:val="20"/>
        </w:rPr>
        <w:lastRenderedPageBreak/>
        <w:t>Methodology</w:t>
      </w:r>
    </w:p>
    <w:p w14:paraId="1A337FC0" w14:textId="77777777" w:rsidR="005E3730" w:rsidRDefault="005E3730">
      <w:pPr>
        <w:pStyle w:val="BodyText"/>
        <w:spacing w:before="13"/>
        <w:rPr>
          <w:sz w:val="16"/>
        </w:rPr>
      </w:pPr>
    </w:p>
    <w:p w14:paraId="44B8A12C" w14:textId="77777777" w:rsidR="005E3730" w:rsidRDefault="00000000">
      <w:pPr>
        <w:pStyle w:val="BodyText"/>
        <w:spacing w:before="1" w:line="249" w:lineRule="auto"/>
        <w:ind w:left="198" w:right="256" w:firstLine="199"/>
        <w:jc w:val="both"/>
      </w:pPr>
      <w:r>
        <w:t xml:space="preserve">This section describes the steps taken to prepare the data and apply analysis techniques to classify employee burnout </w:t>
      </w:r>
      <w:r>
        <w:rPr>
          <w:spacing w:val="-2"/>
        </w:rPr>
        <w:t>levels.</w:t>
      </w:r>
    </w:p>
    <w:p w14:paraId="7A0BE634" w14:textId="77777777" w:rsidR="005E3730" w:rsidRDefault="005E3730">
      <w:pPr>
        <w:pStyle w:val="BodyText"/>
        <w:spacing w:before="79"/>
      </w:pPr>
    </w:p>
    <w:p w14:paraId="358B5533" w14:textId="77777777" w:rsidR="005E3730" w:rsidRDefault="00000000">
      <w:pPr>
        <w:pStyle w:val="ListParagraph"/>
        <w:numPr>
          <w:ilvl w:val="0"/>
          <w:numId w:val="2"/>
        </w:numPr>
        <w:tabs>
          <w:tab w:val="left" w:pos="526"/>
        </w:tabs>
        <w:ind w:left="526" w:hanging="268"/>
        <w:jc w:val="both"/>
        <w:rPr>
          <w:i/>
          <w:sz w:val="20"/>
        </w:rPr>
      </w:pPr>
      <w:r>
        <w:rPr>
          <w:i/>
          <w:sz w:val="20"/>
        </w:rPr>
        <w:t>Data</w:t>
      </w:r>
      <w:r>
        <w:rPr>
          <w:i/>
          <w:spacing w:val="10"/>
          <w:sz w:val="20"/>
        </w:rPr>
        <w:t xml:space="preserve"> </w:t>
      </w:r>
      <w:r>
        <w:rPr>
          <w:i/>
          <w:spacing w:val="-2"/>
          <w:sz w:val="20"/>
        </w:rPr>
        <w:t>Preprocessing</w:t>
      </w:r>
    </w:p>
    <w:p w14:paraId="3D504631" w14:textId="77777777" w:rsidR="005E3730" w:rsidRDefault="00000000">
      <w:pPr>
        <w:pStyle w:val="BodyText"/>
        <w:spacing w:before="68" w:line="244" w:lineRule="auto"/>
        <w:ind w:left="258" w:firstLine="199"/>
        <w:jc w:val="both"/>
      </w:pPr>
      <w:r>
        <w:t>The</w:t>
      </w:r>
      <w:r>
        <w:rPr>
          <w:spacing w:val="-9"/>
        </w:rPr>
        <w:t xml:space="preserve"> </w:t>
      </w:r>
      <w:r>
        <w:t>dataset</w:t>
      </w:r>
      <w:r>
        <w:rPr>
          <w:spacing w:val="-8"/>
        </w:rPr>
        <w:t xml:space="preserve"> </w:t>
      </w:r>
      <w:r>
        <w:t>was</w:t>
      </w:r>
      <w:r>
        <w:rPr>
          <w:spacing w:val="-9"/>
        </w:rPr>
        <w:t xml:space="preserve"> </w:t>
      </w:r>
      <w:r>
        <w:t>cleaned</w:t>
      </w:r>
      <w:r>
        <w:rPr>
          <w:spacing w:val="-9"/>
        </w:rPr>
        <w:t xml:space="preserve"> </w:t>
      </w:r>
      <w:r>
        <w:t>by</w:t>
      </w:r>
      <w:r>
        <w:rPr>
          <w:spacing w:val="-9"/>
        </w:rPr>
        <w:t xml:space="preserve"> </w:t>
      </w:r>
      <w:r>
        <w:t>converting</w:t>
      </w:r>
      <w:r>
        <w:rPr>
          <w:spacing w:val="-9"/>
        </w:rPr>
        <w:t xml:space="preserve"> </w:t>
      </w:r>
      <w:r>
        <w:t>all</w:t>
      </w:r>
      <w:r>
        <w:rPr>
          <w:spacing w:val="-8"/>
        </w:rPr>
        <w:t xml:space="preserve"> </w:t>
      </w:r>
      <w:r>
        <w:t>rating</w:t>
      </w:r>
      <w:r>
        <w:rPr>
          <w:spacing w:val="-9"/>
        </w:rPr>
        <w:t xml:space="preserve"> </w:t>
      </w:r>
      <w:r>
        <w:t>columns</w:t>
      </w:r>
      <w:r>
        <w:rPr>
          <w:spacing w:val="40"/>
        </w:rPr>
        <w:t xml:space="preserve"> </w:t>
      </w:r>
      <w:r>
        <w:t xml:space="preserve">to numeric format and removing null or irrelevant fields. Symbolic values for CEO approval, business outlook, and recommendations were standardized </w:t>
      </w:r>
      <w:proofErr w:type="gramStart"/>
      <w:r>
        <w:t>to ”Yes</w:t>
      </w:r>
      <w:proofErr w:type="gramEnd"/>
      <w:r>
        <w:t>,” ”Neutral,” and ”No.” Employment status data was extracted and split into employment_status and</w:t>
      </w:r>
      <w:r>
        <w:rPr>
          <w:spacing w:val="40"/>
        </w:rPr>
        <w:t xml:space="preserve"> </w:t>
      </w:r>
      <w:r>
        <w:t>employment_duration. Dates were parsed,</w:t>
      </w:r>
      <w:r>
        <w:rPr>
          <w:spacing w:val="-3"/>
        </w:rPr>
        <w:t xml:space="preserve"> </w:t>
      </w:r>
      <w:r>
        <w:t>and a year</w:t>
      </w:r>
      <w:r>
        <w:rPr>
          <w:spacing w:val="-13"/>
        </w:rPr>
        <w:t xml:space="preserve"> </w:t>
      </w:r>
      <w:r>
        <w:t>column was added. This resulted in a clean and consistent dataset for further analysis.</w:t>
      </w:r>
    </w:p>
    <w:p w14:paraId="4BA19646" w14:textId="77777777" w:rsidR="005E3730" w:rsidRDefault="00000000">
      <w:pPr>
        <w:pStyle w:val="BodyText"/>
        <w:rPr>
          <w:sz w:val="8"/>
        </w:rPr>
      </w:pPr>
      <w:r>
        <w:rPr>
          <w:noProof/>
          <w:sz w:val="8"/>
        </w:rPr>
        <w:drawing>
          <wp:anchor distT="0" distB="0" distL="0" distR="0" simplePos="0" relativeHeight="487591936" behindDoc="1" locked="0" layoutInCell="1" allowOverlap="1" wp14:anchorId="61C4A8B6" wp14:editId="50893F7C">
            <wp:simplePos x="0" y="0"/>
            <wp:positionH relativeFrom="page">
              <wp:posOffset>688099</wp:posOffset>
            </wp:positionH>
            <wp:positionV relativeFrom="paragraph">
              <wp:posOffset>74184</wp:posOffset>
            </wp:positionV>
            <wp:extent cx="3003214" cy="362978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3003214" cy="3629787"/>
                    </a:xfrm>
                    <a:prstGeom prst="rect">
                      <a:avLst/>
                    </a:prstGeom>
                  </pic:spPr>
                </pic:pic>
              </a:graphicData>
            </a:graphic>
          </wp:anchor>
        </w:drawing>
      </w:r>
    </w:p>
    <w:p w14:paraId="110ED86B" w14:textId="77777777" w:rsidR="005E3730" w:rsidRDefault="00000000">
      <w:pPr>
        <w:spacing w:before="109"/>
        <w:rPr>
          <w:i/>
          <w:sz w:val="18"/>
        </w:rPr>
      </w:pPr>
      <w:r>
        <w:rPr>
          <w:i/>
          <w:color w:val="1F497D"/>
          <w:sz w:val="18"/>
        </w:rPr>
        <w:t>Figure</w:t>
      </w:r>
      <w:r>
        <w:rPr>
          <w:i/>
          <w:color w:val="1F497D"/>
          <w:spacing w:val="40"/>
          <w:sz w:val="18"/>
        </w:rPr>
        <w:t xml:space="preserve"> </w:t>
      </w:r>
      <w:r>
        <w:rPr>
          <w:i/>
          <w:color w:val="1F497D"/>
          <w:sz w:val="18"/>
        </w:rPr>
        <w:t>9:</w:t>
      </w:r>
      <w:r>
        <w:rPr>
          <w:i/>
          <w:color w:val="1F497D"/>
          <w:spacing w:val="40"/>
          <w:sz w:val="18"/>
        </w:rPr>
        <w:t xml:space="preserve"> </w:t>
      </w:r>
      <w:r>
        <w:rPr>
          <w:i/>
          <w:color w:val="1F497D"/>
          <w:sz w:val="18"/>
        </w:rPr>
        <w:t>NOIR</w:t>
      </w:r>
      <w:r>
        <w:rPr>
          <w:i/>
          <w:color w:val="1F497D"/>
          <w:spacing w:val="40"/>
          <w:sz w:val="18"/>
        </w:rPr>
        <w:t xml:space="preserve"> </w:t>
      </w:r>
      <w:r>
        <w:rPr>
          <w:i/>
          <w:color w:val="1F497D"/>
          <w:sz w:val="18"/>
        </w:rPr>
        <w:t>datatypes</w:t>
      </w:r>
      <w:r>
        <w:rPr>
          <w:i/>
          <w:color w:val="1F497D"/>
          <w:spacing w:val="40"/>
          <w:sz w:val="18"/>
        </w:rPr>
        <w:t xml:space="preserve"> </w:t>
      </w:r>
      <w:r>
        <w:rPr>
          <w:i/>
          <w:color w:val="1F497D"/>
          <w:sz w:val="18"/>
        </w:rPr>
        <w:t>of</w:t>
      </w:r>
      <w:r>
        <w:rPr>
          <w:i/>
          <w:color w:val="1F497D"/>
          <w:spacing w:val="40"/>
          <w:sz w:val="18"/>
        </w:rPr>
        <w:t xml:space="preserve"> </w:t>
      </w:r>
      <w:r>
        <w:rPr>
          <w:i/>
          <w:color w:val="1F497D"/>
          <w:sz w:val="18"/>
        </w:rPr>
        <w:t>initial</w:t>
      </w:r>
      <w:r>
        <w:rPr>
          <w:i/>
          <w:color w:val="1F497D"/>
          <w:spacing w:val="40"/>
          <w:sz w:val="18"/>
        </w:rPr>
        <w:t xml:space="preserve"> </w:t>
      </w:r>
      <w:r>
        <w:rPr>
          <w:i/>
          <w:color w:val="1F497D"/>
          <w:sz w:val="18"/>
        </w:rPr>
        <w:t>dataset</w:t>
      </w:r>
      <w:r>
        <w:rPr>
          <w:i/>
          <w:color w:val="1F497D"/>
          <w:spacing w:val="40"/>
          <w:sz w:val="18"/>
        </w:rPr>
        <w:t xml:space="preserve"> </w:t>
      </w:r>
      <w:r>
        <w:rPr>
          <w:i/>
          <w:color w:val="1F497D"/>
          <w:sz w:val="18"/>
        </w:rPr>
        <w:t>from</w:t>
      </w:r>
      <w:r>
        <w:rPr>
          <w:i/>
          <w:color w:val="1F497D"/>
          <w:spacing w:val="40"/>
          <w:sz w:val="18"/>
        </w:rPr>
        <w:t xml:space="preserve"> </w:t>
      </w:r>
      <w:r>
        <w:rPr>
          <w:i/>
          <w:color w:val="1F497D"/>
          <w:sz w:val="18"/>
        </w:rPr>
        <w:t>which</w:t>
      </w:r>
      <w:r>
        <w:rPr>
          <w:i/>
          <w:color w:val="1F497D"/>
          <w:spacing w:val="40"/>
          <w:sz w:val="18"/>
        </w:rPr>
        <w:t xml:space="preserve"> </w:t>
      </w:r>
      <w:r>
        <w:rPr>
          <w:i/>
          <w:color w:val="1F497D"/>
          <w:sz w:val="18"/>
        </w:rPr>
        <w:t>data</w:t>
      </w:r>
      <w:r>
        <w:rPr>
          <w:i/>
          <w:color w:val="1F497D"/>
          <w:spacing w:val="40"/>
          <w:sz w:val="18"/>
        </w:rPr>
        <w:t xml:space="preserve"> </w:t>
      </w:r>
      <w:r>
        <w:rPr>
          <w:i/>
          <w:color w:val="1F497D"/>
          <w:sz w:val="18"/>
        </w:rPr>
        <w:t xml:space="preserve">was </w:t>
      </w:r>
      <w:r>
        <w:rPr>
          <w:i/>
          <w:color w:val="1F497D"/>
          <w:spacing w:val="-2"/>
          <w:sz w:val="18"/>
        </w:rPr>
        <w:t>preprocessed</w:t>
      </w:r>
    </w:p>
    <w:p w14:paraId="01914450" w14:textId="77777777" w:rsidR="005E3730" w:rsidRDefault="00000000">
      <w:pPr>
        <w:pStyle w:val="ListParagraph"/>
        <w:numPr>
          <w:ilvl w:val="0"/>
          <w:numId w:val="2"/>
        </w:numPr>
        <w:tabs>
          <w:tab w:val="left" w:pos="526"/>
        </w:tabs>
        <w:spacing w:before="201"/>
        <w:ind w:left="526" w:hanging="268"/>
        <w:jc w:val="both"/>
        <w:rPr>
          <w:i/>
          <w:sz w:val="20"/>
        </w:rPr>
      </w:pPr>
      <w:r>
        <w:rPr>
          <w:i/>
          <w:sz w:val="20"/>
        </w:rPr>
        <w:t>Sentiment</w:t>
      </w:r>
      <w:r>
        <w:rPr>
          <w:i/>
          <w:spacing w:val="1"/>
          <w:sz w:val="20"/>
        </w:rPr>
        <w:t xml:space="preserve"> </w:t>
      </w:r>
      <w:r>
        <w:rPr>
          <w:i/>
          <w:spacing w:val="-2"/>
          <w:sz w:val="20"/>
        </w:rPr>
        <w:t>Analysis</w:t>
      </w:r>
    </w:p>
    <w:p w14:paraId="3CF65075" w14:textId="77777777" w:rsidR="005E3730" w:rsidRDefault="00000000">
      <w:pPr>
        <w:pStyle w:val="BodyText"/>
        <w:spacing w:before="68" w:line="249" w:lineRule="auto"/>
        <w:ind w:left="258" w:right="1" w:firstLine="199"/>
        <w:jc w:val="both"/>
      </w:pPr>
      <w:r>
        <w:t>To quantify the emotional tone of reviews, the VADER sentiment</w:t>
      </w:r>
      <w:r>
        <w:rPr>
          <w:spacing w:val="-11"/>
        </w:rPr>
        <w:t xml:space="preserve"> </w:t>
      </w:r>
      <w:r>
        <w:t>analyzer</w:t>
      </w:r>
      <w:r>
        <w:rPr>
          <w:spacing w:val="-11"/>
        </w:rPr>
        <w:t xml:space="preserve"> </w:t>
      </w:r>
      <w:r>
        <w:t>was</w:t>
      </w:r>
      <w:r>
        <w:rPr>
          <w:spacing w:val="-11"/>
        </w:rPr>
        <w:t xml:space="preserve"> </w:t>
      </w:r>
      <w:r>
        <w:t>applied</w:t>
      </w:r>
      <w:r>
        <w:rPr>
          <w:spacing w:val="-11"/>
        </w:rPr>
        <w:t xml:space="preserve"> </w:t>
      </w:r>
      <w:r>
        <w:t>to</w:t>
      </w:r>
      <w:r>
        <w:rPr>
          <w:spacing w:val="-11"/>
        </w:rPr>
        <w:t xml:space="preserve"> </w:t>
      </w:r>
      <w:r>
        <w:t>both</w:t>
      </w:r>
      <w:r>
        <w:rPr>
          <w:spacing w:val="-11"/>
        </w:rPr>
        <w:t xml:space="preserve"> </w:t>
      </w:r>
      <w:r>
        <w:t>‘</w:t>
      </w:r>
      <w:proofErr w:type="gramStart"/>
      <w:r>
        <w:t>pros‘</w:t>
      </w:r>
      <w:r>
        <w:rPr>
          <w:spacing w:val="-11"/>
        </w:rPr>
        <w:t xml:space="preserve"> </w:t>
      </w:r>
      <w:r>
        <w:t>and</w:t>
      </w:r>
      <w:proofErr w:type="gramEnd"/>
      <w:r>
        <w:rPr>
          <w:spacing w:val="-11"/>
        </w:rPr>
        <w:t xml:space="preserve"> </w:t>
      </w:r>
      <w:r>
        <w:t>‘cons‘</w:t>
      </w:r>
      <w:r>
        <w:rPr>
          <w:spacing w:val="-11"/>
        </w:rPr>
        <w:t xml:space="preserve"> </w:t>
      </w:r>
      <w:r>
        <w:t>fields. VADER</w:t>
      </w:r>
      <w:r>
        <w:rPr>
          <w:spacing w:val="-13"/>
        </w:rPr>
        <w:t xml:space="preserve"> </w:t>
      </w:r>
      <w:r>
        <w:t>generated</w:t>
      </w:r>
      <w:r>
        <w:rPr>
          <w:spacing w:val="-12"/>
        </w:rPr>
        <w:t xml:space="preserve"> </w:t>
      </w:r>
      <w:r>
        <w:t>compound</w:t>
      </w:r>
      <w:r>
        <w:rPr>
          <w:spacing w:val="-13"/>
        </w:rPr>
        <w:t xml:space="preserve"> </w:t>
      </w:r>
      <w:r>
        <w:t>sentiment</w:t>
      </w:r>
      <w:r>
        <w:rPr>
          <w:spacing w:val="-12"/>
        </w:rPr>
        <w:t xml:space="preserve"> </w:t>
      </w:r>
      <w:r>
        <w:t>scores</w:t>
      </w:r>
      <w:r>
        <w:rPr>
          <w:spacing w:val="-13"/>
        </w:rPr>
        <w:t xml:space="preserve"> </w:t>
      </w:r>
      <w:r>
        <w:t>between</w:t>
      </w:r>
      <w:r>
        <w:rPr>
          <w:spacing w:val="-12"/>
        </w:rPr>
        <w:t xml:space="preserve"> </w:t>
      </w:r>
      <w:r>
        <w:t xml:space="preserve">-1 and 1, where negative values represent negative </w:t>
      </w:r>
      <w:proofErr w:type="gramStart"/>
      <w:r>
        <w:t>sentiment</w:t>
      </w:r>
      <w:proofErr w:type="gramEnd"/>
      <w:r>
        <w:t xml:space="preserve"> and positive</w:t>
      </w:r>
      <w:r>
        <w:rPr>
          <w:spacing w:val="-10"/>
        </w:rPr>
        <w:t xml:space="preserve"> </w:t>
      </w:r>
      <w:r>
        <w:t>values</w:t>
      </w:r>
      <w:r>
        <w:rPr>
          <w:spacing w:val="-10"/>
        </w:rPr>
        <w:t xml:space="preserve"> </w:t>
      </w:r>
      <w:r>
        <w:t>represent</w:t>
      </w:r>
      <w:r>
        <w:rPr>
          <w:spacing w:val="-10"/>
        </w:rPr>
        <w:t xml:space="preserve"> </w:t>
      </w:r>
      <w:r>
        <w:t>positive</w:t>
      </w:r>
      <w:r>
        <w:rPr>
          <w:spacing w:val="-10"/>
        </w:rPr>
        <w:t xml:space="preserve"> </w:t>
      </w:r>
      <w:r>
        <w:t>sentiment.</w:t>
      </w:r>
      <w:r>
        <w:rPr>
          <w:spacing w:val="-10"/>
        </w:rPr>
        <w:t xml:space="preserve"> </w:t>
      </w:r>
      <w:r>
        <w:t>These</w:t>
      </w:r>
      <w:r>
        <w:rPr>
          <w:spacing w:val="-10"/>
        </w:rPr>
        <w:t xml:space="preserve"> </w:t>
      </w:r>
      <w:r>
        <w:t>scores</w:t>
      </w:r>
      <w:r>
        <w:rPr>
          <w:spacing w:val="-10"/>
        </w:rPr>
        <w:t xml:space="preserve"> </w:t>
      </w:r>
      <w:r>
        <w:t>were used as continuous features for classification.</w:t>
      </w:r>
    </w:p>
    <w:p w14:paraId="50797677" w14:textId="77777777" w:rsidR="005E3730" w:rsidRDefault="00000000">
      <w:pPr>
        <w:ind w:left="317"/>
        <w:rPr>
          <w:sz w:val="20"/>
        </w:rPr>
      </w:pPr>
      <w:r>
        <w:br w:type="column"/>
      </w:r>
      <w:r>
        <w:rPr>
          <w:noProof/>
          <w:sz w:val="20"/>
        </w:rPr>
        <w:drawing>
          <wp:inline distT="0" distB="0" distL="0" distR="0" wp14:anchorId="3C554B11" wp14:editId="2F2DAEE8">
            <wp:extent cx="3089870" cy="22669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3089870" cy="2266950"/>
                    </a:xfrm>
                    <a:prstGeom prst="rect">
                      <a:avLst/>
                    </a:prstGeom>
                  </pic:spPr>
                </pic:pic>
              </a:graphicData>
            </a:graphic>
          </wp:inline>
        </w:drawing>
      </w:r>
    </w:p>
    <w:p w14:paraId="5EC28FFD" w14:textId="77777777" w:rsidR="005E3730" w:rsidRDefault="00000000">
      <w:pPr>
        <w:spacing w:before="130"/>
        <w:ind w:left="199" w:right="354"/>
        <w:rPr>
          <w:i/>
          <w:sz w:val="18"/>
        </w:rPr>
      </w:pPr>
      <w:r>
        <w:rPr>
          <w:i/>
          <w:color w:val="1F497D"/>
          <w:sz w:val="18"/>
        </w:rPr>
        <w:t>Figure</w:t>
      </w:r>
      <w:r>
        <w:rPr>
          <w:i/>
          <w:color w:val="1F497D"/>
          <w:spacing w:val="-13"/>
          <w:sz w:val="18"/>
        </w:rPr>
        <w:t xml:space="preserve"> </w:t>
      </w:r>
      <w:r>
        <w:rPr>
          <w:i/>
          <w:color w:val="1F497D"/>
          <w:sz w:val="18"/>
        </w:rPr>
        <w:t>10:</w:t>
      </w:r>
      <w:r>
        <w:rPr>
          <w:i/>
          <w:color w:val="1F497D"/>
          <w:spacing w:val="-12"/>
          <w:sz w:val="18"/>
        </w:rPr>
        <w:t xml:space="preserve"> </w:t>
      </w:r>
      <w:r>
        <w:rPr>
          <w:i/>
          <w:color w:val="1F497D"/>
          <w:sz w:val="18"/>
        </w:rPr>
        <w:t>graphic</w:t>
      </w:r>
      <w:r>
        <w:rPr>
          <w:i/>
          <w:color w:val="1F497D"/>
          <w:spacing w:val="-13"/>
          <w:sz w:val="18"/>
        </w:rPr>
        <w:t xml:space="preserve"> </w:t>
      </w:r>
      <w:r>
        <w:rPr>
          <w:i/>
          <w:color w:val="1F497D"/>
          <w:sz w:val="18"/>
        </w:rPr>
        <w:t>representing</w:t>
      </w:r>
      <w:r>
        <w:rPr>
          <w:i/>
          <w:color w:val="1F497D"/>
          <w:spacing w:val="-13"/>
          <w:sz w:val="18"/>
        </w:rPr>
        <w:t xml:space="preserve"> </w:t>
      </w:r>
      <w:r>
        <w:rPr>
          <w:i/>
          <w:color w:val="1F497D"/>
          <w:sz w:val="18"/>
        </w:rPr>
        <w:t>the</w:t>
      </w:r>
      <w:r>
        <w:rPr>
          <w:i/>
          <w:color w:val="1F497D"/>
          <w:spacing w:val="-13"/>
          <w:sz w:val="18"/>
        </w:rPr>
        <w:t xml:space="preserve"> </w:t>
      </w:r>
      <w:r>
        <w:rPr>
          <w:i/>
          <w:color w:val="1F497D"/>
          <w:sz w:val="18"/>
        </w:rPr>
        <w:t>VADER</w:t>
      </w:r>
      <w:r>
        <w:rPr>
          <w:i/>
          <w:color w:val="1F497D"/>
          <w:spacing w:val="-13"/>
          <w:sz w:val="18"/>
        </w:rPr>
        <w:t xml:space="preserve"> </w:t>
      </w:r>
      <w:r>
        <w:rPr>
          <w:i/>
          <w:color w:val="1F497D"/>
          <w:sz w:val="18"/>
        </w:rPr>
        <w:t>sentiment</w:t>
      </w:r>
      <w:r>
        <w:rPr>
          <w:i/>
          <w:color w:val="1F497D"/>
          <w:spacing w:val="-12"/>
          <w:sz w:val="18"/>
        </w:rPr>
        <w:t xml:space="preserve"> </w:t>
      </w:r>
      <w:r>
        <w:rPr>
          <w:i/>
          <w:color w:val="1F497D"/>
          <w:sz w:val="18"/>
        </w:rPr>
        <w:t>analysis</w:t>
      </w:r>
      <w:r>
        <w:rPr>
          <w:i/>
          <w:color w:val="1F497D"/>
          <w:spacing w:val="-12"/>
          <w:sz w:val="18"/>
        </w:rPr>
        <w:t xml:space="preserve"> </w:t>
      </w:r>
      <w:r>
        <w:rPr>
          <w:i/>
          <w:color w:val="1F497D"/>
          <w:sz w:val="18"/>
        </w:rPr>
        <w:t xml:space="preserve">system </w:t>
      </w:r>
      <w:r>
        <w:rPr>
          <w:i/>
          <w:color w:val="1F497D"/>
          <w:spacing w:val="-4"/>
          <w:sz w:val="18"/>
        </w:rPr>
        <w:t>[6]</w:t>
      </w:r>
    </w:p>
    <w:p w14:paraId="691AD82A" w14:textId="77777777" w:rsidR="005E3730" w:rsidRDefault="00000000">
      <w:pPr>
        <w:pStyle w:val="ListParagraph"/>
        <w:numPr>
          <w:ilvl w:val="0"/>
          <w:numId w:val="2"/>
        </w:numPr>
        <w:tabs>
          <w:tab w:val="left" w:pos="280"/>
        </w:tabs>
        <w:spacing w:before="201"/>
        <w:ind w:left="280" w:hanging="280"/>
        <w:jc w:val="both"/>
        <w:rPr>
          <w:i/>
          <w:sz w:val="20"/>
        </w:rPr>
      </w:pPr>
      <w:r>
        <w:rPr>
          <w:i/>
          <w:sz w:val="20"/>
        </w:rPr>
        <w:t>Topic</w:t>
      </w:r>
      <w:r>
        <w:rPr>
          <w:i/>
          <w:spacing w:val="-10"/>
          <w:sz w:val="20"/>
        </w:rPr>
        <w:t xml:space="preserve"> </w:t>
      </w:r>
      <w:r>
        <w:rPr>
          <w:i/>
          <w:spacing w:val="-2"/>
          <w:sz w:val="20"/>
        </w:rPr>
        <w:t>Modeling</w:t>
      </w:r>
    </w:p>
    <w:p w14:paraId="45E3BBBE" w14:textId="77777777" w:rsidR="005E3730" w:rsidRDefault="00000000">
      <w:pPr>
        <w:pStyle w:val="BodyText"/>
        <w:spacing w:before="67" w:line="249" w:lineRule="auto"/>
        <w:ind w:right="353" w:firstLine="199"/>
        <w:jc w:val="both"/>
      </w:pPr>
      <w:r>
        <w:t>Latent</w:t>
      </w:r>
      <w:r>
        <w:rPr>
          <w:spacing w:val="-13"/>
        </w:rPr>
        <w:t xml:space="preserve"> </w:t>
      </w:r>
      <w:r>
        <w:t>Dirichlet</w:t>
      </w:r>
      <w:r>
        <w:rPr>
          <w:spacing w:val="-12"/>
        </w:rPr>
        <w:t xml:space="preserve"> </w:t>
      </w:r>
      <w:r>
        <w:t>Allocation</w:t>
      </w:r>
      <w:r>
        <w:rPr>
          <w:spacing w:val="-13"/>
        </w:rPr>
        <w:t xml:space="preserve"> </w:t>
      </w:r>
      <w:r>
        <w:t>(LDA)</w:t>
      </w:r>
      <w:r>
        <w:rPr>
          <w:spacing w:val="-12"/>
        </w:rPr>
        <w:t xml:space="preserve"> </w:t>
      </w:r>
      <w:r>
        <w:t>was</w:t>
      </w:r>
      <w:r>
        <w:rPr>
          <w:spacing w:val="-13"/>
        </w:rPr>
        <w:t xml:space="preserve"> </w:t>
      </w:r>
      <w:r>
        <w:t>used</w:t>
      </w:r>
      <w:r>
        <w:rPr>
          <w:spacing w:val="-12"/>
        </w:rPr>
        <w:t xml:space="preserve"> </w:t>
      </w:r>
      <w:r>
        <w:t>to</w:t>
      </w:r>
      <w:r>
        <w:rPr>
          <w:spacing w:val="-13"/>
        </w:rPr>
        <w:t xml:space="preserve"> </w:t>
      </w:r>
      <w:r>
        <w:t>extract</w:t>
      </w:r>
      <w:r>
        <w:rPr>
          <w:spacing w:val="-12"/>
        </w:rPr>
        <w:t xml:space="preserve"> </w:t>
      </w:r>
      <w:r>
        <w:t>common themes from the ‘</w:t>
      </w:r>
      <w:proofErr w:type="gramStart"/>
      <w:r>
        <w:t>cons‘ sections</w:t>
      </w:r>
      <w:proofErr w:type="gramEnd"/>
      <w:r>
        <w:t>. The model identified five dominant topics across the dataset, representing common burnout-related themes such as poor leadership, long hours, and compensation dissatisfaction. Each review was assigned a dominant topic ID based on the highest probability topic.</w:t>
      </w:r>
    </w:p>
    <w:p w14:paraId="4CA644DC" w14:textId="77777777" w:rsidR="005E3730" w:rsidRDefault="00000000">
      <w:pPr>
        <w:pStyle w:val="BodyText"/>
        <w:spacing w:before="42"/>
      </w:pPr>
      <w:r>
        <w:rPr>
          <w:noProof/>
        </w:rPr>
        <w:drawing>
          <wp:anchor distT="0" distB="0" distL="0" distR="0" simplePos="0" relativeHeight="487592448" behindDoc="1" locked="0" layoutInCell="1" allowOverlap="1" wp14:anchorId="069BCB0F" wp14:editId="21C9AA96">
            <wp:simplePos x="0" y="0"/>
            <wp:positionH relativeFrom="page">
              <wp:posOffset>4225700</wp:posOffset>
            </wp:positionH>
            <wp:positionV relativeFrom="paragraph">
              <wp:posOffset>188164</wp:posOffset>
            </wp:positionV>
            <wp:extent cx="3026568" cy="140493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3026568" cy="1404937"/>
                    </a:xfrm>
                    <a:prstGeom prst="rect">
                      <a:avLst/>
                    </a:prstGeom>
                  </pic:spPr>
                </pic:pic>
              </a:graphicData>
            </a:graphic>
          </wp:anchor>
        </w:drawing>
      </w:r>
    </w:p>
    <w:p w14:paraId="21AC87C9" w14:textId="77777777" w:rsidR="005E3730" w:rsidRDefault="00000000">
      <w:pPr>
        <w:spacing w:before="203"/>
        <w:ind w:left="199" w:right="155"/>
        <w:rPr>
          <w:i/>
          <w:sz w:val="18"/>
        </w:rPr>
      </w:pPr>
      <w:r>
        <w:rPr>
          <w:i/>
          <w:color w:val="1F497D"/>
          <w:sz w:val="18"/>
        </w:rPr>
        <w:t>Figure</w:t>
      </w:r>
      <w:r>
        <w:rPr>
          <w:i/>
          <w:color w:val="1F497D"/>
          <w:spacing w:val="26"/>
          <w:sz w:val="18"/>
        </w:rPr>
        <w:t xml:space="preserve"> </w:t>
      </w:r>
      <w:r>
        <w:rPr>
          <w:i/>
          <w:color w:val="1F497D"/>
          <w:sz w:val="18"/>
        </w:rPr>
        <w:t>11:</w:t>
      </w:r>
      <w:r>
        <w:rPr>
          <w:i/>
          <w:color w:val="1F497D"/>
          <w:spacing w:val="27"/>
          <w:sz w:val="18"/>
        </w:rPr>
        <w:t xml:space="preserve"> </w:t>
      </w:r>
      <w:r>
        <w:rPr>
          <w:i/>
          <w:color w:val="1F497D"/>
          <w:sz w:val="18"/>
        </w:rPr>
        <w:t>graphical</w:t>
      </w:r>
      <w:r>
        <w:rPr>
          <w:i/>
          <w:color w:val="1F497D"/>
          <w:spacing w:val="27"/>
          <w:sz w:val="18"/>
        </w:rPr>
        <w:t xml:space="preserve"> </w:t>
      </w:r>
      <w:r>
        <w:rPr>
          <w:i/>
          <w:color w:val="1F497D"/>
          <w:sz w:val="18"/>
        </w:rPr>
        <w:t>representation</w:t>
      </w:r>
      <w:r>
        <w:rPr>
          <w:i/>
          <w:color w:val="1F497D"/>
          <w:spacing w:val="26"/>
          <w:sz w:val="18"/>
        </w:rPr>
        <w:t xml:space="preserve"> </w:t>
      </w:r>
      <w:r>
        <w:rPr>
          <w:i/>
          <w:color w:val="1F497D"/>
          <w:sz w:val="18"/>
        </w:rPr>
        <w:t>of</w:t>
      </w:r>
      <w:r>
        <w:rPr>
          <w:i/>
          <w:color w:val="1F497D"/>
          <w:spacing w:val="27"/>
          <w:sz w:val="18"/>
        </w:rPr>
        <w:t xml:space="preserve"> </w:t>
      </w:r>
      <w:r>
        <w:rPr>
          <w:i/>
          <w:color w:val="1F497D"/>
          <w:sz w:val="18"/>
        </w:rPr>
        <w:t>the</w:t>
      </w:r>
      <w:r>
        <w:rPr>
          <w:i/>
          <w:color w:val="1F497D"/>
          <w:spacing w:val="26"/>
          <w:sz w:val="18"/>
        </w:rPr>
        <w:t xml:space="preserve"> </w:t>
      </w:r>
      <w:r>
        <w:rPr>
          <w:i/>
          <w:color w:val="1F497D"/>
          <w:sz w:val="18"/>
        </w:rPr>
        <w:t>functions</w:t>
      </w:r>
      <w:r>
        <w:rPr>
          <w:i/>
          <w:color w:val="1F497D"/>
          <w:spacing w:val="26"/>
          <w:sz w:val="18"/>
        </w:rPr>
        <w:t xml:space="preserve"> </w:t>
      </w:r>
      <w:r>
        <w:rPr>
          <w:i/>
          <w:color w:val="1F497D"/>
          <w:sz w:val="18"/>
        </w:rPr>
        <w:t>of</w:t>
      </w:r>
      <w:r>
        <w:rPr>
          <w:i/>
          <w:color w:val="1F497D"/>
          <w:spacing w:val="27"/>
          <w:sz w:val="18"/>
        </w:rPr>
        <w:t xml:space="preserve"> </w:t>
      </w:r>
      <w:r>
        <w:rPr>
          <w:i/>
          <w:color w:val="1F497D"/>
          <w:sz w:val="18"/>
        </w:rPr>
        <w:t>LDA</w:t>
      </w:r>
      <w:r>
        <w:rPr>
          <w:i/>
          <w:color w:val="1F497D"/>
          <w:spacing w:val="26"/>
          <w:sz w:val="18"/>
        </w:rPr>
        <w:t xml:space="preserve"> </w:t>
      </w:r>
      <w:r>
        <w:rPr>
          <w:i/>
          <w:color w:val="1F497D"/>
          <w:sz w:val="18"/>
        </w:rPr>
        <w:t>topic modelling [7]</w:t>
      </w:r>
    </w:p>
    <w:p w14:paraId="72E1F804" w14:textId="77777777" w:rsidR="005E3730" w:rsidRDefault="00000000">
      <w:pPr>
        <w:pStyle w:val="ListParagraph"/>
        <w:numPr>
          <w:ilvl w:val="0"/>
          <w:numId w:val="2"/>
        </w:numPr>
        <w:tabs>
          <w:tab w:val="left" w:pos="290"/>
        </w:tabs>
        <w:spacing w:before="201"/>
        <w:ind w:left="290" w:hanging="290"/>
        <w:jc w:val="left"/>
        <w:rPr>
          <w:i/>
          <w:sz w:val="20"/>
        </w:rPr>
      </w:pPr>
      <w:r>
        <w:rPr>
          <w:i/>
          <w:sz w:val="20"/>
        </w:rPr>
        <w:t>Burnout</w:t>
      </w:r>
      <w:r>
        <w:rPr>
          <w:i/>
          <w:spacing w:val="5"/>
          <w:sz w:val="20"/>
        </w:rPr>
        <w:t xml:space="preserve"> </w:t>
      </w:r>
      <w:r>
        <w:rPr>
          <w:i/>
          <w:spacing w:val="-2"/>
          <w:sz w:val="20"/>
        </w:rPr>
        <w:t>Labeling</w:t>
      </w:r>
    </w:p>
    <w:p w14:paraId="61F4B507" w14:textId="77777777" w:rsidR="005E3730" w:rsidRDefault="00000000">
      <w:pPr>
        <w:pStyle w:val="BodyText"/>
        <w:spacing w:before="68" w:line="249" w:lineRule="auto"/>
        <w:ind w:right="155" w:firstLine="199"/>
      </w:pPr>
      <w:r>
        <w:t>Burnout</w:t>
      </w:r>
      <w:r>
        <w:rPr>
          <w:spacing w:val="31"/>
        </w:rPr>
        <w:t xml:space="preserve"> </w:t>
      </w:r>
      <w:r>
        <w:t>levels</w:t>
      </w:r>
      <w:r>
        <w:rPr>
          <w:spacing w:val="31"/>
        </w:rPr>
        <w:t xml:space="preserve"> </w:t>
      </w:r>
      <w:r>
        <w:t>were</w:t>
      </w:r>
      <w:r>
        <w:rPr>
          <w:spacing w:val="31"/>
        </w:rPr>
        <w:t xml:space="preserve"> </w:t>
      </w:r>
      <w:r>
        <w:t>labeled</w:t>
      </w:r>
      <w:r>
        <w:rPr>
          <w:spacing w:val="31"/>
        </w:rPr>
        <w:t xml:space="preserve"> </w:t>
      </w:r>
      <w:r>
        <w:t>based</w:t>
      </w:r>
      <w:r>
        <w:rPr>
          <w:spacing w:val="31"/>
        </w:rPr>
        <w:t xml:space="preserve"> </w:t>
      </w:r>
      <w:r>
        <w:t>on</w:t>
      </w:r>
      <w:r>
        <w:rPr>
          <w:spacing w:val="31"/>
        </w:rPr>
        <w:t xml:space="preserve"> </w:t>
      </w:r>
      <w:r>
        <w:t>the</w:t>
      </w:r>
      <w:r>
        <w:rPr>
          <w:spacing w:val="31"/>
        </w:rPr>
        <w:t xml:space="preserve"> </w:t>
      </w:r>
      <w:r>
        <w:t>overall</w:t>
      </w:r>
      <w:r>
        <w:rPr>
          <w:spacing w:val="31"/>
        </w:rPr>
        <w:t xml:space="preserve"> </w:t>
      </w:r>
      <w:r>
        <w:t xml:space="preserve">review </w:t>
      </w:r>
      <w:r>
        <w:rPr>
          <w:spacing w:val="-2"/>
        </w:rPr>
        <w:t>rating:</w:t>
      </w:r>
    </w:p>
    <w:p w14:paraId="03D1A5E3" w14:textId="77777777" w:rsidR="005E3730" w:rsidRDefault="00000000">
      <w:pPr>
        <w:pStyle w:val="ListParagraph"/>
        <w:numPr>
          <w:ilvl w:val="1"/>
          <w:numId w:val="2"/>
        </w:numPr>
        <w:tabs>
          <w:tab w:val="left" w:pos="398"/>
        </w:tabs>
        <w:spacing w:before="6"/>
        <w:ind w:hanging="199"/>
        <w:rPr>
          <w:sz w:val="20"/>
        </w:rPr>
      </w:pPr>
      <w:r>
        <w:rPr>
          <w:b/>
          <w:sz w:val="20"/>
        </w:rPr>
        <w:t>High</w:t>
      </w:r>
      <w:r>
        <w:rPr>
          <w:b/>
          <w:spacing w:val="24"/>
          <w:sz w:val="20"/>
        </w:rPr>
        <w:t xml:space="preserve"> </w:t>
      </w:r>
      <w:r>
        <w:rPr>
          <w:b/>
          <w:sz w:val="20"/>
        </w:rPr>
        <w:t>Burnout:</w:t>
      </w:r>
      <w:r>
        <w:rPr>
          <w:b/>
          <w:spacing w:val="17"/>
          <w:sz w:val="20"/>
        </w:rPr>
        <w:t xml:space="preserve"> </w:t>
      </w:r>
      <w:r>
        <w:rPr>
          <w:sz w:val="20"/>
        </w:rPr>
        <w:t>Rating</w:t>
      </w:r>
      <w:r>
        <w:rPr>
          <w:spacing w:val="20"/>
          <w:sz w:val="20"/>
        </w:rPr>
        <w:t xml:space="preserve"> </w:t>
      </w:r>
      <w:r>
        <w:rPr>
          <w:i/>
          <w:sz w:val="20"/>
        </w:rPr>
        <w:t>≤</w:t>
      </w:r>
      <w:r>
        <w:rPr>
          <w:i/>
          <w:spacing w:val="12"/>
          <w:sz w:val="20"/>
        </w:rPr>
        <w:t xml:space="preserve"> </w:t>
      </w:r>
      <w:r>
        <w:rPr>
          <w:spacing w:val="-10"/>
          <w:sz w:val="20"/>
        </w:rPr>
        <w:t>2</w:t>
      </w:r>
    </w:p>
    <w:p w14:paraId="1CD5AEDD" w14:textId="77777777" w:rsidR="005E3730" w:rsidRDefault="00000000">
      <w:pPr>
        <w:pStyle w:val="ListParagraph"/>
        <w:numPr>
          <w:ilvl w:val="1"/>
          <w:numId w:val="2"/>
        </w:numPr>
        <w:tabs>
          <w:tab w:val="left" w:pos="398"/>
        </w:tabs>
        <w:spacing w:before="10"/>
        <w:ind w:hanging="199"/>
        <w:rPr>
          <w:sz w:val="20"/>
        </w:rPr>
      </w:pPr>
      <w:r>
        <w:rPr>
          <w:b/>
          <w:sz w:val="20"/>
        </w:rPr>
        <w:t>Moderate</w:t>
      </w:r>
      <w:r>
        <w:rPr>
          <w:b/>
          <w:spacing w:val="10"/>
          <w:sz w:val="20"/>
        </w:rPr>
        <w:t xml:space="preserve"> </w:t>
      </w:r>
      <w:r>
        <w:rPr>
          <w:b/>
          <w:sz w:val="20"/>
        </w:rPr>
        <w:t>Burnout:</w:t>
      </w:r>
      <w:r>
        <w:rPr>
          <w:b/>
          <w:spacing w:val="5"/>
          <w:sz w:val="20"/>
        </w:rPr>
        <w:t xml:space="preserve"> </w:t>
      </w:r>
      <w:r>
        <w:rPr>
          <w:sz w:val="20"/>
        </w:rPr>
        <w:t>Rating</w:t>
      </w:r>
      <w:r>
        <w:rPr>
          <w:spacing w:val="7"/>
          <w:sz w:val="20"/>
        </w:rPr>
        <w:t xml:space="preserve"> </w:t>
      </w:r>
      <w:r>
        <w:rPr>
          <w:sz w:val="20"/>
        </w:rPr>
        <w:t>=</w:t>
      </w:r>
      <w:r>
        <w:rPr>
          <w:spacing w:val="7"/>
          <w:sz w:val="20"/>
        </w:rPr>
        <w:t xml:space="preserve"> </w:t>
      </w:r>
      <w:r>
        <w:rPr>
          <w:spacing w:val="-10"/>
          <w:sz w:val="20"/>
        </w:rPr>
        <w:t>3</w:t>
      </w:r>
    </w:p>
    <w:p w14:paraId="4CA20D01" w14:textId="77777777" w:rsidR="005E3730" w:rsidRDefault="00000000">
      <w:pPr>
        <w:pStyle w:val="ListParagraph"/>
        <w:numPr>
          <w:ilvl w:val="1"/>
          <w:numId w:val="2"/>
        </w:numPr>
        <w:tabs>
          <w:tab w:val="left" w:pos="398"/>
        </w:tabs>
        <w:ind w:hanging="199"/>
        <w:rPr>
          <w:sz w:val="20"/>
        </w:rPr>
      </w:pPr>
      <w:r>
        <w:rPr>
          <w:b/>
          <w:sz w:val="20"/>
        </w:rPr>
        <w:t>Low</w:t>
      </w:r>
      <w:r>
        <w:rPr>
          <w:b/>
          <w:spacing w:val="26"/>
          <w:sz w:val="20"/>
        </w:rPr>
        <w:t xml:space="preserve"> </w:t>
      </w:r>
      <w:r>
        <w:rPr>
          <w:b/>
          <w:sz w:val="20"/>
        </w:rPr>
        <w:t>Burnout:</w:t>
      </w:r>
      <w:r>
        <w:rPr>
          <w:b/>
          <w:spacing w:val="16"/>
          <w:sz w:val="20"/>
        </w:rPr>
        <w:t xml:space="preserve"> </w:t>
      </w:r>
      <w:r>
        <w:rPr>
          <w:sz w:val="20"/>
        </w:rPr>
        <w:t>Rating</w:t>
      </w:r>
      <w:r>
        <w:rPr>
          <w:spacing w:val="19"/>
          <w:sz w:val="20"/>
        </w:rPr>
        <w:t xml:space="preserve"> </w:t>
      </w:r>
      <w:r>
        <w:rPr>
          <w:i/>
          <w:sz w:val="20"/>
        </w:rPr>
        <w:t>≥</w:t>
      </w:r>
      <w:r>
        <w:rPr>
          <w:i/>
          <w:spacing w:val="11"/>
          <w:sz w:val="20"/>
        </w:rPr>
        <w:t xml:space="preserve"> </w:t>
      </w:r>
      <w:r>
        <w:rPr>
          <w:spacing w:val="-10"/>
          <w:sz w:val="20"/>
        </w:rPr>
        <w:t>4</w:t>
      </w:r>
    </w:p>
    <w:p w14:paraId="7FD9CC75" w14:textId="77777777" w:rsidR="005E3730" w:rsidRDefault="00000000">
      <w:pPr>
        <w:pStyle w:val="BodyText"/>
        <w:spacing w:before="30"/>
        <w:ind w:left="199"/>
      </w:pPr>
      <w:r>
        <w:t>These</w:t>
      </w:r>
      <w:r>
        <w:rPr>
          <w:spacing w:val="7"/>
        </w:rPr>
        <w:t xml:space="preserve"> </w:t>
      </w:r>
      <w:r>
        <w:t>labels</w:t>
      </w:r>
      <w:r>
        <w:rPr>
          <w:spacing w:val="7"/>
        </w:rPr>
        <w:t xml:space="preserve"> </w:t>
      </w:r>
      <w:r>
        <w:t>served</w:t>
      </w:r>
      <w:r>
        <w:rPr>
          <w:spacing w:val="8"/>
        </w:rPr>
        <w:t xml:space="preserve"> </w:t>
      </w:r>
      <w:r>
        <w:t>as</w:t>
      </w:r>
      <w:r>
        <w:rPr>
          <w:spacing w:val="7"/>
        </w:rPr>
        <w:t xml:space="preserve"> </w:t>
      </w:r>
      <w:r>
        <w:t>the</w:t>
      </w:r>
      <w:r>
        <w:rPr>
          <w:spacing w:val="8"/>
        </w:rPr>
        <w:t xml:space="preserve"> </w:t>
      </w:r>
      <w:r>
        <w:t>target</w:t>
      </w:r>
      <w:r>
        <w:rPr>
          <w:spacing w:val="7"/>
        </w:rPr>
        <w:t xml:space="preserve"> </w:t>
      </w:r>
      <w:r>
        <w:t>variable</w:t>
      </w:r>
      <w:r>
        <w:rPr>
          <w:spacing w:val="8"/>
        </w:rPr>
        <w:t xml:space="preserve"> </w:t>
      </w:r>
      <w:r>
        <w:t>for</w:t>
      </w:r>
      <w:r>
        <w:rPr>
          <w:spacing w:val="8"/>
        </w:rPr>
        <w:t xml:space="preserve"> </w:t>
      </w:r>
      <w:r>
        <w:rPr>
          <w:spacing w:val="-2"/>
        </w:rPr>
        <w:t>classification.</w:t>
      </w:r>
    </w:p>
    <w:p w14:paraId="61859053" w14:textId="77777777" w:rsidR="005E3730" w:rsidRDefault="005E3730">
      <w:pPr>
        <w:pStyle w:val="BodyText"/>
        <w:sectPr w:rsidR="005E3730">
          <w:pgSz w:w="12240" w:h="15840"/>
          <w:pgMar w:top="1100" w:right="360" w:bottom="280" w:left="720" w:header="720" w:footer="720" w:gutter="0"/>
          <w:cols w:num="2" w:space="720" w:equalWidth="0">
            <w:col w:w="5284" w:space="298"/>
            <w:col w:w="5578"/>
          </w:cols>
        </w:sectPr>
      </w:pPr>
    </w:p>
    <w:p w14:paraId="5BFEA8AD" w14:textId="77777777" w:rsidR="005E3730" w:rsidRDefault="005E3730">
      <w:pPr>
        <w:pStyle w:val="BodyText"/>
        <w:spacing w:before="15"/>
      </w:pPr>
    </w:p>
    <w:p w14:paraId="5399DD99" w14:textId="77777777" w:rsidR="005E3730" w:rsidRDefault="005E3730">
      <w:pPr>
        <w:pStyle w:val="BodyText"/>
        <w:sectPr w:rsidR="005E3730">
          <w:pgSz w:w="12240" w:h="15840"/>
          <w:pgMar w:top="920" w:right="360" w:bottom="280" w:left="720" w:header="720" w:footer="720" w:gutter="0"/>
          <w:cols w:space="720"/>
        </w:sectPr>
      </w:pPr>
    </w:p>
    <w:p w14:paraId="50D70DDF" w14:textId="77777777" w:rsidR="005E3730" w:rsidRDefault="00000000">
      <w:pPr>
        <w:pStyle w:val="ListParagraph"/>
        <w:numPr>
          <w:ilvl w:val="0"/>
          <w:numId w:val="2"/>
        </w:numPr>
        <w:tabs>
          <w:tab w:val="left" w:pos="526"/>
        </w:tabs>
        <w:spacing w:before="93"/>
        <w:ind w:left="526" w:hanging="268"/>
        <w:jc w:val="both"/>
        <w:rPr>
          <w:i/>
          <w:sz w:val="20"/>
        </w:rPr>
      </w:pPr>
      <w:r>
        <w:rPr>
          <w:i/>
          <w:spacing w:val="-2"/>
          <w:sz w:val="20"/>
        </w:rPr>
        <w:t>Classification</w:t>
      </w:r>
      <w:r>
        <w:rPr>
          <w:i/>
          <w:spacing w:val="9"/>
          <w:sz w:val="20"/>
        </w:rPr>
        <w:t xml:space="preserve"> </w:t>
      </w:r>
      <w:r>
        <w:rPr>
          <w:i/>
          <w:spacing w:val="-2"/>
          <w:sz w:val="20"/>
        </w:rPr>
        <w:t>Models</w:t>
      </w:r>
    </w:p>
    <w:p w14:paraId="653C154D" w14:textId="77777777" w:rsidR="005E3730" w:rsidRDefault="00000000">
      <w:pPr>
        <w:pStyle w:val="BodyText"/>
        <w:spacing w:before="63"/>
        <w:ind w:left="457"/>
        <w:jc w:val="both"/>
      </w:pPr>
      <w:r>
        <w:t>Three</w:t>
      </w:r>
      <w:r>
        <w:rPr>
          <w:spacing w:val="5"/>
        </w:rPr>
        <w:t xml:space="preserve"> </w:t>
      </w:r>
      <w:r>
        <w:t>models</w:t>
      </w:r>
      <w:r>
        <w:rPr>
          <w:spacing w:val="5"/>
        </w:rPr>
        <w:t xml:space="preserve"> </w:t>
      </w:r>
      <w:r>
        <w:t>were</w:t>
      </w:r>
      <w:r>
        <w:rPr>
          <w:spacing w:val="5"/>
        </w:rPr>
        <w:t xml:space="preserve"> </w:t>
      </w:r>
      <w:r>
        <w:t>trained</w:t>
      </w:r>
      <w:r>
        <w:rPr>
          <w:spacing w:val="5"/>
        </w:rPr>
        <w:t xml:space="preserve"> </w:t>
      </w:r>
      <w:r>
        <w:t>to</w:t>
      </w:r>
      <w:r>
        <w:rPr>
          <w:spacing w:val="5"/>
        </w:rPr>
        <w:t xml:space="preserve"> </w:t>
      </w:r>
      <w:r>
        <w:t>classify</w:t>
      </w:r>
      <w:r>
        <w:rPr>
          <w:spacing w:val="6"/>
        </w:rPr>
        <w:t xml:space="preserve"> </w:t>
      </w:r>
      <w:r>
        <w:t>burnout</w:t>
      </w:r>
      <w:r>
        <w:rPr>
          <w:spacing w:val="6"/>
        </w:rPr>
        <w:t xml:space="preserve"> </w:t>
      </w:r>
      <w:r>
        <w:rPr>
          <w:spacing w:val="-2"/>
        </w:rPr>
        <w:t>levels:</w:t>
      </w:r>
    </w:p>
    <w:p w14:paraId="4D0A1D63" w14:textId="77777777" w:rsidR="005E3730" w:rsidRDefault="00000000">
      <w:pPr>
        <w:pStyle w:val="ListParagraph"/>
        <w:numPr>
          <w:ilvl w:val="1"/>
          <w:numId w:val="2"/>
        </w:numPr>
        <w:tabs>
          <w:tab w:val="left" w:pos="655"/>
          <w:tab w:val="left" w:pos="658"/>
        </w:tabs>
        <w:spacing w:before="29" w:line="249" w:lineRule="auto"/>
        <w:ind w:left="658" w:hanging="202"/>
        <w:jc w:val="both"/>
        <w:rPr>
          <w:sz w:val="20"/>
        </w:rPr>
      </w:pPr>
      <w:r>
        <w:rPr>
          <w:b/>
          <w:sz w:val="20"/>
        </w:rPr>
        <w:t xml:space="preserve">Support Vector Machine (SVM): </w:t>
      </w:r>
      <w:r>
        <w:rPr>
          <w:sz w:val="20"/>
        </w:rPr>
        <w:t xml:space="preserve">A linear kernel SVM was selected for its effectiveness in high-dimensional spaces and its robustness in binary and multi-class </w:t>
      </w:r>
      <w:r>
        <w:rPr>
          <w:spacing w:val="-2"/>
          <w:sz w:val="20"/>
        </w:rPr>
        <w:t>classification.</w:t>
      </w:r>
    </w:p>
    <w:p w14:paraId="181646D1" w14:textId="77777777" w:rsidR="005E3730" w:rsidRDefault="00000000">
      <w:pPr>
        <w:pStyle w:val="BodyText"/>
        <w:ind w:left="726"/>
      </w:pPr>
      <w:r>
        <w:rPr>
          <w:noProof/>
        </w:rPr>
        <w:drawing>
          <wp:inline distT="0" distB="0" distL="0" distR="0" wp14:anchorId="50A1EF71" wp14:editId="6F6BAFAB">
            <wp:extent cx="2688309" cy="299799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2688309" cy="2997993"/>
                    </a:xfrm>
                    <a:prstGeom prst="rect">
                      <a:avLst/>
                    </a:prstGeom>
                  </pic:spPr>
                </pic:pic>
              </a:graphicData>
            </a:graphic>
          </wp:inline>
        </w:drawing>
      </w:r>
    </w:p>
    <w:p w14:paraId="29A79053" w14:textId="77777777" w:rsidR="005E3730" w:rsidRDefault="00000000">
      <w:pPr>
        <w:spacing w:before="57"/>
        <w:ind w:firstLine="457"/>
        <w:rPr>
          <w:i/>
          <w:sz w:val="18"/>
        </w:rPr>
      </w:pPr>
      <w:r>
        <w:rPr>
          <w:i/>
          <w:color w:val="1F497D"/>
          <w:sz w:val="18"/>
        </w:rPr>
        <w:t>Figure 12: visual representation of the process when using SVM model [8]</w:t>
      </w:r>
    </w:p>
    <w:p w14:paraId="1C58962C" w14:textId="77777777" w:rsidR="005E3730" w:rsidRDefault="00000000">
      <w:pPr>
        <w:pStyle w:val="ListParagraph"/>
        <w:numPr>
          <w:ilvl w:val="1"/>
          <w:numId w:val="2"/>
        </w:numPr>
        <w:tabs>
          <w:tab w:val="left" w:pos="655"/>
          <w:tab w:val="left" w:pos="658"/>
        </w:tabs>
        <w:spacing w:before="201" w:line="249" w:lineRule="auto"/>
        <w:ind w:left="658" w:right="1" w:hanging="202"/>
        <w:jc w:val="both"/>
        <w:rPr>
          <w:sz w:val="20"/>
        </w:rPr>
      </w:pPr>
      <w:r>
        <w:rPr>
          <w:b/>
          <w:sz w:val="20"/>
        </w:rPr>
        <w:t xml:space="preserve">Gaussian Naïve Bayes (GNB): </w:t>
      </w:r>
      <w:r>
        <w:rPr>
          <w:sz w:val="20"/>
        </w:rPr>
        <w:t>This model served as a fast and interpretable probabilistic baseline.</w:t>
      </w:r>
    </w:p>
    <w:p w14:paraId="0D85DD8B" w14:textId="77777777" w:rsidR="005E3730" w:rsidRDefault="00000000">
      <w:pPr>
        <w:pStyle w:val="BodyText"/>
        <w:spacing w:before="3"/>
        <w:rPr>
          <w:sz w:val="8"/>
        </w:rPr>
      </w:pPr>
      <w:r>
        <w:rPr>
          <w:noProof/>
          <w:sz w:val="8"/>
        </w:rPr>
        <w:drawing>
          <wp:anchor distT="0" distB="0" distL="0" distR="0" simplePos="0" relativeHeight="487592960" behindDoc="1" locked="0" layoutInCell="1" allowOverlap="1" wp14:anchorId="113F295C" wp14:editId="3F227A2D">
            <wp:simplePos x="0" y="0"/>
            <wp:positionH relativeFrom="page">
              <wp:posOffset>500639</wp:posOffset>
            </wp:positionH>
            <wp:positionV relativeFrom="paragraph">
              <wp:posOffset>76043</wp:posOffset>
            </wp:positionV>
            <wp:extent cx="2982237" cy="195024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2982237" cy="1950243"/>
                    </a:xfrm>
                    <a:prstGeom prst="rect">
                      <a:avLst/>
                    </a:prstGeom>
                  </pic:spPr>
                </pic:pic>
              </a:graphicData>
            </a:graphic>
          </wp:anchor>
        </w:drawing>
      </w:r>
    </w:p>
    <w:p w14:paraId="6390E2E1" w14:textId="77777777" w:rsidR="005E3730" w:rsidRDefault="00000000">
      <w:pPr>
        <w:spacing w:before="174"/>
        <w:rPr>
          <w:i/>
          <w:sz w:val="18"/>
        </w:rPr>
      </w:pPr>
      <w:r>
        <w:rPr>
          <w:i/>
          <w:color w:val="1F497D"/>
          <w:sz w:val="18"/>
        </w:rPr>
        <w:t>Figure</w:t>
      </w:r>
      <w:r>
        <w:rPr>
          <w:i/>
          <w:color w:val="1F497D"/>
          <w:spacing w:val="-6"/>
          <w:sz w:val="18"/>
        </w:rPr>
        <w:t xml:space="preserve"> </w:t>
      </w:r>
      <w:r>
        <w:rPr>
          <w:i/>
          <w:color w:val="1F497D"/>
          <w:sz w:val="18"/>
        </w:rPr>
        <w:t>13:</w:t>
      </w:r>
      <w:r>
        <w:rPr>
          <w:i/>
          <w:color w:val="1F497D"/>
          <w:spacing w:val="-4"/>
          <w:sz w:val="18"/>
        </w:rPr>
        <w:t xml:space="preserve"> </w:t>
      </w:r>
      <w:r>
        <w:rPr>
          <w:i/>
          <w:color w:val="1F497D"/>
          <w:sz w:val="18"/>
        </w:rPr>
        <w:t>visual</w:t>
      </w:r>
      <w:r>
        <w:rPr>
          <w:i/>
          <w:color w:val="1F497D"/>
          <w:spacing w:val="-5"/>
          <w:sz w:val="18"/>
        </w:rPr>
        <w:t xml:space="preserve"> </w:t>
      </w:r>
      <w:r>
        <w:rPr>
          <w:i/>
          <w:color w:val="1F497D"/>
          <w:sz w:val="18"/>
        </w:rPr>
        <w:t>representation</w:t>
      </w:r>
      <w:r>
        <w:rPr>
          <w:i/>
          <w:color w:val="1F497D"/>
          <w:spacing w:val="-5"/>
          <w:sz w:val="18"/>
        </w:rPr>
        <w:t xml:space="preserve"> </w:t>
      </w:r>
      <w:r>
        <w:rPr>
          <w:i/>
          <w:color w:val="1F497D"/>
          <w:sz w:val="18"/>
        </w:rPr>
        <w:t>of</w:t>
      </w:r>
      <w:r>
        <w:rPr>
          <w:i/>
          <w:color w:val="1F497D"/>
          <w:spacing w:val="-5"/>
          <w:sz w:val="18"/>
        </w:rPr>
        <w:t xml:space="preserve"> </w:t>
      </w:r>
      <w:r>
        <w:rPr>
          <w:i/>
          <w:color w:val="1F497D"/>
          <w:sz w:val="18"/>
        </w:rPr>
        <w:t>the</w:t>
      </w:r>
      <w:r>
        <w:rPr>
          <w:i/>
          <w:color w:val="1F497D"/>
          <w:spacing w:val="-5"/>
          <w:sz w:val="18"/>
        </w:rPr>
        <w:t xml:space="preserve"> </w:t>
      </w:r>
      <w:r>
        <w:rPr>
          <w:i/>
          <w:color w:val="1F497D"/>
          <w:sz w:val="18"/>
        </w:rPr>
        <w:t>process</w:t>
      </w:r>
      <w:r>
        <w:rPr>
          <w:i/>
          <w:color w:val="1F497D"/>
          <w:spacing w:val="-6"/>
          <w:sz w:val="18"/>
        </w:rPr>
        <w:t xml:space="preserve"> </w:t>
      </w:r>
      <w:r>
        <w:rPr>
          <w:i/>
          <w:color w:val="1F497D"/>
          <w:sz w:val="18"/>
        </w:rPr>
        <w:t>for</w:t>
      </w:r>
      <w:r>
        <w:rPr>
          <w:i/>
          <w:color w:val="1F497D"/>
          <w:spacing w:val="-5"/>
          <w:sz w:val="18"/>
        </w:rPr>
        <w:t xml:space="preserve"> </w:t>
      </w:r>
      <w:r>
        <w:rPr>
          <w:i/>
          <w:color w:val="1F497D"/>
          <w:sz w:val="18"/>
        </w:rPr>
        <w:t>GNB</w:t>
      </w:r>
      <w:r>
        <w:rPr>
          <w:i/>
          <w:color w:val="1F497D"/>
          <w:spacing w:val="-6"/>
          <w:sz w:val="18"/>
        </w:rPr>
        <w:t xml:space="preserve"> </w:t>
      </w:r>
      <w:r>
        <w:rPr>
          <w:i/>
          <w:color w:val="1F497D"/>
          <w:sz w:val="18"/>
        </w:rPr>
        <w:t>model</w:t>
      </w:r>
      <w:r>
        <w:rPr>
          <w:i/>
          <w:color w:val="1F497D"/>
          <w:spacing w:val="-4"/>
          <w:sz w:val="18"/>
        </w:rPr>
        <w:t xml:space="preserve"> </w:t>
      </w:r>
      <w:r>
        <w:rPr>
          <w:i/>
          <w:color w:val="1F497D"/>
          <w:spacing w:val="-5"/>
          <w:sz w:val="18"/>
        </w:rPr>
        <w:t>[9]</w:t>
      </w:r>
    </w:p>
    <w:p w14:paraId="485CB338" w14:textId="77777777" w:rsidR="005E3730" w:rsidRDefault="00000000">
      <w:pPr>
        <w:pStyle w:val="ListParagraph"/>
        <w:numPr>
          <w:ilvl w:val="1"/>
          <w:numId w:val="2"/>
        </w:numPr>
        <w:tabs>
          <w:tab w:val="left" w:pos="655"/>
          <w:tab w:val="left" w:pos="658"/>
        </w:tabs>
        <w:spacing w:before="202" w:line="249" w:lineRule="auto"/>
        <w:ind w:left="658" w:right="1" w:hanging="202"/>
        <w:jc w:val="both"/>
        <w:rPr>
          <w:sz w:val="20"/>
        </w:rPr>
      </w:pPr>
      <w:r>
        <w:rPr>
          <w:b/>
          <w:sz w:val="20"/>
        </w:rPr>
        <w:t xml:space="preserve">Random Forest (RF): </w:t>
      </w:r>
      <w:r>
        <w:rPr>
          <w:sz w:val="20"/>
        </w:rPr>
        <w:t>This method handles nonlinear interactions and provides feature importance.</w:t>
      </w:r>
    </w:p>
    <w:p w14:paraId="27545140" w14:textId="77777777" w:rsidR="005E3730" w:rsidRDefault="00000000">
      <w:pPr>
        <w:rPr>
          <w:sz w:val="18"/>
        </w:rPr>
      </w:pPr>
      <w:r>
        <w:br w:type="column"/>
      </w:r>
    </w:p>
    <w:p w14:paraId="68BDB8EC" w14:textId="77777777" w:rsidR="005E3730" w:rsidRDefault="005E3730">
      <w:pPr>
        <w:pStyle w:val="BodyText"/>
        <w:rPr>
          <w:sz w:val="18"/>
        </w:rPr>
      </w:pPr>
    </w:p>
    <w:p w14:paraId="516C2A2C" w14:textId="77777777" w:rsidR="005E3730" w:rsidRDefault="005E3730">
      <w:pPr>
        <w:pStyle w:val="BodyText"/>
        <w:rPr>
          <w:sz w:val="18"/>
        </w:rPr>
      </w:pPr>
    </w:p>
    <w:p w14:paraId="3D9ABE2A" w14:textId="77777777" w:rsidR="005E3730" w:rsidRDefault="005E3730">
      <w:pPr>
        <w:pStyle w:val="BodyText"/>
        <w:rPr>
          <w:sz w:val="18"/>
        </w:rPr>
      </w:pPr>
    </w:p>
    <w:p w14:paraId="747E2579" w14:textId="77777777" w:rsidR="005E3730" w:rsidRDefault="005E3730">
      <w:pPr>
        <w:pStyle w:val="BodyText"/>
        <w:rPr>
          <w:sz w:val="18"/>
        </w:rPr>
      </w:pPr>
    </w:p>
    <w:p w14:paraId="26709975" w14:textId="77777777" w:rsidR="005E3730" w:rsidRDefault="005E3730">
      <w:pPr>
        <w:pStyle w:val="BodyText"/>
        <w:rPr>
          <w:sz w:val="18"/>
        </w:rPr>
      </w:pPr>
    </w:p>
    <w:p w14:paraId="48BBD2C7" w14:textId="77777777" w:rsidR="005E3730" w:rsidRDefault="005E3730">
      <w:pPr>
        <w:pStyle w:val="BodyText"/>
        <w:rPr>
          <w:sz w:val="18"/>
        </w:rPr>
      </w:pPr>
    </w:p>
    <w:p w14:paraId="6891FBC0" w14:textId="77777777" w:rsidR="005E3730" w:rsidRDefault="005E3730">
      <w:pPr>
        <w:pStyle w:val="BodyText"/>
        <w:rPr>
          <w:sz w:val="18"/>
        </w:rPr>
      </w:pPr>
    </w:p>
    <w:p w14:paraId="4373DE53" w14:textId="77777777" w:rsidR="005E3730" w:rsidRDefault="005E3730">
      <w:pPr>
        <w:pStyle w:val="BodyText"/>
        <w:rPr>
          <w:sz w:val="18"/>
        </w:rPr>
      </w:pPr>
    </w:p>
    <w:p w14:paraId="4F24ED5E" w14:textId="77777777" w:rsidR="005E3730" w:rsidRDefault="005E3730">
      <w:pPr>
        <w:pStyle w:val="BodyText"/>
        <w:rPr>
          <w:sz w:val="18"/>
        </w:rPr>
      </w:pPr>
    </w:p>
    <w:p w14:paraId="56B31978" w14:textId="77777777" w:rsidR="005E3730" w:rsidRDefault="005E3730">
      <w:pPr>
        <w:pStyle w:val="BodyText"/>
        <w:rPr>
          <w:sz w:val="18"/>
        </w:rPr>
      </w:pPr>
    </w:p>
    <w:p w14:paraId="2FE50722" w14:textId="77777777" w:rsidR="005E3730" w:rsidRDefault="005E3730">
      <w:pPr>
        <w:pStyle w:val="BodyText"/>
        <w:rPr>
          <w:sz w:val="18"/>
        </w:rPr>
      </w:pPr>
    </w:p>
    <w:p w14:paraId="004F6478" w14:textId="77777777" w:rsidR="005E3730" w:rsidRDefault="005E3730">
      <w:pPr>
        <w:pStyle w:val="BodyText"/>
        <w:rPr>
          <w:sz w:val="18"/>
        </w:rPr>
      </w:pPr>
    </w:p>
    <w:p w14:paraId="00CDFD28" w14:textId="77777777" w:rsidR="005E3730" w:rsidRDefault="005E3730">
      <w:pPr>
        <w:pStyle w:val="BodyText"/>
        <w:rPr>
          <w:sz w:val="18"/>
        </w:rPr>
      </w:pPr>
    </w:p>
    <w:p w14:paraId="7975856D" w14:textId="77777777" w:rsidR="005E3730" w:rsidRDefault="005E3730">
      <w:pPr>
        <w:pStyle w:val="BodyText"/>
        <w:spacing w:before="170"/>
        <w:rPr>
          <w:sz w:val="18"/>
        </w:rPr>
      </w:pPr>
    </w:p>
    <w:p w14:paraId="2C8CA105" w14:textId="77777777" w:rsidR="005E3730" w:rsidRDefault="00000000">
      <w:pPr>
        <w:rPr>
          <w:i/>
          <w:sz w:val="18"/>
        </w:rPr>
      </w:pPr>
      <w:r>
        <w:rPr>
          <w:i/>
          <w:color w:val="1F497D"/>
          <w:sz w:val="18"/>
        </w:rPr>
        <w:t>Figure</w:t>
      </w:r>
      <w:r>
        <w:rPr>
          <w:i/>
          <w:color w:val="1F497D"/>
          <w:spacing w:val="-6"/>
          <w:sz w:val="18"/>
        </w:rPr>
        <w:t xml:space="preserve"> </w:t>
      </w:r>
      <w:r>
        <w:rPr>
          <w:i/>
          <w:color w:val="1F497D"/>
          <w:sz w:val="18"/>
        </w:rPr>
        <w:t>14:</w:t>
      </w:r>
      <w:r>
        <w:rPr>
          <w:i/>
          <w:color w:val="1F497D"/>
          <w:spacing w:val="-5"/>
          <w:sz w:val="18"/>
        </w:rPr>
        <w:t xml:space="preserve"> </w:t>
      </w:r>
      <w:r>
        <w:rPr>
          <w:i/>
          <w:color w:val="1F497D"/>
          <w:sz w:val="18"/>
        </w:rPr>
        <w:t>visual</w:t>
      </w:r>
      <w:r>
        <w:rPr>
          <w:i/>
          <w:color w:val="1F497D"/>
          <w:spacing w:val="-5"/>
          <w:sz w:val="18"/>
        </w:rPr>
        <w:t xml:space="preserve"> </w:t>
      </w:r>
      <w:r>
        <w:rPr>
          <w:i/>
          <w:color w:val="1F497D"/>
          <w:sz w:val="18"/>
        </w:rPr>
        <w:t>representation</w:t>
      </w:r>
      <w:r>
        <w:rPr>
          <w:i/>
          <w:color w:val="1F497D"/>
          <w:spacing w:val="-6"/>
          <w:sz w:val="18"/>
        </w:rPr>
        <w:t xml:space="preserve"> </w:t>
      </w:r>
      <w:r>
        <w:rPr>
          <w:i/>
          <w:color w:val="1F497D"/>
          <w:sz w:val="18"/>
        </w:rPr>
        <w:t>of</w:t>
      </w:r>
      <w:r>
        <w:rPr>
          <w:i/>
          <w:color w:val="1F497D"/>
          <w:spacing w:val="-4"/>
          <w:sz w:val="18"/>
        </w:rPr>
        <w:t xml:space="preserve"> </w:t>
      </w:r>
      <w:r>
        <w:rPr>
          <w:i/>
          <w:color w:val="1F497D"/>
          <w:sz w:val="18"/>
        </w:rPr>
        <w:t>process</w:t>
      </w:r>
      <w:r>
        <w:rPr>
          <w:i/>
          <w:color w:val="1F497D"/>
          <w:spacing w:val="-6"/>
          <w:sz w:val="18"/>
        </w:rPr>
        <w:t xml:space="preserve"> </w:t>
      </w:r>
      <w:r>
        <w:rPr>
          <w:i/>
          <w:color w:val="1F497D"/>
          <w:sz w:val="18"/>
        </w:rPr>
        <w:t>when</w:t>
      </w:r>
      <w:r>
        <w:rPr>
          <w:i/>
          <w:color w:val="1F497D"/>
          <w:spacing w:val="-6"/>
          <w:sz w:val="18"/>
        </w:rPr>
        <w:t xml:space="preserve"> </w:t>
      </w:r>
      <w:r>
        <w:rPr>
          <w:i/>
          <w:color w:val="1F497D"/>
          <w:sz w:val="18"/>
        </w:rPr>
        <w:t>using</w:t>
      </w:r>
      <w:r>
        <w:rPr>
          <w:i/>
          <w:color w:val="1F497D"/>
          <w:spacing w:val="-6"/>
          <w:sz w:val="18"/>
        </w:rPr>
        <w:t xml:space="preserve"> </w:t>
      </w:r>
      <w:r>
        <w:rPr>
          <w:i/>
          <w:color w:val="1F497D"/>
          <w:sz w:val="18"/>
        </w:rPr>
        <w:t>RF</w:t>
      </w:r>
      <w:r>
        <w:rPr>
          <w:i/>
          <w:color w:val="1F497D"/>
          <w:spacing w:val="-5"/>
          <w:sz w:val="18"/>
        </w:rPr>
        <w:t xml:space="preserve"> </w:t>
      </w:r>
      <w:r>
        <w:rPr>
          <w:i/>
          <w:color w:val="1F497D"/>
          <w:sz w:val="18"/>
        </w:rPr>
        <w:t>model</w:t>
      </w:r>
      <w:r>
        <w:rPr>
          <w:i/>
          <w:color w:val="1F497D"/>
          <w:spacing w:val="-5"/>
          <w:sz w:val="18"/>
        </w:rPr>
        <w:t xml:space="preserve"> </w:t>
      </w:r>
      <w:r>
        <w:rPr>
          <w:i/>
          <w:color w:val="1F497D"/>
          <w:spacing w:val="-4"/>
          <w:sz w:val="18"/>
        </w:rPr>
        <w:t>[10]</w:t>
      </w:r>
    </w:p>
    <w:p w14:paraId="2A0A03C6" w14:textId="77777777" w:rsidR="005E3730" w:rsidRDefault="00000000">
      <w:pPr>
        <w:pStyle w:val="BodyText"/>
        <w:spacing w:before="201" w:line="247" w:lineRule="auto"/>
        <w:ind w:left="259" w:right="354"/>
        <w:jc w:val="both"/>
      </w:pPr>
      <w:r>
        <w:rPr>
          <w:noProof/>
        </w:rPr>
        <w:drawing>
          <wp:anchor distT="0" distB="0" distL="0" distR="0" simplePos="0" relativeHeight="15734784" behindDoc="0" locked="0" layoutInCell="1" allowOverlap="1" wp14:anchorId="28B5DC54" wp14:editId="63D23D08">
            <wp:simplePos x="0" y="0"/>
            <wp:positionH relativeFrom="page">
              <wp:posOffset>4319372</wp:posOffset>
            </wp:positionH>
            <wp:positionV relativeFrom="paragraph">
              <wp:posOffset>-2365437</wp:posOffset>
            </wp:positionV>
            <wp:extent cx="3119308" cy="222656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3119308" cy="2226564"/>
                    </a:xfrm>
                    <a:prstGeom prst="rect">
                      <a:avLst/>
                    </a:prstGeom>
                  </pic:spPr>
                </pic:pic>
              </a:graphicData>
            </a:graphic>
          </wp:anchor>
        </w:drawing>
      </w:r>
      <w:r>
        <w:t>Models were trained on 80% of the data and evaluated on the remaining 20%, using a combination of sentiment scores, topic ID, and structured rating fields as input features.</w:t>
      </w:r>
    </w:p>
    <w:p w14:paraId="5D3F9D4B" w14:textId="77777777" w:rsidR="005E3730" w:rsidRDefault="005E3730">
      <w:pPr>
        <w:pStyle w:val="BodyText"/>
        <w:spacing w:before="53"/>
      </w:pPr>
    </w:p>
    <w:p w14:paraId="6C822255" w14:textId="77777777" w:rsidR="005E3730" w:rsidRDefault="00000000">
      <w:pPr>
        <w:pStyle w:val="BodyText"/>
        <w:spacing w:line="249" w:lineRule="auto"/>
        <w:ind w:left="259" w:right="353"/>
        <w:jc w:val="both"/>
      </w:pPr>
      <w:r>
        <w:t>Changes were later made to improve accuracy and avoid data leakage. SMOTE was utilized for balanced class distribution, ensuring</w:t>
      </w:r>
      <w:r>
        <w:rPr>
          <w:spacing w:val="-10"/>
        </w:rPr>
        <w:t xml:space="preserve"> </w:t>
      </w:r>
      <w:r>
        <w:t>that</w:t>
      </w:r>
      <w:r>
        <w:rPr>
          <w:spacing w:val="-10"/>
        </w:rPr>
        <w:t xml:space="preserve"> </w:t>
      </w:r>
      <w:r>
        <w:t>High,</w:t>
      </w:r>
      <w:r>
        <w:rPr>
          <w:spacing w:val="-9"/>
        </w:rPr>
        <w:t xml:space="preserve"> </w:t>
      </w:r>
      <w:r>
        <w:t>Moderate,</w:t>
      </w:r>
      <w:r>
        <w:rPr>
          <w:spacing w:val="-9"/>
        </w:rPr>
        <w:t xml:space="preserve"> </w:t>
      </w:r>
      <w:r>
        <w:t>and</w:t>
      </w:r>
      <w:r>
        <w:rPr>
          <w:spacing w:val="-10"/>
        </w:rPr>
        <w:t xml:space="preserve"> </w:t>
      </w:r>
      <w:r>
        <w:t>Low</w:t>
      </w:r>
      <w:r>
        <w:rPr>
          <w:spacing w:val="-10"/>
        </w:rPr>
        <w:t xml:space="preserve"> </w:t>
      </w:r>
      <w:r>
        <w:t>burnout</w:t>
      </w:r>
      <w:r>
        <w:rPr>
          <w:spacing w:val="-10"/>
        </w:rPr>
        <w:t xml:space="preserve"> </w:t>
      </w:r>
      <w:r>
        <w:t>classes</w:t>
      </w:r>
      <w:r>
        <w:rPr>
          <w:spacing w:val="-10"/>
        </w:rPr>
        <w:t xml:space="preserve"> </w:t>
      </w:r>
      <w:r>
        <w:t>were</w:t>
      </w:r>
      <w:r>
        <w:rPr>
          <w:spacing w:val="-10"/>
        </w:rPr>
        <w:t xml:space="preserve"> </w:t>
      </w:r>
      <w:r>
        <w:t xml:space="preserve">well represented during training. Random Forest was added for better </w:t>
      </w:r>
      <w:r>
        <w:rPr>
          <w:spacing w:val="-2"/>
        </w:rPr>
        <w:t>performance.</w:t>
      </w:r>
    </w:p>
    <w:p w14:paraId="576BF9C8" w14:textId="77777777" w:rsidR="005E3730" w:rsidRDefault="005E3730">
      <w:pPr>
        <w:pStyle w:val="BodyText"/>
        <w:spacing w:before="101"/>
      </w:pPr>
    </w:p>
    <w:p w14:paraId="645A64DE" w14:textId="77777777" w:rsidR="005E3730" w:rsidRDefault="00000000">
      <w:pPr>
        <w:pStyle w:val="ListParagraph"/>
        <w:numPr>
          <w:ilvl w:val="0"/>
          <w:numId w:val="5"/>
        </w:numPr>
        <w:tabs>
          <w:tab w:val="left" w:pos="1744"/>
        </w:tabs>
        <w:ind w:left="1744" w:hanging="344"/>
        <w:jc w:val="left"/>
        <w:rPr>
          <w:sz w:val="20"/>
        </w:rPr>
      </w:pPr>
      <w:r>
        <w:rPr>
          <w:smallCaps/>
          <w:sz w:val="20"/>
        </w:rPr>
        <w:t>Results</w:t>
      </w:r>
      <w:r>
        <w:rPr>
          <w:smallCaps/>
          <w:spacing w:val="37"/>
          <w:sz w:val="20"/>
        </w:rPr>
        <w:t xml:space="preserve"> </w:t>
      </w:r>
      <w:r>
        <w:rPr>
          <w:smallCaps/>
          <w:sz w:val="20"/>
        </w:rPr>
        <w:t>and</w:t>
      </w:r>
      <w:r>
        <w:rPr>
          <w:smallCaps/>
          <w:spacing w:val="40"/>
          <w:sz w:val="20"/>
        </w:rPr>
        <w:t xml:space="preserve"> </w:t>
      </w:r>
      <w:r>
        <w:rPr>
          <w:smallCaps/>
          <w:spacing w:val="-2"/>
          <w:sz w:val="20"/>
        </w:rPr>
        <w:t>Evaluation</w:t>
      </w:r>
    </w:p>
    <w:p w14:paraId="7ADC721C" w14:textId="77777777" w:rsidR="005E3730" w:rsidRDefault="00000000">
      <w:pPr>
        <w:pStyle w:val="BodyText"/>
        <w:spacing w:before="68"/>
        <w:ind w:left="458"/>
        <w:jc w:val="both"/>
      </w:pPr>
      <w:r>
        <w:t>Initial</w:t>
      </w:r>
      <w:r>
        <w:rPr>
          <w:spacing w:val="-8"/>
        </w:rPr>
        <w:t xml:space="preserve"> </w:t>
      </w:r>
      <w:r>
        <w:t>classification</w:t>
      </w:r>
      <w:r>
        <w:rPr>
          <w:spacing w:val="-9"/>
        </w:rPr>
        <w:t xml:space="preserve"> </w:t>
      </w:r>
      <w:r>
        <w:t>reports</w:t>
      </w:r>
      <w:r>
        <w:rPr>
          <w:spacing w:val="-8"/>
        </w:rPr>
        <w:t xml:space="preserve"> </w:t>
      </w:r>
      <w:r>
        <w:t>for</w:t>
      </w:r>
      <w:r>
        <w:rPr>
          <w:spacing w:val="-7"/>
        </w:rPr>
        <w:t xml:space="preserve"> </w:t>
      </w:r>
      <w:r>
        <w:t>SVM,</w:t>
      </w:r>
      <w:r>
        <w:rPr>
          <w:spacing w:val="-8"/>
        </w:rPr>
        <w:t xml:space="preserve"> </w:t>
      </w:r>
      <w:r>
        <w:t>RF,</w:t>
      </w:r>
      <w:r>
        <w:rPr>
          <w:spacing w:val="-8"/>
        </w:rPr>
        <w:t xml:space="preserve"> </w:t>
      </w:r>
      <w:r>
        <w:t>and</w:t>
      </w:r>
      <w:r>
        <w:rPr>
          <w:spacing w:val="-8"/>
        </w:rPr>
        <w:t xml:space="preserve"> </w:t>
      </w:r>
      <w:r>
        <w:t>GNB</w:t>
      </w:r>
      <w:r>
        <w:rPr>
          <w:spacing w:val="-9"/>
        </w:rPr>
        <w:t xml:space="preserve"> </w:t>
      </w:r>
      <w:r>
        <w:t>were</w:t>
      </w:r>
      <w:r>
        <w:rPr>
          <w:spacing w:val="-9"/>
        </w:rPr>
        <w:t xml:space="preserve"> </w:t>
      </w:r>
      <w:r>
        <w:t>all</w:t>
      </w:r>
      <w:r>
        <w:rPr>
          <w:spacing w:val="-7"/>
        </w:rPr>
        <w:t xml:space="preserve"> </w:t>
      </w:r>
      <w:r>
        <w:rPr>
          <w:spacing w:val="-5"/>
        </w:rPr>
        <w:t>at</w:t>
      </w:r>
    </w:p>
    <w:p w14:paraId="761297BA" w14:textId="77777777" w:rsidR="005E3730" w:rsidRDefault="00000000">
      <w:pPr>
        <w:pStyle w:val="BodyText"/>
        <w:spacing w:before="10" w:line="244" w:lineRule="auto"/>
        <w:ind w:left="259" w:right="355"/>
        <w:jc w:val="both"/>
      </w:pPr>
      <w:r>
        <w:t>1.00 in precision, recall, and f1. This was due to label leakage from the ‘rating’ feature.</w:t>
      </w:r>
    </w:p>
    <w:p w14:paraId="4253A8A4" w14:textId="77777777" w:rsidR="005E3730" w:rsidRDefault="00000000">
      <w:pPr>
        <w:pStyle w:val="BodyText"/>
        <w:spacing w:before="73" w:line="249" w:lineRule="auto"/>
        <w:ind w:left="259" w:right="354" w:firstLine="199"/>
        <w:jc w:val="both"/>
      </w:pPr>
      <w:r>
        <w:t>The models were then tuned further, to get better results. The rating</w:t>
      </w:r>
      <w:r>
        <w:rPr>
          <w:spacing w:val="-5"/>
        </w:rPr>
        <w:t xml:space="preserve"> </w:t>
      </w:r>
      <w:r>
        <w:t>feature</w:t>
      </w:r>
      <w:r>
        <w:rPr>
          <w:spacing w:val="-5"/>
        </w:rPr>
        <w:t xml:space="preserve"> </w:t>
      </w:r>
      <w:r>
        <w:t>was</w:t>
      </w:r>
      <w:r>
        <w:rPr>
          <w:spacing w:val="-5"/>
        </w:rPr>
        <w:t xml:space="preserve"> </w:t>
      </w:r>
      <w:r>
        <w:t>removed,</w:t>
      </w:r>
      <w:r>
        <w:rPr>
          <w:spacing w:val="-4"/>
        </w:rPr>
        <w:t xml:space="preserve"> </w:t>
      </w:r>
      <w:r>
        <w:t>and</w:t>
      </w:r>
      <w:r>
        <w:rPr>
          <w:spacing w:val="-5"/>
        </w:rPr>
        <w:t xml:space="preserve"> </w:t>
      </w:r>
      <w:r>
        <w:t>TF-IDF</w:t>
      </w:r>
      <w:r>
        <w:rPr>
          <w:spacing w:val="-5"/>
        </w:rPr>
        <w:t xml:space="preserve"> </w:t>
      </w:r>
      <w:r>
        <w:t>was</w:t>
      </w:r>
      <w:r>
        <w:rPr>
          <w:spacing w:val="-5"/>
        </w:rPr>
        <w:t xml:space="preserve"> </w:t>
      </w:r>
      <w:r>
        <w:t>used</w:t>
      </w:r>
      <w:r>
        <w:rPr>
          <w:spacing w:val="-5"/>
        </w:rPr>
        <w:t xml:space="preserve"> </w:t>
      </w:r>
      <w:r>
        <w:t>on</w:t>
      </w:r>
      <w:r>
        <w:rPr>
          <w:spacing w:val="-5"/>
        </w:rPr>
        <w:t xml:space="preserve"> </w:t>
      </w:r>
      <w:r>
        <w:t>the</w:t>
      </w:r>
      <w:r>
        <w:rPr>
          <w:spacing w:val="-5"/>
        </w:rPr>
        <w:t xml:space="preserve"> </w:t>
      </w:r>
      <w:r>
        <w:t xml:space="preserve">cleaned “cons”. SMOTE was used on the cleaned and scaled data, scaled using </w:t>
      </w:r>
      <w:proofErr w:type="gramStart"/>
      <w:r>
        <w:t>StandardScaler(</w:t>
      </w:r>
      <w:proofErr w:type="gramEnd"/>
      <w:r>
        <w:t xml:space="preserve">). Models were then trained </w:t>
      </w:r>
      <w:proofErr w:type="gramStart"/>
      <w:r>
        <w:t>again</w:t>
      </w:r>
      <w:proofErr w:type="gramEnd"/>
      <w:r>
        <w:t xml:space="preserve"> and classification reports were reproduced, with more expected </w:t>
      </w:r>
      <w:r>
        <w:rPr>
          <w:spacing w:val="-2"/>
        </w:rPr>
        <w:t>values.</w:t>
      </w:r>
    </w:p>
    <w:p w14:paraId="1E796EFA" w14:textId="77777777" w:rsidR="005E3730" w:rsidRDefault="00000000">
      <w:pPr>
        <w:pStyle w:val="BodyText"/>
        <w:spacing w:before="62" w:line="249" w:lineRule="auto"/>
        <w:ind w:left="259" w:right="355" w:firstLine="199"/>
        <w:jc w:val="both"/>
      </w:pPr>
      <w:r>
        <w:t>After</w:t>
      </w:r>
      <w:r>
        <w:rPr>
          <w:spacing w:val="-6"/>
        </w:rPr>
        <w:t xml:space="preserve"> </w:t>
      </w:r>
      <w:r>
        <w:t>tuning,</w:t>
      </w:r>
      <w:r>
        <w:rPr>
          <w:spacing w:val="-5"/>
        </w:rPr>
        <w:t xml:space="preserve"> </w:t>
      </w:r>
      <w:r>
        <w:t>the</w:t>
      </w:r>
      <w:r>
        <w:rPr>
          <w:spacing w:val="-6"/>
        </w:rPr>
        <w:t xml:space="preserve"> </w:t>
      </w:r>
      <w:r>
        <w:t>classification</w:t>
      </w:r>
      <w:r>
        <w:rPr>
          <w:spacing w:val="-6"/>
        </w:rPr>
        <w:t xml:space="preserve"> </w:t>
      </w:r>
      <w:r>
        <w:t>models</w:t>
      </w:r>
      <w:r>
        <w:rPr>
          <w:spacing w:val="-5"/>
        </w:rPr>
        <w:t xml:space="preserve"> </w:t>
      </w:r>
      <w:r>
        <w:t>that</w:t>
      </w:r>
      <w:r>
        <w:rPr>
          <w:spacing w:val="-6"/>
        </w:rPr>
        <w:t xml:space="preserve"> </w:t>
      </w:r>
      <w:r>
        <w:t>were</w:t>
      </w:r>
      <w:r>
        <w:rPr>
          <w:spacing w:val="-6"/>
        </w:rPr>
        <w:t xml:space="preserve"> </w:t>
      </w:r>
      <w:r>
        <w:t>used</w:t>
      </w:r>
      <w:r>
        <w:rPr>
          <w:spacing w:val="-6"/>
        </w:rPr>
        <w:t xml:space="preserve"> </w:t>
      </w:r>
      <w:r>
        <w:t>achieved high</w:t>
      </w:r>
      <w:r>
        <w:rPr>
          <w:spacing w:val="27"/>
        </w:rPr>
        <w:t xml:space="preserve"> </w:t>
      </w:r>
      <w:r>
        <w:t>performance</w:t>
      </w:r>
      <w:r>
        <w:rPr>
          <w:spacing w:val="28"/>
        </w:rPr>
        <w:t xml:space="preserve"> </w:t>
      </w:r>
      <w:r>
        <w:t>on</w:t>
      </w:r>
      <w:r>
        <w:rPr>
          <w:spacing w:val="27"/>
        </w:rPr>
        <w:t xml:space="preserve"> </w:t>
      </w:r>
      <w:r>
        <w:t>the</w:t>
      </w:r>
      <w:r>
        <w:rPr>
          <w:spacing w:val="28"/>
        </w:rPr>
        <w:t xml:space="preserve"> </w:t>
      </w:r>
      <w:r>
        <w:t>test</w:t>
      </w:r>
      <w:r>
        <w:rPr>
          <w:spacing w:val="27"/>
        </w:rPr>
        <w:t xml:space="preserve"> </w:t>
      </w:r>
      <w:r>
        <w:t>set,</w:t>
      </w:r>
      <w:r>
        <w:rPr>
          <w:spacing w:val="28"/>
        </w:rPr>
        <w:t xml:space="preserve"> </w:t>
      </w:r>
      <w:r>
        <w:t>with</w:t>
      </w:r>
      <w:r>
        <w:rPr>
          <w:spacing w:val="27"/>
        </w:rPr>
        <w:t xml:space="preserve"> </w:t>
      </w:r>
      <w:r>
        <w:t>macro</w:t>
      </w:r>
      <w:r>
        <w:rPr>
          <w:spacing w:val="28"/>
        </w:rPr>
        <w:t xml:space="preserve"> </w:t>
      </w:r>
      <w:r>
        <w:t>F1-scores</w:t>
      </w:r>
      <w:r>
        <w:rPr>
          <w:spacing w:val="28"/>
        </w:rPr>
        <w:t xml:space="preserve"> </w:t>
      </w:r>
      <w:r>
        <w:rPr>
          <w:spacing w:val="-2"/>
        </w:rPr>
        <w:t>above</w:t>
      </w:r>
    </w:p>
    <w:p w14:paraId="33A326AB" w14:textId="77777777" w:rsidR="005E3730" w:rsidRDefault="00000000">
      <w:pPr>
        <w:pStyle w:val="BodyText"/>
        <w:spacing w:line="249" w:lineRule="auto"/>
        <w:ind w:left="259" w:right="356"/>
        <w:jc w:val="both"/>
      </w:pPr>
      <w:r>
        <w:t xml:space="preserve">0.75. The following are the final confusion matrices for each </w:t>
      </w:r>
      <w:r>
        <w:rPr>
          <w:spacing w:val="-2"/>
        </w:rPr>
        <w:t>model:</w:t>
      </w:r>
    </w:p>
    <w:p w14:paraId="150F2A4B" w14:textId="77777777" w:rsidR="005E3730" w:rsidRDefault="00000000">
      <w:pPr>
        <w:pStyle w:val="BodyText"/>
        <w:spacing w:before="155"/>
      </w:pPr>
      <w:r>
        <w:rPr>
          <w:noProof/>
        </w:rPr>
        <w:drawing>
          <wp:anchor distT="0" distB="0" distL="0" distR="0" simplePos="0" relativeHeight="487593472" behindDoc="1" locked="0" layoutInCell="1" allowOverlap="1" wp14:anchorId="137C56CB" wp14:editId="241A5907">
            <wp:simplePos x="0" y="0"/>
            <wp:positionH relativeFrom="page">
              <wp:posOffset>4168595</wp:posOffset>
            </wp:positionH>
            <wp:positionV relativeFrom="paragraph">
              <wp:posOffset>259738</wp:posOffset>
            </wp:positionV>
            <wp:extent cx="2469129" cy="212426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2469129" cy="2124265"/>
                    </a:xfrm>
                    <a:prstGeom prst="rect">
                      <a:avLst/>
                    </a:prstGeom>
                  </pic:spPr>
                </pic:pic>
              </a:graphicData>
            </a:graphic>
          </wp:anchor>
        </w:drawing>
      </w:r>
    </w:p>
    <w:p w14:paraId="01D62D42" w14:textId="77777777" w:rsidR="005E3730" w:rsidRDefault="005E3730">
      <w:pPr>
        <w:pStyle w:val="BodyText"/>
        <w:spacing w:before="175"/>
      </w:pPr>
    </w:p>
    <w:p w14:paraId="1092DE53" w14:textId="77777777" w:rsidR="005E3730" w:rsidRDefault="00000000">
      <w:pPr>
        <w:spacing w:before="1"/>
        <w:ind w:left="720"/>
        <w:rPr>
          <w:i/>
          <w:sz w:val="18"/>
        </w:rPr>
      </w:pPr>
      <w:r>
        <w:rPr>
          <w:i/>
          <w:color w:val="1F497D"/>
          <w:sz w:val="18"/>
        </w:rPr>
        <w:t>Figure</w:t>
      </w:r>
      <w:r>
        <w:rPr>
          <w:i/>
          <w:color w:val="1F497D"/>
          <w:spacing w:val="-6"/>
          <w:sz w:val="18"/>
        </w:rPr>
        <w:t xml:space="preserve"> </w:t>
      </w:r>
      <w:r>
        <w:rPr>
          <w:i/>
          <w:color w:val="1F497D"/>
          <w:sz w:val="18"/>
        </w:rPr>
        <w:t>15:</w:t>
      </w:r>
      <w:r>
        <w:rPr>
          <w:i/>
          <w:color w:val="1F497D"/>
          <w:spacing w:val="-4"/>
          <w:sz w:val="18"/>
        </w:rPr>
        <w:t xml:space="preserve"> </w:t>
      </w:r>
      <w:r>
        <w:rPr>
          <w:i/>
          <w:color w:val="1F497D"/>
          <w:sz w:val="18"/>
        </w:rPr>
        <w:t>Confusion</w:t>
      </w:r>
      <w:r>
        <w:rPr>
          <w:i/>
          <w:color w:val="1F497D"/>
          <w:spacing w:val="-5"/>
          <w:sz w:val="18"/>
        </w:rPr>
        <w:t xml:space="preserve"> </w:t>
      </w:r>
      <w:r>
        <w:rPr>
          <w:i/>
          <w:color w:val="1F497D"/>
          <w:sz w:val="18"/>
        </w:rPr>
        <w:t>Matrix</w:t>
      </w:r>
      <w:r>
        <w:rPr>
          <w:i/>
          <w:color w:val="1F497D"/>
          <w:spacing w:val="-6"/>
          <w:sz w:val="18"/>
        </w:rPr>
        <w:t xml:space="preserve"> </w:t>
      </w:r>
      <w:r>
        <w:rPr>
          <w:i/>
          <w:color w:val="1F497D"/>
          <w:sz w:val="18"/>
        </w:rPr>
        <w:t>for</w:t>
      </w:r>
      <w:r>
        <w:rPr>
          <w:i/>
          <w:color w:val="1F497D"/>
          <w:spacing w:val="-5"/>
          <w:sz w:val="18"/>
        </w:rPr>
        <w:t xml:space="preserve"> SVM</w:t>
      </w:r>
    </w:p>
    <w:p w14:paraId="6D67C31C" w14:textId="77777777" w:rsidR="005E3730" w:rsidRDefault="005E3730">
      <w:pPr>
        <w:rPr>
          <w:i/>
          <w:sz w:val="18"/>
        </w:rPr>
        <w:sectPr w:rsidR="005E3730">
          <w:type w:val="continuous"/>
          <w:pgSz w:w="12240" w:h="15840"/>
          <w:pgMar w:top="920" w:right="360" w:bottom="280" w:left="720" w:header="720" w:footer="720" w:gutter="0"/>
          <w:cols w:num="2" w:space="720" w:equalWidth="0">
            <w:col w:w="5284" w:space="39"/>
            <w:col w:w="5837"/>
          </w:cols>
        </w:sectPr>
      </w:pPr>
    </w:p>
    <w:p w14:paraId="40B4F96A" w14:textId="77777777" w:rsidR="005E3730" w:rsidRDefault="00000000">
      <w:pPr>
        <w:pStyle w:val="BodyText"/>
        <w:ind w:left="5429"/>
      </w:pPr>
      <w:r>
        <w:rPr>
          <w:noProof/>
        </w:rPr>
        <w:lastRenderedPageBreak/>
        <w:drawing>
          <wp:inline distT="0" distB="0" distL="0" distR="0" wp14:anchorId="21D62CA0" wp14:editId="307AA9C0">
            <wp:extent cx="3353552" cy="87239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3353552" cy="872394"/>
                    </a:xfrm>
                    <a:prstGeom prst="rect">
                      <a:avLst/>
                    </a:prstGeom>
                  </pic:spPr>
                </pic:pic>
              </a:graphicData>
            </a:graphic>
          </wp:inline>
        </w:drawing>
      </w:r>
    </w:p>
    <w:p w14:paraId="79D1353D" w14:textId="77777777" w:rsidR="005E3730" w:rsidRDefault="005E3730">
      <w:pPr>
        <w:pStyle w:val="BodyText"/>
        <w:spacing w:before="185"/>
        <w:rPr>
          <w:i/>
        </w:rPr>
      </w:pPr>
    </w:p>
    <w:p w14:paraId="69F46E47" w14:textId="77777777" w:rsidR="005E3730" w:rsidRDefault="005E3730">
      <w:pPr>
        <w:pStyle w:val="BodyText"/>
        <w:rPr>
          <w:i/>
        </w:rPr>
        <w:sectPr w:rsidR="005E3730">
          <w:pgSz w:w="12240" w:h="15840"/>
          <w:pgMar w:top="1440" w:right="360" w:bottom="280" w:left="720" w:header="720" w:footer="720" w:gutter="0"/>
          <w:cols w:space="720"/>
        </w:sectPr>
      </w:pPr>
    </w:p>
    <w:p w14:paraId="61378337" w14:textId="77777777" w:rsidR="005E3730" w:rsidRDefault="005E3730">
      <w:pPr>
        <w:pStyle w:val="BodyText"/>
        <w:rPr>
          <w:i/>
          <w:sz w:val="18"/>
        </w:rPr>
      </w:pPr>
    </w:p>
    <w:p w14:paraId="29B1C4A0" w14:textId="77777777" w:rsidR="005E3730" w:rsidRDefault="005E3730">
      <w:pPr>
        <w:pStyle w:val="BodyText"/>
        <w:rPr>
          <w:i/>
          <w:sz w:val="18"/>
        </w:rPr>
      </w:pPr>
    </w:p>
    <w:p w14:paraId="23D0FA54" w14:textId="77777777" w:rsidR="005E3730" w:rsidRDefault="005E3730">
      <w:pPr>
        <w:pStyle w:val="BodyText"/>
        <w:rPr>
          <w:i/>
          <w:sz w:val="18"/>
        </w:rPr>
      </w:pPr>
    </w:p>
    <w:p w14:paraId="232037F1" w14:textId="77777777" w:rsidR="005E3730" w:rsidRDefault="005E3730">
      <w:pPr>
        <w:pStyle w:val="BodyText"/>
        <w:rPr>
          <w:i/>
          <w:sz w:val="18"/>
        </w:rPr>
      </w:pPr>
    </w:p>
    <w:p w14:paraId="260EE0B5" w14:textId="77777777" w:rsidR="005E3730" w:rsidRDefault="005E3730">
      <w:pPr>
        <w:pStyle w:val="BodyText"/>
        <w:rPr>
          <w:i/>
          <w:sz w:val="18"/>
        </w:rPr>
      </w:pPr>
    </w:p>
    <w:p w14:paraId="23CF5686" w14:textId="77777777" w:rsidR="005E3730" w:rsidRDefault="005E3730">
      <w:pPr>
        <w:pStyle w:val="BodyText"/>
        <w:rPr>
          <w:i/>
          <w:sz w:val="18"/>
        </w:rPr>
      </w:pPr>
    </w:p>
    <w:p w14:paraId="64371331" w14:textId="77777777" w:rsidR="005E3730" w:rsidRDefault="005E3730">
      <w:pPr>
        <w:pStyle w:val="BodyText"/>
        <w:rPr>
          <w:i/>
          <w:sz w:val="18"/>
        </w:rPr>
      </w:pPr>
    </w:p>
    <w:p w14:paraId="2FE827B4" w14:textId="77777777" w:rsidR="005E3730" w:rsidRDefault="005E3730">
      <w:pPr>
        <w:pStyle w:val="BodyText"/>
        <w:rPr>
          <w:i/>
          <w:sz w:val="18"/>
        </w:rPr>
      </w:pPr>
    </w:p>
    <w:p w14:paraId="7847E341" w14:textId="77777777" w:rsidR="005E3730" w:rsidRDefault="005E3730">
      <w:pPr>
        <w:pStyle w:val="BodyText"/>
        <w:spacing w:before="92"/>
        <w:rPr>
          <w:i/>
          <w:sz w:val="18"/>
        </w:rPr>
      </w:pPr>
    </w:p>
    <w:p w14:paraId="78E61DA9" w14:textId="77777777" w:rsidR="005E3730" w:rsidRDefault="00000000">
      <w:pPr>
        <w:ind w:left="945"/>
        <w:rPr>
          <w:i/>
          <w:sz w:val="18"/>
        </w:rPr>
      </w:pPr>
      <w:r>
        <w:rPr>
          <w:i/>
          <w:noProof/>
          <w:sz w:val="18"/>
        </w:rPr>
        <w:drawing>
          <wp:anchor distT="0" distB="0" distL="0" distR="0" simplePos="0" relativeHeight="15735808" behindDoc="0" locked="0" layoutInCell="1" allowOverlap="1" wp14:anchorId="6CCF0A5B" wp14:editId="5DCD3C91">
            <wp:simplePos x="0" y="0"/>
            <wp:positionH relativeFrom="page">
              <wp:posOffset>951243</wp:posOffset>
            </wp:positionH>
            <wp:positionV relativeFrom="paragraph">
              <wp:posOffset>-2333142</wp:posOffset>
            </wp:positionV>
            <wp:extent cx="2526420" cy="217344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2526420" cy="2173446"/>
                    </a:xfrm>
                    <a:prstGeom prst="rect">
                      <a:avLst/>
                    </a:prstGeom>
                  </pic:spPr>
                </pic:pic>
              </a:graphicData>
            </a:graphic>
          </wp:anchor>
        </w:drawing>
      </w:r>
      <w:r>
        <w:rPr>
          <w:i/>
          <w:color w:val="1F497D"/>
          <w:sz w:val="18"/>
        </w:rPr>
        <w:t>Figure</w:t>
      </w:r>
      <w:r>
        <w:rPr>
          <w:i/>
          <w:color w:val="1F497D"/>
          <w:spacing w:val="-6"/>
          <w:sz w:val="18"/>
        </w:rPr>
        <w:t xml:space="preserve"> </w:t>
      </w:r>
      <w:r>
        <w:rPr>
          <w:i/>
          <w:color w:val="1F497D"/>
          <w:sz w:val="18"/>
        </w:rPr>
        <w:t>16:</w:t>
      </w:r>
      <w:r>
        <w:rPr>
          <w:i/>
          <w:color w:val="1F497D"/>
          <w:spacing w:val="-4"/>
          <w:sz w:val="18"/>
        </w:rPr>
        <w:t xml:space="preserve"> </w:t>
      </w:r>
      <w:r>
        <w:rPr>
          <w:i/>
          <w:color w:val="1F497D"/>
          <w:sz w:val="18"/>
        </w:rPr>
        <w:t>Confusion</w:t>
      </w:r>
      <w:r>
        <w:rPr>
          <w:i/>
          <w:color w:val="1F497D"/>
          <w:spacing w:val="-5"/>
          <w:sz w:val="18"/>
        </w:rPr>
        <w:t xml:space="preserve"> </w:t>
      </w:r>
      <w:r>
        <w:rPr>
          <w:i/>
          <w:color w:val="1F497D"/>
          <w:sz w:val="18"/>
        </w:rPr>
        <w:t>Matrix</w:t>
      </w:r>
      <w:r>
        <w:rPr>
          <w:i/>
          <w:color w:val="1F497D"/>
          <w:spacing w:val="-6"/>
          <w:sz w:val="18"/>
        </w:rPr>
        <w:t xml:space="preserve"> </w:t>
      </w:r>
      <w:r>
        <w:rPr>
          <w:i/>
          <w:color w:val="1F497D"/>
          <w:sz w:val="18"/>
        </w:rPr>
        <w:t>for</w:t>
      </w:r>
      <w:r>
        <w:rPr>
          <w:i/>
          <w:color w:val="1F497D"/>
          <w:spacing w:val="-5"/>
          <w:sz w:val="18"/>
        </w:rPr>
        <w:t xml:space="preserve"> RF</w:t>
      </w:r>
    </w:p>
    <w:p w14:paraId="2F0CCFB6" w14:textId="77777777" w:rsidR="005E3730" w:rsidRDefault="00000000">
      <w:pPr>
        <w:pStyle w:val="BodyText"/>
        <w:spacing w:before="1"/>
        <w:rPr>
          <w:i/>
          <w:sz w:val="19"/>
        </w:rPr>
      </w:pPr>
      <w:r>
        <w:rPr>
          <w:i/>
          <w:noProof/>
          <w:sz w:val="19"/>
        </w:rPr>
        <w:drawing>
          <wp:anchor distT="0" distB="0" distL="0" distR="0" simplePos="0" relativeHeight="487594496" behindDoc="1" locked="0" layoutInCell="1" allowOverlap="1" wp14:anchorId="25997C17" wp14:editId="0C3A4A09">
            <wp:simplePos x="0" y="0"/>
            <wp:positionH relativeFrom="page">
              <wp:posOffset>790299</wp:posOffset>
            </wp:positionH>
            <wp:positionV relativeFrom="paragraph">
              <wp:posOffset>154929</wp:posOffset>
            </wp:positionV>
            <wp:extent cx="2560131" cy="220560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2560131" cy="2205608"/>
                    </a:xfrm>
                    <a:prstGeom prst="rect">
                      <a:avLst/>
                    </a:prstGeom>
                  </pic:spPr>
                </pic:pic>
              </a:graphicData>
            </a:graphic>
          </wp:anchor>
        </w:drawing>
      </w:r>
    </w:p>
    <w:p w14:paraId="19894193" w14:textId="77777777" w:rsidR="005E3730" w:rsidRDefault="00000000">
      <w:pPr>
        <w:spacing w:before="40"/>
        <w:ind w:left="855"/>
        <w:rPr>
          <w:i/>
          <w:sz w:val="18"/>
        </w:rPr>
      </w:pPr>
      <w:r>
        <w:rPr>
          <w:i/>
          <w:color w:val="1F497D"/>
          <w:sz w:val="18"/>
        </w:rPr>
        <w:t>Figure</w:t>
      </w:r>
      <w:r>
        <w:rPr>
          <w:i/>
          <w:color w:val="1F497D"/>
          <w:spacing w:val="-6"/>
          <w:sz w:val="18"/>
        </w:rPr>
        <w:t xml:space="preserve"> </w:t>
      </w:r>
      <w:r>
        <w:rPr>
          <w:i/>
          <w:color w:val="1F497D"/>
          <w:sz w:val="18"/>
        </w:rPr>
        <w:t>17:</w:t>
      </w:r>
      <w:r>
        <w:rPr>
          <w:i/>
          <w:color w:val="1F497D"/>
          <w:spacing w:val="-4"/>
          <w:sz w:val="18"/>
        </w:rPr>
        <w:t xml:space="preserve"> </w:t>
      </w:r>
      <w:r>
        <w:rPr>
          <w:i/>
          <w:color w:val="1F497D"/>
          <w:sz w:val="18"/>
        </w:rPr>
        <w:t>Confusion</w:t>
      </w:r>
      <w:r>
        <w:rPr>
          <w:i/>
          <w:color w:val="1F497D"/>
          <w:spacing w:val="-5"/>
          <w:sz w:val="18"/>
        </w:rPr>
        <w:t xml:space="preserve"> </w:t>
      </w:r>
      <w:r>
        <w:rPr>
          <w:i/>
          <w:color w:val="1F497D"/>
          <w:sz w:val="18"/>
        </w:rPr>
        <w:t>Matrix</w:t>
      </w:r>
      <w:r>
        <w:rPr>
          <w:i/>
          <w:color w:val="1F497D"/>
          <w:spacing w:val="-6"/>
          <w:sz w:val="18"/>
        </w:rPr>
        <w:t xml:space="preserve"> </w:t>
      </w:r>
      <w:r>
        <w:rPr>
          <w:i/>
          <w:color w:val="1F497D"/>
          <w:sz w:val="18"/>
        </w:rPr>
        <w:t>for</w:t>
      </w:r>
      <w:r>
        <w:rPr>
          <w:i/>
          <w:color w:val="1F497D"/>
          <w:spacing w:val="-5"/>
          <w:sz w:val="18"/>
        </w:rPr>
        <w:t xml:space="preserve"> GNB</w:t>
      </w:r>
    </w:p>
    <w:p w14:paraId="41A570AE" w14:textId="77777777" w:rsidR="005E3730" w:rsidRDefault="00000000">
      <w:pPr>
        <w:pStyle w:val="BodyText"/>
        <w:spacing w:before="197"/>
        <w:ind w:right="1" w:firstLine="720"/>
        <w:jc w:val="both"/>
      </w:pPr>
      <w:r>
        <w:t>The code was optimized for macro F1 score to ensure balanced performance. The enhanced pipeline allowed the F1 for the</w:t>
      </w:r>
      <w:r>
        <w:rPr>
          <w:spacing w:val="15"/>
        </w:rPr>
        <w:t xml:space="preserve"> </w:t>
      </w:r>
      <w:r>
        <w:t>Moderate</w:t>
      </w:r>
      <w:r>
        <w:rPr>
          <w:spacing w:val="16"/>
        </w:rPr>
        <w:t xml:space="preserve"> </w:t>
      </w:r>
      <w:r>
        <w:t>class</w:t>
      </w:r>
      <w:r>
        <w:rPr>
          <w:spacing w:val="16"/>
        </w:rPr>
        <w:t xml:space="preserve"> </w:t>
      </w:r>
      <w:r>
        <w:t>to</w:t>
      </w:r>
      <w:r>
        <w:rPr>
          <w:spacing w:val="16"/>
        </w:rPr>
        <w:t xml:space="preserve"> </w:t>
      </w:r>
      <w:r>
        <w:t>improve</w:t>
      </w:r>
      <w:r>
        <w:rPr>
          <w:spacing w:val="16"/>
        </w:rPr>
        <w:t xml:space="preserve"> </w:t>
      </w:r>
      <w:r>
        <w:t>greatly,</w:t>
      </w:r>
      <w:r>
        <w:rPr>
          <w:spacing w:val="16"/>
        </w:rPr>
        <w:t xml:space="preserve"> </w:t>
      </w:r>
      <w:r>
        <w:t>from</w:t>
      </w:r>
      <w:r>
        <w:rPr>
          <w:spacing w:val="15"/>
        </w:rPr>
        <w:t xml:space="preserve"> </w:t>
      </w:r>
      <w:r>
        <w:t>nearly</w:t>
      </w:r>
      <w:r>
        <w:rPr>
          <w:spacing w:val="16"/>
        </w:rPr>
        <w:t xml:space="preserve"> </w:t>
      </w:r>
      <w:r>
        <w:t>zero</w:t>
      </w:r>
      <w:r>
        <w:rPr>
          <w:spacing w:val="16"/>
        </w:rPr>
        <w:t xml:space="preserve"> </w:t>
      </w:r>
      <w:r>
        <w:t>to</w:t>
      </w:r>
      <w:r>
        <w:rPr>
          <w:spacing w:val="16"/>
        </w:rPr>
        <w:t xml:space="preserve"> </w:t>
      </w:r>
      <w:r>
        <w:rPr>
          <w:spacing w:val="-4"/>
        </w:rPr>
        <w:t>over</w:t>
      </w:r>
    </w:p>
    <w:p w14:paraId="02E0999B" w14:textId="77777777" w:rsidR="005E3730" w:rsidRDefault="00000000">
      <w:pPr>
        <w:pStyle w:val="BodyText"/>
        <w:spacing w:before="1"/>
        <w:jc w:val="both"/>
      </w:pPr>
      <w:r>
        <w:t>0.70.</w:t>
      </w:r>
      <w:r>
        <w:rPr>
          <w:spacing w:val="-1"/>
        </w:rPr>
        <w:t xml:space="preserve"> </w:t>
      </w:r>
      <w:r>
        <w:t>High</w:t>
      </w:r>
      <w:r>
        <w:rPr>
          <w:spacing w:val="-1"/>
        </w:rPr>
        <w:t xml:space="preserve"> </w:t>
      </w:r>
      <w:r>
        <w:t>burnout</w:t>
      </w:r>
      <w:r>
        <w:rPr>
          <w:spacing w:val="-1"/>
        </w:rPr>
        <w:t xml:space="preserve"> </w:t>
      </w:r>
      <w:r>
        <w:t>detection</w:t>
      </w:r>
      <w:r>
        <w:rPr>
          <w:spacing w:val="-1"/>
        </w:rPr>
        <w:t xml:space="preserve"> </w:t>
      </w:r>
      <w:r>
        <w:t>was</w:t>
      </w:r>
      <w:r>
        <w:rPr>
          <w:spacing w:val="-1"/>
        </w:rPr>
        <w:t xml:space="preserve"> </w:t>
      </w:r>
      <w:r>
        <w:t>boosted</w:t>
      </w:r>
      <w:r>
        <w:rPr>
          <w:spacing w:val="-1"/>
        </w:rPr>
        <w:t xml:space="preserve"> </w:t>
      </w:r>
      <w:r>
        <w:t>by</w:t>
      </w:r>
      <w:r>
        <w:rPr>
          <w:spacing w:val="-1"/>
        </w:rPr>
        <w:t xml:space="preserve"> </w:t>
      </w:r>
      <w:r>
        <w:t>25-30%.</w:t>
      </w:r>
      <w:r>
        <w:rPr>
          <w:spacing w:val="-1"/>
        </w:rPr>
        <w:t xml:space="preserve"> </w:t>
      </w:r>
      <w:r>
        <w:t>Looking</w:t>
      </w:r>
      <w:r>
        <w:rPr>
          <w:spacing w:val="-1"/>
        </w:rPr>
        <w:t xml:space="preserve"> </w:t>
      </w:r>
      <w:r>
        <w:t>at the</w:t>
      </w:r>
      <w:r>
        <w:rPr>
          <w:spacing w:val="-4"/>
        </w:rPr>
        <w:t xml:space="preserve"> </w:t>
      </w:r>
      <w:r>
        <w:t>final</w:t>
      </w:r>
      <w:r>
        <w:rPr>
          <w:spacing w:val="-3"/>
        </w:rPr>
        <w:t xml:space="preserve"> </w:t>
      </w:r>
      <w:r>
        <w:t>F1</w:t>
      </w:r>
      <w:r>
        <w:rPr>
          <w:spacing w:val="-4"/>
        </w:rPr>
        <w:t xml:space="preserve"> </w:t>
      </w:r>
      <w:r>
        <w:t>scores,</w:t>
      </w:r>
      <w:r>
        <w:rPr>
          <w:spacing w:val="-3"/>
        </w:rPr>
        <w:t xml:space="preserve"> </w:t>
      </w:r>
      <w:r>
        <w:t>the</w:t>
      </w:r>
      <w:r>
        <w:rPr>
          <w:spacing w:val="-4"/>
        </w:rPr>
        <w:t xml:space="preserve"> </w:t>
      </w:r>
      <w:r>
        <w:t>SVM</w:t>
      </w:r>
      <w:r>
        <w:rPr>
          <w:spacing w:val="-4"/>
        </w:rPr>
        <w:t xml:space="preserve"> </w:t>
      </w:r>
      <w:r>
        <w:t>achieved</w:t>
      </w:r>
      <w:r>
        <w:rPr>
          <w:spacing w:val="-4"/>
        </w:rPr>
        <w:t xml:space="preserve"> </w:t>
      </w:r>
      <w:r>
        <w:t>the</w:t>
      </w:r>
      <w:r>
        <w:rPr>
          <w:spacing w:val="-4"/>
        </w:rPr>
        <w:t xml:space="preserve"> </w:t>
      </w:r>
      <w:r>
        <w:t>highest</w:t>
      </w:r>
      <w:r>
        <w:rPr>
          <w:spacing w:val="-4"/>
        </w:rPr>
        <w:t xml:space="preserve"> </w:t>
      </w:r>
      <w:r>
        <w:t>accuracy</w:t>
      </w:r>
      <w:r>
        <w:rPr>
          <w:spacing w:val="-4"/>
        </w:rPr>
        <w:t xml:space="preserve"> </w:t>
      </w:r>
      <w:r>
        <w:t xml:space="preserve">(0.83) and </w:t>
      </w:r>
      <w:proofErr w:type="gramStart"/>
      <w:r>
        <w:t>was capable of identifying</w:t>
      </w:r>
      <w:proofErr w:type="gramEnd"/>
      <w:r>
        <w:t xml:space="preserve"> all burnout levels accurately.</w:t>
      </w:r>
    </w:p>
    <w:p w14:paraId="7D719357" w14:textId="77777777" w:rsidR="005E3730" w:rsidRDefault="005E3730">
      <w:pPr>
        <w:pStyle w:val="BodyText"/>
        <w:spacing w:before="2"/>
      </w:pPr>
    </w:p>
    <w:p w14:paraId="092E6E1E" w14:textId="77777777" w:rsidR="005E3730" w:rsidRDefault="00000000">
      <w:pPr>
        <w:pStyle w:val="BodyText"/>
        <w:ind w:left="720" w:hanging="360"/>
        <w:jc w:val="both"/>
      </w:pPr>
      <w:r>
        <w:t>A) Model Comparisons: Three classification models— Support Vector Machine (SVM), Random Forest (RF), and Gaussian Naïve Bayes (GNB)—were evaluated. Initially, all models achieved perfect scores due to label leakage</w:t>
      </w:r>
      <w:r>
        <w:rPr>
          <w:spacing w:val="-5"/>
        </w:rPr>
        <w:t xml:space="preserve"> </w:t>
      </w:r>
      <w:r>
        <w:t xml:space="preserve">from the </w:t>
      </w:r>
      <w:r>
        <w:rPr>
          <w:rFonts w:ascii="Courier New" w:hAnsi="Courier New"/>
        </w:rPr>
        <w:t>rating</w:t>
      </w:r>
      <w:r>
        <w:rPr>
          <w:rFonts w:ascii="Courier New" w:hAnsi="Courier New"/>
          <w:spacing w:val="-30"/>
        </w:rPr>
        <w:t xml:space="preserve"> </w:t>
      </w:r>
      <w:r>
        <w:t>feature. After removing this feature and applying TF-IDF, SMOTE, and scaling, performance results became more realistic.</w:t>
      </w:r>
    </w:p>
    <w:p w14:paraId="55432287" w14:textId="77777777" w:rsidR="005E3730" w:rsidRDefault="005E3730">
      <w:pPr>
        <w:pStyle w:val="BodyText"/>
        <w:spacing w:before="49"/>
      </w:pPr>
    </w:p>
    <w:p w14:paraId="0B9086A3" w14:textId="77777777" w:rsidR="005E3730" w:rsidRDefault="00000000">
      <w:pPr>
        <w:pStyle w:val="BodyText"/>
      </w:pPr>
      <w:r>
        <w:t>SVM</w:t>
      </w:r>
      <w:r>
        <w:rPr>
          <w:spacing w:val="-3"/>
        </w:rPr>
        <w:t xml:space="preserve"> </w:t>
      </w:r>
      <w:r>
        <w:t>achieved</w:t>
      </w:r>
      <w:r>
        <w:rPr>
          <w:spacing w:val="-2"/>
        </w:rPr>
        <w:t xml:space="preserve"> </w:t>
      </w:r>
      <w:r>
        <w:t>the</w:t>
      </w:r>
      <w:r>
        <w:rPr>
          <w:spacing w:val="-2"/>
        </w:rPr>
        <w:t xml:space="preserve"> </w:t>
      </w:r>
      <w:r>
        <w:t>best</w:t>
      </w:r>
      <w:r>
        <w:rPr>
          <w:spacing w:val="-2"/>
        </w:rPr>
        <w:t xml:space="preserve"> </w:t>
      </w:r>
      <w:r>
        <w:t>performance</w:t>
      </w:r>
      <w:r>
        <w:rPr>
          <w:spacing w:val="-2"/>
        </w:rPr>
        <w:t xml:space="preserve"> </w:t>
      </w:r>
      <w:r>
        <w:t>with</w:t>
      </w:r>
      <w:r>
        <w:rPr>
          <w:spacing w:val="-2"/>
        </w:rPr>
        <w:t xml:space="preserve"> </w:t>
      </w:r>
      <w:r>
        <w:t>a</w:t>
      </w:r>
      <w:r>
        <w:rPr>
          <w:spacing w:val="-2"/>
        </w:rPr>
        <w:t xml:space="preserve"> </w:t>
      </w:r>
      <w:r>
        <w:t>macro</w:t>
      </w:r>
      <w:r>
        <w:rPr>
          <w:spacing w:val="-2"/>
        </w:rPr>
        <w:t xml:space="preserve"> </w:t>
      </w:r>
      <w:r>
        <w:t>F1-score</w:t>
      </w:r>
      <w:r>
        <w:rPr>
          <w:spacing w:val="-2"/>
        </w:rPr>
        <w:t xml:space="preserve"> </w:t>
      </w:r>
      <w:r>
        <w:t>of 0.83, showing strong ability to classify all burnout levels, especially</w:t>
      </w:r>
      <w:r>
        <w:rPr>
          <w:spacing w:val="-5"/>
        </w:rPr>
        <w:t xml:space="preserve"> </w:t>
      </w:r>
      <w:r>
        <w:t>Moderate</w:t>
      </w:r>
      <w:r>
        <w:rPr>
          <w:spacing w:val="-5"/>
        </w:rPr>
        <w:t xml:space="preserve"> </w:t>
      </w:r>
      <w:r>
        <w:t>burnout.</w:t>
      </w:r>
      <w:r>
        <w:rPr>
          <w:spacing w:val="-5"/>
        </w:rPr>
        <w:t xml:space="preserve"> </w:t>
      </w:r>
      <w:r>
        <w:t>RF</w:t>
      </w:r>
      <w:r>
        <w:rPr>
          <w:spacing w:val="-5"/>
        </w:rPr>
        <w:t xml:space="preserve"> </w:t>
      </w:r>
      <w:r>
        <w:t>followed</w:t>
      </w:r>
      <w:r>
        <w:rPr>
          <w:spacing w:val="-5"/>
        </w:rPr>
        <w:t xml:space="preserve"> </w:t>
      </w:r>
      <w:r>
        <w:t>with</w:t>
      </w:r>
      <w:r>
        <w:rPr>
          <w:spacing w:val="-5"/>
        </w:rPr>
        <w:t xml:space="preserve"> </w:t>
      </w:r>
      <w:r>
        <w:t>an</w:t>
      </w:r>
      <w:r>
        <w:rPr>
          <w:spacing w:val="-5"/>
        </w:rPr>
        <w:t xml:space="preserve"> </w:t>
      </w:r>
      <w:r>
        <w:t>F1-score</w:t>
      </w:r>
      <w:r>
        <w:rPr>
          <w:spacing w:val="-5"/>
        </w:rPr>
        <w:t xml:space="preserve"> </w:t>
      </w:r>
      <w:r>
        <w:t>of</w:t>
      </w:r>
    </w:p>
    <w:p w14:paraId="4289DCC7" w14:textId="77777777" w:rsidR="005E3730" w:rsidRDefault="00000000">
      <w:pPr>
        <w:pStyle w:val="BodyText"/>
        <w:spacing w:before="1"/>
        <w:ind w:right="70"/>
      </w:pPr>
      <w:r>
        <w:t>0.80 and provided useful feature importance insights. GNB, while efficient, had the lowest performance at 0.75, due to limitations</w:t>
      </w:r>
      <w:r>
        <w:rPr>
          <w:spacing w:val="-6"/>
        </w:rPr>
        <w:t xml:space="preserve"> </w:t>
      </w:r>
      <w:r>
        <w:t>in</w:t>
      </w:r>
      <w:r>
        <w:rPr>
          <w:spacing w:val="-6"/>
        </w:rPr>
        <w:t xml:space="preserve"> </w:t>
      </w:r>
      <w:r>
        <w:t>handling</w:t>
      </w:r>
      <w:r>
        <w:rPr>
          <w:spacing w:val="-6"/>
        </w:rPr>
        <w:t xml:space="preserve"> </w:t>
      </w:r>
      <w:r>
        <w:t>feature</w:t>
      </w:r>
      <w:r>
        <w:rPr>
          <w:spacing w:val="-5"/>
        </w:rPr>
        <w:t xml:space="preserve"> </w:t>
      </w:r>
      <w:r>
        <w:t>dependencies.</w:t>
      </w:r>
      <w:r>
        <w:rPr>
          <w:spacing w:val="-6"/>
        </w:rPr>
        <w:t xml:space="preserve"> </w:t>
      </w:r>
      <w:r>
        <w:t>Overall,</w:t>
      </w:r>
      <w:r>
        <w:rPr>
          <w:spacing w:val="-6"/>
        </w:rPr>
        <w:t xml:space="preserve"> </w:t>
      </w:r>
      <w:r>
        <w:t>SVM</w:t>
      </w:r>
      <w:r>
        <w:rPr>
          <w:spacing w:val="-7"/>
        </w:rPr>
        <w:t xml:space="preserve"> </w:t>
      </w:r>
      <w:r>
        <w:t>was chosen</w:t>
      </w:r>
      <w:r>
        <w:rPr>
          <w:spacing w:val="-2"/>
        </w:rPr>
        <w:t xml:space="preserve"> </w:t>
      </w:r>
      <w:r>
        <w:t>for</w:t>
      </w:r>
      <w:r>
        <w:rPr>
          <w:spacing w:val="-2"/>
        </w:rPr>
        <w:t xml:space="preserve"> </w:t>
      </w:r>
      <w:r>
        <w:t>its</w:t>
      </w:r>
      <w:r>
        <w:rPr>
          <w:spacing w:val="-2"/>
        </w:rPr>
        <w:t xml:space="preserve"> </w:t>
      </w:r>
      <w:r>
        <w:t>accuracy,</w:t>
      </w:r>
      <w:r>
        <w:rPr>
          <w:spacing w:val="-2"/>
        </w:rPr>
        <w:t xml:space="preserve"> </w:t>
      </w:r>
      <w:r>
        <w:t>while</w:t>
      </w:r>
      <w:r>
        <w:rPr>
          <w:spacing w:val="-2"/>
        </w:rPr>
        <w:t xml:space="preserve"> </w:t>
      </w:r>
      <w:r>
        <w:t>RF</w:t>
      </w:r>
      <w:r>
        <w:rPr>
          <w:spacing w:val="-2"/>
        </w:rPr>
        <w:t xml:space="preserve"> </w:t>
      </w:r>
      <w:r>
        <w:t>added</w:t>
      </w:r>
      <w:r>
        <w:rPr>
          <w:spacing w:val="-2"/>
        </w:rPr>
        <w:t xml:space="preserve"> </w:t>
      </w:r>
      <w:r>
        <w:t>interpretability</w:t>
      </w:r>
      <w:r>
        <w:rPr>
          <w:spacing w:val="-2"/>
        </w:rPr>
        <w:t xml:space="preserve"> </w:t>
      </w:r>
      <w:r>
        <w:t>through its ranked feature outputs.</w:t>
      </w:r>
    </w:p>
    <w:p w14:paraId="3DE795A9" w14:textId="77777777" w:rsidR="005E3730" w:rsidRDefault="00000000">
      <w:pPr>
        <w:spacing w:before="93"/>
        <w:ind w:left="1600"/>
        <w:jc w:val="both"/>
        <w:rPr>
          <w:i/>
          <w:sz w:val="20"/>
        </w:rPr>
      </w:pPr>
      <w:r>
        <w:br w:type="column"/>
      </w:r>
      <w:r>
        <w:rPr>
          <w:i/>
          <w:color w:val="1F497D"/>
          <w:sz w:val="20"/>
        </w:rPr>
        <w:t>Table-1</w:t>
      </w:r>
      <w:r>
        <w:rPr>
          <w:i/>
          <w:color w:val="1F497D"/>
          <w:spacing w:val="-7"/>
          <w:sz w:val="20"/>
        </w:rPr>
        <w:t xml:space="preserve"> </w:t>
      </w:r>
      <w:r>
        <w:rPr>
          <w:i/>
          <w:color w:val="1F497D"/>
          <w:sz w:val="20"/>
        </w:rPr>
        <w:t>Model</w:t>
      </w:r>
      <w:r>
        <w:rPr>
          <w:i/>
          <w:color w:val="1F497D"/>
          <w:spacing w:val="-6"/>
          <w:sz w:val="20"/>
        </w:rPr>
        <w:t xml:space="preserve"> </w:t>
      </w:r>
      <w:r>
        <w:rPr>
          <w:i/>
          <w:color w:val="1F497D"/>
          <w:spacing w:val="-2"/>
          <w:sz w:val="20"/>
        </w:rPr>
        <w:t>Comparision</w:t>
      </w:r>
    </w:p>
    <w:p w14:paraId="7865464A" w14:textId="77777777" w:rsidR="005E3730" w:rsidRDefault="00000000">
      <w:pPr>
        <w:pStyle w:val="ListParagraph"/>
        <w:numPr>
          <w:ilvl w:val="0"/>
          <w:numId w:val="5"/>
        </w:numPr>
        <w:tabs>
          <w:tab w:val="left" w:pos="1765"/>
        </w:tabs>
        <w:spacing w:before="101"/>
        <w:ind w:left="1765" w:hanging="365"/>
        <w:jc w:val="both"/>
        <w:rPr>
          <w:sz w:val="20"/>
        </w:rPr>
      </w:pPr>
      <w:r>
        <w:rPr>
          <w:spacing w:val="-2"/>
          <w:sz w:val="20"/>
        </w:rPr>
        <w:t>Conclusions</w:t>
      </w:r>
    </w:p>
    <w:p w14:paraId="6046732D" w14:textId="77777777" w:rsidR="005E3730" w:rsidRDefault="00000000">
      <w:pPr>
        <w:pStyle w:val="BodyText"/>
        <w:spacing w:before="5"/>
        <w:ind w:right="353" w:firstLine="720"/>
        <w:jc w:val="both"/>
      </w:pPr>
      <w:r>
        <w:t>Most hypothesis made in the hypothesis section were confirmed by this study. For H1, burnout levels were able to be classified effectively with features mentioned. H2 was partially confirmed,</w:t>
      </w:r>
      <w:r>
        <w:rPr>
          <w:spacing w:val="-10"/>
        </w:rPr>
        <w:t xml:space="preserve"> </w:t>
      </w:r>
      <w:r>
        <w:t>as</w:t>
      </w:r>
      <w:r>
        <w:rPr>
          <w:spacing w:val="-10"/>
        </w:rPr>
        <w:t xml:space="preserve"> </w:t>
      </w:r>
      <w:r>
        <w:t>topics</w:t>
      </w:r>
      <w:r>
        <w:rPr>
          <w:spacing w:val="-10"/>
        </w:rPr>
        <w:t xml:space="preserve"> </w:t>
      </w:r>
      <w:r>
        <w:t>related</w:t>
      </w:r>
      <w:r>
        <w:rPr>
          <w:spacing w:val="-11"/>
        </w:rPr>
        <w:t xml:space="preserve"> </w:t>
      </w:r>
      <w:r>
        <w:t>to</w:t>
      </w:r>
      <w:r>
        <w:rPr>
          <w:spacing w:val="-11"/>
        </w:rPr>
        <w:t xml:space="preserve"> </w:t>
      </w:r>
      <w:r>
        <w:t>burnout</w:t>
      </w:r>
      <w:r>
        <w:rPr>
          <w:spacing w:val="-10"/>
        </w:rPr>
        <w:t xml:space="preserve"> </w:t>
      </w:r>
      <w:r>
        <w:t>were</w:t>
      </w:r>
      <w:r>
        <w:rPr>
          <w:spacing w:val="-11"/>
        </w:rPr>
        <w:t xml:space="preserve"> </w:t>
      </w:r>
      <w:r>
        <w:t>modelled</w:t>
      </w:r>
      <w:r>
        <w:rPr>
          <w:spacing w:val="-11"/>
        </w:rPr>
        <w:t xml:space="preserve"> </w:t>
      </w:r>
      <w:r>
        <w:t>with</w:t>
      </w:r>
      <w:r>
        <w:rPr>
          <w:spacing w:val="-11"/>
        </w:rPr>
        <w:t xml:space="preserve"> </w:t>
      </w:r>
      <w:r>
        <w:t>LDA,</w:t>
      </w:r>
      <w:r>
        <w:rPr>
          <w:spacing w:val="-10"/>
        </w:rPr>
        <w:t xml:space="preserve"> </w:t>
      </w:r>
      <w:r>
        <w:t>but direct</w:t>
      </w:r>
      <w:r>
        <w:rPr>
          <w:spacing w:val="-3"/>
        </w:rPr>
        <w:t xml:space="preserve"> </w:t>
      </w:r>
      <w:r>
        <w:t>matches</w:t>
      </w:r>
      <w:r>
        <w:rPr>
          <w:spacing w:val="-3"/>
        </w:rPr>
        <w:t xml:space="preserve"> </w:t>
      </w:r>
      <w:r>
        <w:t>to</w:t>
      </w:r>
      <w:r>
        <w:rPr>
          <w:spacing w:val="-3"/>
        </w:rPr>
        <w:t xml:space="preserve"> </w:t>
      </w:r>
      <w:r>
        <w:t>themes</w:t>
      </w:r>
      <w:r>
        <w:rPr>
          <w:spacing w:val="-3"/>
        </w:rPr>
        <w:t xml:space="preserve"> </w:t>
      </w:r>
      <w:r>
        <w:t>such</w:t>
      </w:r>
      <w:r>
        <w:rPr>
          <w:spacing w:val="-3"/>
        </w:rPr>
        <w:t xml:space="preserve"> </w:t>
      </w:r>
      <w:r>
        <w:t>as</w:t>
      </w:r>
      <w:r>
        <w:rPr>
          <w:spacing w:val="-3"/>
        </w:rPr>
        <w:t xml:space="preserve"> </w:t>
      </w:r>
      <w:r>
        <w:t>“management”</w:t>
      </w:r>
      <w:r>
        <w:rPr>
          <w:spacing w:val="-3"/>
        </w:rPr>
        <w:t xml:space="preserve"> </w:t>
      </w:r>
      <w:r>
        <w:t>were</w:t>
      </w:r>
      <w:r>
        <w:rPr>
          <w:spacing w:val="-3"/>
        </w:rPr>
        <w:t xml:space="preserve"> </w:t>
      </w:r>
      <w:r>
        <w:t>not</w:t>
      </w:r>
      <w:r>
        <w:rPr>
          <w:spacing w:val="-3"/>
        </w:rPr>
        <w:t xml:space="preserve"> </w:t>
      </w:r>
      <w:r>
        <w:t>found.</w:t>
      </w:r>
      <w:r>
        <w:rPr>
          <w:spacing w:val="-3"/>
        </w:rPr>
        <w:t xml:space="preserve"> </w:t>
      </w:r>
      <w:r>
        <w:t>H3 was confirmed, as combining sentiment, and topic modeling did improve the classification. The ‘rating’ feature was removed as to avoid leakage. H4 was also confirmed, with negative sentiments in the</w:t>
      </w:r>
      <w:r>
        <w:rPr>
          <w:spacing w:val="-1"/>
        </w:rPr>
        <w:t xml:space="preserve"> </w:t>
      </w:r>
      <w:r>
        <w:t>‘cons’</w:t>
      </w:r>
      <w:r>
        <w:rPr>
          <w:spacing w:val="-1"/>
        </w:rPr>
        <w:t xml:space="preserve"> </w:t>
      </w:r>
      <w:r>
        <w:t>section</w:t>
      </w:r>
      <w:r>
        <w:rPr>
          <w:spacing w:val="-2"/>
        </w:rPr>
        <w:t xml:space="preserve"> </w:t>
      </w:r>
      <w:r>
        <w:t>correlating</w:t>
      </w:r>
      <w:r>
        <w:rPr>
          <w:spacing w:val="-2"/>
        </w:rPr>
        <w:t xml:space="preserve"> </w:t>
      </w:r>
      <w:r>
        <w:t>with</w:t>
      </w:r>
      <w:r>
        <w:rPr>
          <w:spacing w:val="-2"/>
        </w:rPr>
        <w:t xml:space="preserve"> </w:t>
      </w:r>
      <w:r>
        <w:t>high</w:t>
      </w:r>
      <w:r>
        <w:rPr>
          <w:spacing w:val="-2"/>
        </w:rPr>
        <w:t xml:space="preserve"> </w:t>
      </w:r>
      <w:r>
        <w:t>burnout</w:t>
      </w:r>
      <w:r>
        <w:rPr>
          <w:spacing w:val="-1"/>
        </w:rPr>
        <w:t xml:space="preserve"> </w:t>
      </w:r>
      <w:r>
        <w:t>predictions.</w:t>
      </w:r>
      <w:r>
        <w:rPr>
          <w:spacing w:val="-1"/>
        </w:rPr>
        <w:t xml:space="preserve"> </w:t>
      </w:r>
      <w:r>
        <w:t>H5</w:t>
      </w:r>
      <w:r>
        <w:rPr>
          <w:spacing w:val="-2"/>
        </w:rPr>
        <w:t xml:space="preserve"> </w:t>
      </w:r>
      <w:r>
        <w:t>was confirmed, as adding the dominant topic ID from LDA did improve contextual understanding and classification. H6 was partially confirmed,</w:t>
      </w:r>
      <w:r>
        <w:rPr>
          <w:spacing w:val="-13"/>
        </w:rPr>
        <w:t xml:space="preserve"> </w:t>
      </w:r>
      <w:r>
        <w:t>as</w:t>
      </w:r>
      <w:r>
        <w:rPr>
          <w:spacing w:val="-12"/>
        </w:rPr>
        <w:t xml:space="preserve"> </w:t>
      </w:r>
      <w:r>
        <w:t>sentiment</w:t>
      </w:r>
      <w:r>
        <w:rPr>
          <w:spacing w:val="-13"/>
        </w:rPr>
        <w:t xml:space="preserve"> </w:t>
      </w:r>
      <w:r>
        <w:t>and</w:t>
      </w:r>
      <w:r>
        <w:rPr>
          <w:spacing w:val="-12"/>
        </w:rPr>
        <w:t xml:space="preserve"> </w:t>
      </w:r>
      <w:r>
        <w:t>topic</w:t>
      </w:r>
      <w:r>
        <w:rPr>
          <w:spacing w:val="-13"/>
        </w:rPr>
        <w:t xml:space="preserve"> </w:t>
      </w:r>
      <w:r>
        <w:t>ID</w:t>
      </w:r>
      <w:r>
        <w:rPr>
          <w:spacing w:val="-12"/>
        </w:rPr>
        <w:t xml:space="preserve"> </w:t>
      </w:r>
      <w:r>
        <w:t>were</w:t>
      </w:r>
      <w:r>
        <w:rPr>
          <w:spacing w:val="-13"/>
        </w:rPr>
        <w:t xml:space="preserve"> </w:t>
      </w:r>
      <w:r>
        <w:t>key</w:t>
      </w:r>
      <w:r>
        <w:rPr>
          <w:spacing w:val="-12"/>
        </w:rPr>
        <w:t xml:space="preserve"> </w:t>
      </w:r>
      <w:r>
        <w:t>predictors.</w:t>
      </w:r>
      <w:r>
        <w:rPr>
          <w:spacing w:val="-13"/>
        </w:rPr>
        <w:t xml:space="preserve"> </w:t>
      </w:r>
      <w:r>
        <w:t>Rating</w:t>
      </w:r>
      <w:r>
        <w:rPr>
          <w:spacing w:val="-12"/>
        </w:rPr>
        <w:t xml:space="preserve"> </w:t>
      </w:r>
      <w:r>
        <w:t>was a strong indicator but needed to be removed.</w:t>
      </w:r>
      <w:r>
        <w:rPr>
          <w:spacing w:val="40"/>
        </w:rPr>
        <w:t xml:space="preserve"> </w:t>
      </w:r>
      <w:r>
        <w:t xml:space="preserve">Overall, all key goals </w:t>
      </w:r>
      <w:r>
        <w:rPr>
          <w:spacing w:val="-2"/>
        </w:rPr>
        <w:t>of</w:t>
      </w:r>
      <w:r>
        <w:rPr>
          <w:spacing w:val="-5"/>
        </w:rPr>
        <w:t xml:space="preserve"> </w:t>
      </w:r>
      <w:r>
        <w:rPr>
          <w:spacing w:val="-2"/>
        </w:rPr>
        <w:t>the</w:t>
      </w:r>
      <w:r>
        <w:rPr>
          <w:spacing w:val="-6"/>
        </w:rPr>
        <w:t xml:space="preserve"> </w:t>
      </w:r>
      <w:r>
        <w:rPr>
          <w:spacing w:val="-2"/>
        </w:rPr>
        <w:t>project</w:t>
      </w:r>
      <w:r>
        <w:rPr>
          <w:spacing w:val="-5"/>
        </w:rPr>
        <w:t xml:space="preserve"> </w:t>
      </w:r>
      <w:r>
        <w:rPr>
          <w:spacing w:val="-2"/>
        </w:rPr>
        <w:t>were</w:t>
      </w:r>
      <w:r>
        <w:rPr>
          <w:spacing w:val="-6"/>
        </w:rPr>
        <w:t xml:space="preserve"> </w:t>
      </w:r>
      <w:r>
        <w:rPr>
          <w:spacing w:val="-2"/>
        </w:rPr>
        <w:t>met</w:t>
      </w:r>
      <w:r>
        <w:rPr>
          <w:spacing w:val="-5"/>
        </w:rPr>
        <w:t xml:space="preserve"> </w:t>
      </w:r>
      <w:r>
        <w:rPr>
          <w:spacing w:val="-2"/>
        </w:rPr>
        <w:t>using</w:t>
      </w:r>
      <w:r>
        <w:rPr>
          <w:spacing w:val="-6"/>
        </w:rPr>
        <w:t xml:space="preserve"> </w:t>
      </w:r>
      <w:r>
        <w:rPr>
          <w:spacing w:val="-2"/>
        </w:rPr>
        <w:t>NLP</w:t>
      </w:r>
      <w:r>
        <w:rPr>
          <w:spacing w:val="-6"/>
        </w:rPr>
        <w:t xml:space="preserve"> </w:t>
      </w:r>
      <w:r>
        <w:rPr>
          <w:spacing w:val="-2"/>
        </w:rPr>
        <w:t>and</w:t>
      </w:r>
      <w:r>
        <w:rPr>
          <w:spacing w:val="-6"/>
        </w:rPr>
        <w:t xml:space="preserve"> </w:t>
      </w:r>
      <w:r>
        <w:rPr>
          <w:spacing w:val="-2"/>
        </w:rPr>
        <w:t>machine</w:t>
      </w:r>
      <w:r>
        <w:rPr>
          <w:spacing w:val="-6"/>
        </w:rPr>
        <w:t xml:space="preserve"> </w:t>
      </w:r>
      <w:r>
        <w:rPr>
          <w:spacing w:val="-2"/>
        </w:rPr>
        <w:t>learning</w:t>
      </w:r>
      <w:r>
        <w:rPr>
          <w:spacing w:val="-6"/>
        </w:rPr>
        <w:t xml:space="preserve"> </w:t>
      </w:r>
      <w:r>
        <w:rPr>
          <w:spacing w:val="-2"/>
        </w:rPr>
        <w:t>on</w:t>
      </w:r>
      <w:r>
        <w:rPr>
          <w:spacing w:val="-6"/>
        </w:rPr>
        <w:t xml:space="preserve"> </w:t>
      </w:r>
      <w:r>
        <w:rPr>
          <w:spacing w:val="-2"/>
        </w:rPr>
        <w:t xml:space="preserve">employee </w:t>
      </w:r>
      <w:r>
        <w:t>review data.</w:t>
      </w:r>
    </w:p>
    <w:p w14:paraId="09BD6D94" w14:textId="77777777" w:rsidR="005E3730" w:rsidRDefault="005E3730">
      <w:pPr>
        <w:pStyle w:val="BodyText"/>
      </w:pPr>
    </w:p>
    <w:p w14:paraId="43216D47" w14:textId="77777777" w:rsidR="005E3730" w:rsidRDefault="005E3730">
      <w:pPr>
        <w:pStyle w:val="BodyText"/>
      </w:pPr>
    </w:p>
    <w:p w14:paraId="746A2491" w14:textId="77777777" w:rsidR="005E3730" w:rsidRDefault="005E3730">
      <w:pPr>
        <w:pStyle w:val="BodyText"/>
        <w:spacing w:before="195"/>
      </w:pPr>
    </w:p>
    <w:p w14:paraId="2709BE78" w14:textId="77777777" w:rsidR="005E3730" w:rsidRDefault="00000000">
      <w:pPr>
        <w:pStyle w:val="ListParagraph"/>
        <w:numPr>
          <w:ilvl w:val="0"/>
          <w:numId w:val="5"/>
        </w:numPr>
        <w:tabs>
          <w:tab w:val="left" w:pos="1764"/>
        </w:tabs>
        <w:ind w:left="1764" w:hanging="364"/>
        <w:jc w:val="both"/>
        <w:rPr>
          <w:sz w:val="20"/>
        </w:rPr>
      </w:pPr>
      <w:r>
        <w:rPr>
          <w:sz w:val="20"/>
        </w:rPr>
        <w:t>FUTURE</w:t>
      </w:r>
      <w:r>
        <w:rPr>
          <w:spacing w:val="-9"/>
          <w:sz w:val="20"/>
        </w:rPr>
        <w:t xml:space="preserve"> </w:t>
      </w:r>
      <w:r>
        <w:rPr>
          <w:spacing w:val="-4"/>
          <w:sz w:val="20"/>
        </w:rPr>
        <w:t>WORK</w:t>
      </w:r>
    </w:p>
    <w:p w14:paraId="3BDCDBBC" w14:textId="77777777" w:rsidR="005E3730" w:rsidRDefault="00000000">
      <w:pPr>
        <w:pStyle w:val="BodyText"/>
        <w:spacing w:before="96"/>
        <w:ind w:left="720" w:right="353" w:firstLine="200"/>
        <w:jc w:val="both"/>
      </w:pPr>
      <w:r>
        <w:t>For</w:t>
      </w:r>
      <w:r>
        <w:rPr>
          <w:spacing w:val="-7"/>
        </w:rPr>
        <w:t xml:space="preserve"> </w:t>
      </w:r>
      <w:r>
        <w:t>future</w:t>
      </w:r>
      <w:r>
        <w:rPr>
          <w:spacing w:val="-8"/>
        </w:rPr>
        <w:t xml:space="preserve"> </w:t>
      </w:r>
      <w:r>
        <w:t>enhancements,</w:t>
      </w:r>
      <w:r>
        <w:rPr>
          <w:spacing w:val="-7"/>
        </w:rPr>
        <w:t xml:space="preserve"> </w:t>
      </w:r>
      <w:r>
        <w:t>the</w:t>
      </w:r>
      <w:r>
        <w:rPr>
          <w:spacing w:val="-8"/>
        </w:rPr>
        <w:t xml:space="preserve"> </w:t>
      </w:r>
      <w:r>
        <w:t>project</w:t>
      </w:r>
      <w:r>
        <w:rPr>
          <w:spacing w:val="-7"/>
        </w:rPr>
        <w:t xml:space="preserve"> </w:t>
      </w:r>
      <w:r>
        <w:t>can</w:t>
      </w:r>
      <w:r>
        <w:rPr>
          <w:spacing w:val="-8"/>
        </w:rPr>
        <w:t xml:space="preserve"> </w:t>
      </w:r>
      <w:r>
        <w:t>be</w:t>
      </w:r>
      <w:r>
        <w:rPr>
          <w:spacing w:val="-8"/>
        </w:rPr>
        <w:t xml:space="preserve"> </w:t>
      </w:r>
      <w:r>
        <w:t xml:space="preserve">strengthened by integrating BERT or other advanced deep learning models to capture deeper contextual meaning in employee reviews. Expanding the dataset to include platforms like Reddit, </w:t>
      </w:r>
      <w:proofErr w:type="gramStart"/>
      <w:r>
        <w:t>Indeed</w:t>
      </w:r>
      <w:proofErr w:type="gramEnd"/>
      <w:r>
        <w:t>, and Blind would improve coverage and diversity of employee experiences. Adding a temporal component to analyze burnout trends over the years could uncover evolving workplace challenges. Moreover, incorporating</w:t>
      </w:r>
      <w:r>
        <w:rPr>
          <w:spacing w:val="-12"/>
        </w:rPr>
        <w:t xml:space="preserve"> </w:t>
      </w:r>
      <w:r>
        <w:t>explainability</w:t>
      </w:r>
      <w:r>
        <w:rPr>
          <w:spacing w:val="-12"/>
        </w:rPr>
        <w:t xml:space="preserve"> </w:t>
      </w:r>
      <w:r>
        <w:t>tools</w:t>
      </w:r>
      <w:r>
        <w:rPr>
          <w:spacing w:val="-12"/>
        </w:rPr>
        <w:t xml:space="preserve"> </w:t>
      </w:r>
      <w:r>
        <w:t>such</w:t>
      </w:r>
      <w:r>
        <w:rPr>
          <w:spacing w:val="-12"/>
        </w:rPr>
        <w:t xml:space="preserve"> </w:t>
      </w:r>
      <w:r>
        <w:t>as</w:t>
      </w:r>
      <w:r>
        <w:rPr>
          <w:spacing w:val="-12"/>
        </w:rPr>
        <w:t xml:space="preserve"> </w:t>
      </w:r>
      <w:r>
        <w:t>SHAP</w:t>
      </w:r>
      <w:r>
        <w:rPr>
          <w:spacing w:val="-12"/>
        </w:rPr>
        <w:t xml:space="preserve"> </w:t>
      </w:r>
      <w:r>
        <w:t>would</w:t>
      </w:r>
      <w:r>
        <w:rPr>
          <w:spacing w:val="-12"/>
        </w:rPr>
        <w:t xml:space="preserve"> </w:t>
      </w:r>
      <w:r>
        <w:t>help interpret model predictions and build trust in the outputs. Finally, deploying the solution as a real-time burnout monitoring dashboard could make the tool actionable for HR teams and organizational decision-makers.</w:t>
      </w:r>
    </w:p>
    <w:p w14:paraId="22E6827B" w14:textId="77777777" w:rsidR="005E3730" w:rsidRDefault="005E3730">
      <w:pPr>
        <w:pStyle w:val="BodyText"/>
      </w:pPr>
    </w:p>
    <w:p w14:paraId="00287198" w14:textId="77777777" w:rsidR="005E3730" w:rsidRDefault="005E3730">
      <w:pPr>
        <w:pStyle w:val="BodyText"/>
      </w:pPr>
    </w:p>
    <w:p w14:paraId="2A9A7D95" w14:textId="77777777" w:rsidR="005E3730" w:rsidRDefault="005E3730">
      <w:pPr>
        <w:pStyle w:val="BodyText"/>
      </w:pPr>
    </w:p>
    <w:p w14:paraId="03D07ACD" w14:textId="77777777" w:rsidR="005E3730" w:rsidRDefault="005E3730">
      <w:pPr>
        <w:pStyle w:val="BodyText"/>
        <w:spacing w:before="98"/>
      </w:pPr>
    </w:p>
    <w:p w14:paraId="7003B8C7" w14:textId="77777777" w:rsidR="005E3730" w:rsidRDefault="00000000">
      <w:pPr>
        <w:ind w:right="354"/>
        <w:jc w:val="center"/>
        <w:rPr>
          <w:sz w:val="18"/>
        </w:rPr>
      </w:pPr>
      <w:r>
        <w:rPr>
          <w:spacing w:val="-2"/>
          <w:sz w:val="18"/>
        </w:rPr>
        <w:t>REFERENCES</w:t>
      </w:r>
    </w:p>
    <w:p w14:paraId="59D48DDF" w14:textId="77777777" w:rsidR="005E3730" w:rsidRDefault="00000000">
      <w:pPr>
        <w:pStyle w:val="ListParagraph"/>
        <w:numPr>
          <w:ilvl w:val="0"/>
          <w:numId w:val="1"/>
        </w:numPr>
        <w:tabs>
          <w:tab w:val="left" w:pos="1108"/>
        </w:tabs>
        <w:spacing w:before="72"/>
        <w:ind w:right="360" w:firstLine="0"/>
        <w:rPr>
          <w:sz w:val="18"/>
        </w:rPr>
      </w:pPr>
      <w:r>
        <w:rPr>
          <w:sz w:val="18"/>
        </w:rPr>
        <w:t>A. B. Bakker, W. B. Schaufeli, M. L. Demerouti, and D. E. Xanthopoulou, “The energy and identification continua of</w:t>
      </w:r>
      <w:r>
        <w:rPr>
          <w:spacing w:val="40"/>
          <w:sz w:val="18"/>
        </w:rPr>
        <w:t xml:space="preserve"> </w:t>
      </w:r>
      <w:r>
        <w:rPr>
          <w:sz w:val="18"/>
        </w:rPr>
        <w:t>burnout</w:t>
      </w:r>
      <w:r>
        <w:rPr>
          <w:spacing w:val="-5"/>
          <w:sz w:val="18"/>
        </w:rPr>
        <w:t xml:space="preserve"> </w:t>
      </w:r>
      <w:r>
        <w:rPr>
          <w:sz w:val="18"/>
        </w:rPr>
        <w:t>and</w:t>
      </w:r>
      <w:r>
        <w:rPr>
          <w:spacing w:val="-6"/>
          <w:sz w:val="18"/>
        </w:rPr>
        <w:t xml:space="preserve"> </w:t>
      </w:r>
      <w:r>
        <w:rPr>
          <w:sz w:val="18"/>
        </w:rPr>
        <w:t>work</w:t>
      </w:r>
      <w:r>
        <w:rPr>
          <w:spacing w:val="-6"/>
          <w:sz w:val="18"/>
        </w:rPr>
        <w:t xml:space="preserve"> </w:t>
      </w:r>
      <w:r>
        <w:rPr>
          <w:sz w:val="18"/>
        </w:rPr>
        <w:t>engagement:</w:t>
      </w:r>
      <w:r>
        <w:rPr>
          <w:spacing w:val="-5"/>
          <w:sz w:val="18"/>
        </w:rPr>
        <w:t xml:space="preserve"> </w:t>
      </w:r>
      <w:r>
        <w:rPr>
          <w:sz w:val="18"/>
        </w:rPr>
        <w:t>Developmental</w:t>
      </w:r>
      <w:r>
        <w:rPr>
          <w:spacing w:val="-5"/>
          <w:sz w:val="18"/>
        </w:rPr>
        <w:t xml:space="preserve"> </w:t>
      </w:r>
      <w:r>
        <w:rPr>
          <w:sz w:val="18"/>
        </w:rPr>
        <w:t>profiles</w:t>
      </w:r>
      <w:r>
        <w:rPr>
          <w:spacing w:val="-5"/>
          <w:sz w:val="18"/>
        </w:rPr>
        <w:t xml:space="preserve"> </w:t>
      </w:r>
      <w:r>
        <w:rPr>
          <w:sz w:val="18"/>
        </w:rPr>
        <w:t>over</w:t>
      </w:r>
      <w:r>
        <w:rPr>
          <w:spacing w:val="-5"/>
          <w:sz w:val="18"/>
        </w:rPr>
        <w:t xml:space="preserve"> </w:t>
      </w:r>
      <w:r>
        <w:rPr>
          <w:sz w:val="18"/>
        </w:rPr>
        <w:t>eight years,” Journal of Organizational Behavior, vol. 39, no. 3, pp. 229–247, 2018.</w:t>
      </w:r>
    </w:p>
    <w:p w14:paraId="4A538D49" w14:textId="77777777" w:rsidR="005E3730" w:rsidRDefault="00000000">
      <w:pPr>
        <w:pStyle w:val="ListParagraph"/>
        <w:numPr>
          <w:ilvl w:val="0"/>
          <w:numId w:val="1"/>
        </w:numPr>
        <w:tabs>
          <w:tab w:val="left" w:pos="1108"/>
        </w:tabs>
        <w:spacing w:before="69"/>
        <w:ind w:right="549" w:firstLine="0"/>
        <w:rPr>
          <w:sz w:val="18"/>
        </w:rPr>
      </w:pPr>
      <w:r>
        <w:rPr>
          <w:sz w:val="18"/>
        </w:rPr>
        <w:t>D. Gauthier, “Glassdoor Job Reviews 2,” Kaggle, 2023. [Online]. Available: https://</w:t>
      </w:r>
      <w:hyperlink r:id="rId26">
        <w:r>
          <w:rPr>
            <w:sz w:val="18"/>
          </w:rPr>
          <w:t>www.kaggle.com/datasets/davidgauthier/</w:t>
        </w:r>
      </w:hyperlink>
      <w:r>
        <w:rPr>
          <w:spacing w:val="-12"/>
          <w:sz w:val="18"/>
        </w:rPr>
        <w:t xml:space="preserve"> </w:t>
      </w:r>
      <w:r>
        <w:rPr>
          <w:sz w:val="18"/>
        </w:rPr>
        <w:t xml:space="preserve">glassdoor-job- </w:t>
      </w:r>
      <w:r>
        <w:rPr>
          <w:spacing w:val="-2"/>
          <w:sz w:val="18"/>
        </w:rPr>
        <w:t>reviews-2</w:t>
      </w:r>
    </w:p>
    <w:p w14:paraId="02600B3B" w14:textId="77777777" w:rsidR="005E3730" w:rsidRDefault="00000000">
      <w:pPr>
        <w:pStyle w:val="ListParagraph"/>
        <w:numPr>
          <w:ilvl w:val="0"/>
          <w:numId w:val="1"/>
        </w:numPr>
        <w:tabs>
          <w:tab w:val="left" w:pos="1108"/>
        </w:tabs>
        <w:spacing w:before="69"/>
        <w:ind w:right="500" w:firstLine="0"/>
        <w:rPr>
          <w:sz w:val="18"/>
        </w:rPr>
      </w:pPr>
      <w:r>
        <w:rPr>
          <w:sz w:val="18"/>
        </w:rPr>
        <w:t>T. K. Shivaprasad and J. Shetty, “Sentiment analysis of product</w:t>
      </w:r>
      <w:r>
        <w:rPr>
          <w:spacing w:val="-5"/>
          <w:sz w:val="18"/>
        </w:rPr>
        <w:t xml:space="preserve"> </w:t>
      </w:r>
      <w:r>
        <w:rPr>
          <w:sz w:val="18"/>
        </w:rPr>
        <w:t>re-</w:t>
      </w:r>
      <w:r>
        <w:rPr>
          <w:spacing w:val="-5"/>
          <w:sz w:val="18"/>
        </w:rPr>
        <w:t xml:space="preserve"> </w:t>
      </w:r>
      <w:r>
        <w:rPr>
          <w:sz w:val="18"/>
        </w:rPr>
        <w:t>views:</w:t>
      </w:r>
      <w:r>
        <w:rPr>
          <w:spacing w:val="-5"/>
          <w:sz w:val="18"/>
        </w:rPr>
        <w:t xml:space="preserve"> </w:t>
      </w:r>
      <w:r>
        <w:rPr>
          <w:sz w:val="18"/>
        </w:rPr>
        <w:t>A</w:t>
      </w:r>
      <w:r>
        <w:rPr>
          <w:spacing w:val="-6"/>
          <w:sz w:val="18"/>
        </w:rPr>
        <w:t xml:space="preserve"> </w:t>
      </w:r>
      <w:r>
        <w:rPr>
          <w:sz w:val="18"/>
        </w:rPr>
        <w:t>review,”</w:t>
      </w:r>
      <w:r>
        <w:rPr>
          <w:spacing w:val="-6"/>
          <w:sz w:val="18"/>
        </w:rPr>
        <w:t xml:space="preserve"> </w:t>
      </w:r>
      <w:r>
        <w:rPr>
          <w:sz w:val="18"/>
        </w:rPr>
        <w:t>2017</w:t>
      </w:r>
      <w:r>
        <w:rPr>
          <w:spacing w:val="-6"/>
          <w:sz w:val="18"/>
        </w:rPr>
        <w:t xml:space="preserve"> </w:t>
      </w:r>
      <w:r>
        <w:rPr>
          <w:sz w:val="18"/>
        </w:rPr>
        <w:t>International</w:t>
      </w:r>
      <w:r>
        <w:rPr>
          <w:spacing w:val="-5"/>
          <w:sz w:val="18"/>
        </w:rPr>
        <w:t xml:space="preserve"> </w:t>
      </w:r>
      <w:r>
        <w:rPr>
          <w:sz w:val="18"/>
        </w:rPr>
        <w:t>Conference</w:t>
      </w:r>
      <w:r>
        <w:rPr>
          <w:spacing w:val="-6"/>
          <w:sz w:val="18"/>
        </w:rPr>
        <w:t xml:space="preserve"> </w:t>
      </w:r>
      <w:r>
        <w:rPr>
          <w:sz w:val="18"/>
        </w:rPr>
        <w:t>on Inventive Communication and Computational Technologies</w:t>
      </w:r>
    </w:p>
    <w:p w14:paraId="399B8484" w14:textId="77777777" w:rsidR="005E3730" w:rsidRDefault="005E3730">
      <w:pPr>
        <w:pStyle w:val="ListParagraph"/>
        <w:rPr>
          <w:sz w:val="18"/>
        </w:rPr>
        <w:sectPr w:rsidR="005E3730">
          <w:type w:val="continuous"/>
          <w:pgSz w:w="12240" w:h="15840"/>
          <w:pgMar w:top="920" w:right="360" w:bottom="280" w:left="720" w:header="720" w:footer="720" w:gutter="0"/>
          <w:cols w:num="2" w:space="720" w:equalWidth="0">
            <w:col w:w="5283" w:space="40"/>
            <w:col w:w="5837"/>
          </w:cols>
        </w:sectPr>
      </w:pPr>
    </w:p>
    <w:p w14:paraId="1E378AA2" w14:textId="77777777" w:rsidR="005E3730" w:rsidRDefault="00000000">
      <w:pPr>
        <w:spacing w:before="81"/>
        <w:ind w:left="720"/>
        <w:rPr>
          <w:sz w:val="18"/>
        </w:rPr>
      </w:pPr>
      <w:r>
        <w:rPr>
          <w:sz w:val="18"/>
        </w:rPr>
        <w:lastRenderedPageBreak/>
        <w:t>(ICICCT),</w:t>
      </w:r>
      <w:r>
        <w:rPr>
          <w:spacing w:val="-5"/>
          <w:sz w:val="18"/>
        </w:rPr>
        <w:t xml:space="preserve"> </w:t>
      </w:r>
      <w:r>
        <w:rPr>
          <w:sz w:val="18"/>
        </w:rPr>
        <w:t>Mar.</w:t>
      </w:r>
      <w:r>
        <w:rPr>
          <w:spacing w:val="-5"/>
          <w:sz w:val="18"/>
        </w:rPr>
        <w:t xml:space="preserve"> </w:t>
      </w:r>
      <w:r>
        <w:rPr>
          <w:sz w:val="18"/>
        </w:rPr>
        <w:t>2017.</w:t>
      </w:r>
      <w:r>
        <w:rPr>
          <w:spacing w:val="-4"/>
          <w:sz w:val="18"/>
        </w:rPr>
        <w:t xml:space="preserve"> </w:t>
      </w:r>
      <w:r>
        <w:rPr>
          <w:spacing w:val="-2"/>
          <w:sz w:val="18"/>
        </w:rPr>
        <w:t>doi:10.1109/ICICCT.2017.7975207</w:t>
      </w:r>
    </w:p>
    <w:p w14:paraId="53CE28B1" w14:textId="77777777" w:rsidR="005E3730" w:rsidRDefault="00000000">
      <w:pPr>
        <w:pStyle w:val="ListParagraph"/>
        <w:numPr>
          <w:ilvl w:val="0"/>
          <w:numId w:val="1"/>
        </w:numPr>
        <w:tabs>
          <w:tab w:val="left" w:pos="1108"/>
        </w:tabs>
        <w:spacing w:before="72"/>
        <w:ind w:right="6032" w:firstLine="0"/>
        <w:rPr>
          <w:sz w:val="18"/>
        </w:rPr>
      </w:pPr>
      <w:r>
        <w:rPr>
          <w:sz w:val="18"/>
        </w:rPr>
        <w:t>X.</w:t>
      </w:r>
      <w:r>
        <w:rPr>
          <w:spacing w:val="-4"/>
          <w:sz w:val="18"/>
        </w:rPr>
        <w:t xml:space="preserve"> </w:t>
      </w:r>
      <w:r>
        <w:rPr>
          <w:sz w:val="18"/>
        </w:rPr>
        <w:t>Fang</w:t>
      </w:r>
      <w:r>
        <w:rPr>
          <w:spacing w:val="-5"/>
          <w:sz w:val="18"/>
        </w:rPr>
        <w:t xml:space="preserve"> </w:t>
      </w:r>
      <w:r>
        <w:rPr>
          <w:sz w:val="18"/>
        </w:rPr>
        <w:t>and</w:t>
      </w:r>
      <w:r>
        <w:rPr>
          <w:spacing w:val="-5"/>
          <w:sz w:val="18"/>
        </w:rPr>
        <w:t xml:space="preserve"> </w:t>
      </w:r>
      <w:r>
        <w:rPr>
          <w:sz w:val="18"/>
        </w:rPr>
        <w:t>J.</w:t>
      </w:r>
      <w:r>
        <w:rPr>
          <w:spacing w:val="-4"/>
          <w:sz w:val="18"/>
        </w:rPr>
        <w:t xml:space="preserve"> </w:t>
      </w:r>
      <w:r>
        <w:rPr>
          <w:sz w:val="18"/>
        </w:rPr>
        <w:t>Zhan,</w:t>
      </w:r>
      <w:r>
        <w:rPr>
          <w:spacing w:val="-4"/>
          <w:sz w:val="18"/>
        </w:rPr>
        <w:t xml:space="preserve"> </w:t>
      </w:r>
      <w:r>
        <w:rPr>
          <w:sz w:val="18"/>
        </w:rPr>
        <w:t>“Sentiment</w:t>
      </w:r>
      <w:r>
        <w:rPr>
          <w:spacing w:val="-4"/>
          <w:sz w:val="18"/>
        </w:rPr>
        <w:t xml:space="preserve"> </w:t>
      </w:r>
      <w:r>
        <w:rPr>
          <w:sz w:val="18"/>
        </w:rPr>
        <w:t>analysis</w:t>
      </w:r>
      <w:r>
        <w:rPr>
          <w:spacing w:val="-4"/>
          <w:sz w:val="18"/>
        </w:rPr>
        <w:t xml:space="preserve"> </w:t>
      </w:r>
      <w:r>
        <w:rPr>
          <w:sz w:val="18"/>
        </w:rPr>
        <w:t>using</w:t>
      </w:r>
      <w:r>
        <w:rPr>
          <w:spacing w:val="-5"/>
          <w:sz w:val="18"/>
        </w:rPr>
        <w:t xml:space="preserve"> </w:t>
      </w:r>
      <w:r>
        <w:rPr>
          <w:sz w:val="18"/>
        </w:rPr>
        <w:t>product review data,” Journal of Big Data, vol. 2, no. 1, Jun. 2015. doi:10.1186/s40537-015- 0015-2</w:t>
      </w:r>
    </w:p>
    <w:p w14:paraId="26FBDEDA" w14:textId="77777777" w:rsidR="005E3730" w:rsidRDefault="00000000">
      <w:pPr>
        <w:pStyle w:val="ListParagraph"/>
        <w:numPr>
          <w:ilvl w:val="0"/>
          <w:numId w:val="1"/>
        </w:numPr>
        <w:tabs>
          <w:tab w:val="left" w:pos="1108"/>
        </w:tabs>
        <w:spacing w:before="70"/>
        <w:ind w:right="5925" w:firstLine="0"/>
        <w:jc w:val="both"/>
        <w:rPr>
          <w:sz w:val="18"/>
        </w:rPr>
      </w:pPr>
      <w:r>
        <w:rPr>
          <w:sz w:val="18"/>
        </w:rPr>
        <w:t>“Workplace</w:t>
      </w:r>
      <w:r>
        <w:rPr>
          <w:spacing w:val="-7"/>
          <w:sz w:val="18"/>
        </w:rPr>
        <w:t xml:space="preserve"> </w:t>
      </w:r>
      <w:r>
        <w:rPr>
          <w:sz w:val="18"/>
        </w:rPr>
        <w:t>violence</w:t>
      </w:r>
      <w:r>
        <w:rPr>
          <w:spacing w:val="-7"/>
          <w:sz w:val="18"/>
        </w:rPr>
        <w:t xml:space="preserve"> </w:t>
      </w:r>
      <w:r>
        <w:rPr>
          <w:sz w:val="18"/>
        </w:rPr>
        <w:t>and</w:t>
      </w:r>
      <w:r>
        <w:rPr>
          <w:spacing w:val="-7"/>
          <w:sz w:val="18"/>
        </w:rPr>
        <w:t xml:space="preserve"> </w:t>
      </w:r>
      <w:r>
        <w:rPr>
          <w:sz w:val="18"/>
        </w:rPr>
        <w:t>burnout</w:t>
      </w:r>
      <w:r>
        <w:rPr>
          <w:spacing w:val="-6"/>
          <w:sz w:val="18"/>
        </w:rPr>
        <w:t xml:space="preserve"> </w:t>
      </w:r>
      <w:r>
        <w:rPr>
          <w:sz w:val="18"/>
        </w:rPr>
        <w:t>in</w:t>
      </w:r>
      <w:r>
        <w:rPr>
          <w:spacing w:val="-7"/>
          <w:sz w:val="18"/>
        </w:rPr>
        <w:t xml:space="preserve"> </w:t>
      </w:r>
      <w:r>
        <w:rPr>
          <w:sz w:val="18"/>
        </w:rPr>
        <w:t>healthcare</w:t>
      </w:r>
      <w:r>
        <w:rPr>
          <w:spacing w:val="-7"/>
          <w:sz w:val="18"/>
        </w:rPr>
        <w:t xml:space="preserve"> </w:t>
      </w:r>
      <w:r>
        <w:rPr>
          <w:sz w:val="18"/>
        </w:rPr>
        <w:t>settings,” Journal</w:t>
      </w:r>
      <w:r>
        <w:rPr>
          <w:spacing w:val="-3"/>
          <w:sz w:val="18"/>
        </w:rPr>
        <w:t xml:space="preserve"> </w:t>
      </w:r>
      <w:r>
        <w:rPr>
          <w:sz w:val="18"/>
        </w:rPr>
        <w:t>of</w:t>
      </w:r>
      <w:r>
        <w:rPr>
          <w:spacing w:val="-3"/>
          <w:sz w:val="18"/>
        </w:rPr>
        <w:t xml:space="preserve"> </w:t>
      </w:r>
      <w:r>
        <w:rPr>
          <w:sz w:val="18"/>
        </w:rPr>
        <w:t>Occupational</w:t>
      </w:r>
      <w:r>
        <w:rPr>
          <w:spacing w:val="-3"/>
          <w:sz w:val="18"/>
        </w:rPr>
        <w:t xml:space="preserve"> </w:t>
      </w:r>
      <w:r>
        <w:rPr>
          <w:sz w:val="18"/>
        </w:rPr>
        <w:t>Health</w:t>
      </w:r>
      <w:r>
        <w:rPr>
          <w:spacing w:val="-4"/>
          <w:sz w:val="18"/>
        </w:rPr>
        <w:t xml:space="preserve"> </w:t>
      </w:r>
      <w:r>
        <w:rPr>
          <w:sz w:val="18"/>
        </w:rPr>
        <w:t>Psychology,</w:t>
      </w:r>
      <w:r>
        <w:rPr>
          <w:spacing w:val="-3"/>
          <w:sz w:val="18"/>
        </w:rPr>
        <w:t xml:space="preserve"> </w:t>
      </w:r>
      <w:r>
        <w:rPr>
          <w:sz w:val="18"/>
        </w:rPr>
        <w:t>vol.</w:t>
      </w:r>
      <w:r>
        <w:rPr>
          <w:spacing w:val="-3"/>
          <w:sz w:val="18"/>
        </w:rPr>
        <w:t xml:space="preserve"> </w:t>
      </w:r>
      <w:r>
        <w:rPr>
          <w:sz w:val="18"/>
        </w:rPr>
        <w:t>26,</w:t>
      </w:r>
      <w:r>
        <w:rPr>
          <w:spacing w:val="-3"/>
          <w:sz w:val="18"/>
        </w:rPr>
        <w:t xml:space="preserve"> </w:t>
      </w:r>
      <w:r>
        <w:rPr>
          <w:sz w:val="18"/>
        </w:rPr>
        <w:t>no.</w:t>
      </w:r>
      <w:r>
        <w:rPr>
          <w:spacing w:val="-3"/>
          <w:sz w:val="18"/>
        </w:rPr>
        <w:t xml:space="preserve"> </w:t>
      </w:r>
      <w:r>
        <w:rPr>
          <w:sz w:val="18"/>
        </w:rPr>
        <w:t>4,</w:t>
      </w:r>
      <w:r>
        <w:rPr>
          <w:spacing w:val="-3"/>
          <w:sz w:val="18"/>
        </w:rPr>
        <w:t xml:space="preserve"> </w:t>
      </w:r>
      <w:r>
        <w:rPr>
          <w:sz w:val="18"/>
        </w:rPr>
        <w:t>pp. 512–526, 2021</w:t>
      </w:r>
    </w:p>
    <w:p w14:paraId="27A10ECA" w14:textId="77777777" w:rsidR="005E3730" w:rsidRDefault="00000000">
      <w:pPr>
        <w:pStyle w:val="ListParagraph"/>
        <w:numPr>
          <w:ilvl w:val="0"/>
          <w:numId w:val="1"/>
        </w:numPr>
        <w:tabs>
          <w:tab w:val="left" w:pos="1108"/>
        </w:tabs>
        <w:spacing w:before="70"/>
        <w:ind w:right="6278" w:firstLine="0"/>
        <w:rPr>
          <w:sz w:val="18"/>
        </w:rPr>
      </w:pPr>
      <w:r>
        <w:rPr>
          <w:sz w:val="18"/>
        </w:rPr>
        <w:t xml:space="preserve">Movie Recommendation System </w:t>
      </w:r>
      <w:proofErr w:type="gramStart"/>
      <w:r>
        <w:rPr>
          <w:sz w:val="18"/>
        </w:rPr>
        <w:t>using</w:t>
      </w:r>
      <w:proofErr w:type="gramEnd"/>
      <w:r>
        <w:rPr>
          <w:sz w:val="18"/>
        </w:rPr>
        <w:t xml:space="preserve"> Sentiment Analysis from Microblogging Data</w:t>
      </w:r>
      <w:r>
        <w:rPr>
          <w:spacing w:val="-1"/>
          <w:sz w:val="18"/>
        </w:rPr>
        <w:t xml:space="preserve"> </w:t>
      </w:r>
      <w:r>
        <w:rPr>
          <w:sz w:val="18"/>
        </w:rPr>
        <w:t xml:space="preserve">- Scientific Figure on ResearchGate. Available from: </w:t>
      </w:r>
      <w:r>
        <w:rPr>
          <w:spacing w:val="-2"/>
          <w:sz w:val="18"/>
        </w:rPr>
        <w:t>https://</w:t>
      </w:r>
      <w:hyperlink r:id="rId27">
        <w:r>
          <w:rPr>
            <w:spacing w:val="-2"/>
            <w:sz w:val="18"/>
          </w:rPr>
          <w:t>www.researchgate.net/figure/A-framework-of-the-</w:t>
        </w:r>
      </w:hyperlink>
    </w:p>
    <w:p w14:paraId="68C11AB2" w14:textId="77777777" w:rsidR="005E3730" w:rsidRDefault="00000000">
      <w:pPr>
        <w:spacing w:line="205" w:lineRule="exact"/>
        <w:ind w:left="720"/>
        <w:rPr>
          <w:sz w:val="18"/>
        </w:rPr>
      </w:pPr>
      <w:r>
        <w:rPr>
          <w:spacing w:val="-2"/>
          <w:sz w:val="18"/>
        </w:rPr>
        <w:t>VADER-sentiment-analysis-system_fig3_329234471</w:t>
      </w:r>
    </w:p>
    <w:p w14:paraId="532A0B29" w14:textId="77777777" w:rsidR="005E3730" w:rsidRDefault="00000000">
      <w:pPr>
        <w:pStyle w:val="ListParagraph"/>
        <w:numPr>
          <w:ilvl w:val="0"/>
          <w:numId w:val="1"/>
        </w:numPr>
        <w:tabs>
          <w:tab w:val="left" w:pos="1108"/>
        </w:tabs>
        <w:spacing w:before="72"/>
        <w:ind w:right="5902" w:firstLine="0"/>
        <w:rPr>
          <w:sz w:val="18"/>
        </w:rPr>
      </w:pPr>
      <w:r>
        <w:rPr>
          <w:sz w:val="18"/>
        </w:rPr>
        <w:t>M.</w:t>
      </w:r>
      <w:r>
        <w:rPr>
          <w:spacing w:val="-5"/>
          <w:sz w:val="18"/>
        </w:rPr>
        <w:t xml:space="preserve"> </w:t>
      </w:r>
      <w:r>
        <w:rPr>
          <w:sz w:val="18"/>
        </w:rPr>
        <w:t>Bakrey,</w:t>
      </w:r>
      <w:r>
        <w:rPr>
          <w:spacing w:val="-5"/>
          <w:sz w:val="18"/>
        </w:rPr>
        <w:t xml:space="preserve"> </w:t>
      </w:r>
      <w:r>
        <w:rPr>
          <w:sz w:val="18"/>
        </w:rPr>
        <w:t>“All</w:t>
      </w:r>
      <w:r>
        <w:rPr>
          <w:spacing w:val="-5"/>
          <w:sz w:val="18"/>
        </w:rPr>
        <w:t xml:space="preserve"> </w:t>
      </w:r>
      <w:r>
        <w:rPr>
          <w:sz w:val="18"/>
        </w:rPr>
        <w:t>about</w:t>
      </w:r>
      <w:r>
        <w:rPr>
          <w:spacing w:val="-5"/>
          <w:sz w:val="18"/>
        </w:rPr>
        <w:t xml:space="preserve"> </w:t>
      </w:r>
      <w:r>
        <w:rPr>
          <w:sz w:val="18"/>
        </w:rPr>
        <w:t>Latent</w:t>
      </w:r>
      <w:r>
        <w:rPr>
          <w:spacing w:val="-5"/>
          <w:sz w:val="18"/>
        </w:rPr>
        <w:t xml:space="preserve"> </w:t>
      </w:r>
      <w:r>
        <w:rPr>
          <w:sz w:val="18"/>
        </w:rPr>
        <w:t>Dirichlet</w:t>
      </w:r>
      <w:r>
        <w:rPr>
          <w:spacing w:val="-5"/>
          <w:sz w:val="18"/>
        </w:rPr>
        <w:t xml:space="preserve"> </w:t>
      </w:r>
      <w:r>
        <w:rPr>
          <w:sz w:val="18"/>
        </w:rPr>
        <w:t>Allocation</w:t>
      </w:r>
      <w:r>
        <w:rPr>
          <w:spacing w:val="-6"/>
          <w:sz w:val="18"/>
        </w:rPr>
        <w:t xml:space="preserve"> </w:t>
      </w:r>
      <w:r>
        <w:rPr>
          <w:sz w:val="18"/>
        </w:rPr>
        <w:t xml:space="preserve">(LDA) in NLP,” Medium, Mar. 28, 2023. </w:t>
      </w:r>
      <w:r>
        <w:rPr>
          <w:spacing w:val="-2"/>
          <w:sz w:val="18"/>
        </w:rPr>
        <w:t>https://mohamedbakrey094.medium.com/all-about-latent- dirichlet-allocation-lda-in-nlp-6cfa7825034e</w:t>
      </w:r>
    </w:p>
    <w:p w14:paraId="0EFAFE56" w14:textId="77777777" w:rsidR="005E3730" w:rsidRDefault="00000000">
      <w:pPr>
        <w:pStyle w:val="ListParagraph"/>
        <w:numPr>
          <w:ilvl w:val="0"/>
          <w:numId w:val="1"/>
        </w:numPr>
        <w:tabs>
          <w:tab w:val="left" w:pos="1108"/>
        </w:tabs>
        <w:spacing w:before="74"/>
        <w:ind w:right="5928" w:firstLine="0"/>
        <w:rPr>
          <w:sz w:val="18"/>
        </w:rPr>
      </w:pPr>
      <w:r>
        <w:rPr>
          <w:sz w:val="18"/>
        </w:rPr>
        <w:t xml:space="preserve">Off-Line Handwritten Character Recognition System Using Support Vector Machine - Scientific Figure on ResearchGate. Available from: </w:t>
      </w:r>
      <w:r>
        <w:rPr>
          <w:spacing w:val="-2"/>
          <w:sz w:val="18"/>
        </w:rPr>
        <w:t>https://</w:t>
      </w:r>
      <w:hyperlink r:id="rId28">
        <w:r>
          <w:rPr>
            <w:spacing w:val="-2"/>
            <w:sz w:val="18"/>
          </w:rPr>
          <w:t>www.researchgate.net/figure/Different-stages-of-SVM-</w:t>
        </w:r>
      </w:hyperlink>
      <w:r>
        <w:rPr>
          <w:spacing w:val="-2"/>
          <w:sz w:val="18"/>
        </w:rPr>
        <w:t xml:space="preserve"> classification_fig1_323112207</w:t>
      </w:r>
    </w:p>
    <w:p w14:paraId="4DFBE5EF" w14:textId="77777777" w:rsidR="005E3730" w:rsidRDefault="00000000">
      <w:pPr>
        <w:pStyle w:val="ListParagraph"/>
        <w:numPr>
          <w:ilvl w:val="0"/>
          <w:numId w:val="1"/>
        </w:numPr>
        <w:tabs>
          <w:tab w:val="left" w:pos="1108"/>
        </w:tabs>
        <w:spacing w:before="69"/>
        <w:ind w:right="6037" w:firstLine="0"/>
        <w:rPr>
          <w:sz w:val="18"/>
        </w:rPr>
      </w:pPr>
      <w:r>
        <w:rPr>
          <w:sz w:val="18"/>
        </w:rPr>
        <w:t>L.</w:t>
      </w:r>
      <w:r>
        <w:rPr>
          <w:spacing w:val="-4"/>
          <w:sz w:val="18"/>
        </w:rPr>
        <w:t xml:space="preserve"> </w:t>
      </w:r>
      <w:r>
        <w:rPr>
          <w:sz w:val="18"/>
        </w:rPr>
        <w:t>S,</w:t>
      </w:r>
      <w:r>
        <w:rPr>
          <w:spacing w:val="-4"/>
          <w:sz w:val="18"/>
        </w:rPr>
        <w:t xml:space="preserve"> </w:t>
      </w:r>
      <w:r>
        <w:rPr>
          <w:sz w:val="18"/>
        </w:rPr>
        <w:t>“Gaussian</w:t>
      </w:r>
      <w:r>
        <w:rPr>
          <w:spacing w:val="-5"/>
          <w:sz w:val="18"/>
        </w:rPr>
        <w:t xml:space="preserve"> </w:t>
      </w:r>
      <w:r>
        <w:rPr>
          <w:sz w:val="18"/>
        </w:rPr>
        <w:t>Naive</w:t>
      </w:r>
      <w:r>
        <w:rPr>
          <w:spacing w:val="-5"/>
          <w:sz w:val="18"/>
        </w:rPr>
        <w:t xml:space="preserve"> </w:t>
      </w:r>
      <w:r>
        <w:rPr>
          <w:sz w:val="18"/>
        </w:rPr>
        <w:t>Bayes</w:t>
      </w:r>
      <w:r>
        <w:rPr>
          <w:spacing w:val="-4"/>
          <w:sz w:val="18"/>
        </w:rPr>
        <w:t xml:space="preserve"> </w:t>
      </w:r>
      <w:r>
        <w:rPr>
          <w:sz w:val="18"/>
        </w:rPr>
        <w:t>Algorithm</w:t>
      </w:r>
      <w:r>
        <w:rPr>
          <w:spacing w:val="-5"/>
          <w:sz w:val="18"/>
        </w:rPr>
        <w:t xml:space="preserve"> </w:t>
      </w:r>
      <w:r>
        <w:rPr>
          <w:sz w:val="18"/>
        </w:rPr>
        <w:t>for</w:t>
      </w:r>
      <w:r>
        <w:rPr>
          <w:spacing w:val="-4"/>
          <w:sz w:val="18"/>
        </w:rPr>
        <w:t xml:space="preserve"> </w:t>
      </w:r>
      <w:r>
        <w:rPr>
          <w:sz w:val="18"/>
        </w:rPr>
        <w:t>Credit</w:t>
      </w:r>
      <w:r>
        <w:rPr>
          <w:spacing w:val="-4"/>
          <w:sz w:val="18"/>
        </w:rPr>
        <w:t xml:space="preserve"> </w:t>
      </w:r>
      <w:r>
        <w:rPr>
          <w:sz w:val="18"/>
        </w:rPr>
        <w:t xml:space="preserve">Risk Modelling,” Analytics Vidhya, Mar. 01, 2022. </w:t>
      </w:r>
      <w:r>
        <w:rPr>
          <w:spacing w:val="-2"/>
          <w:sz w:val="18"/>
        </w:rPr>
        <w:t>https://</w:t>
      </w:r>
      <w:hyperlink r:id="rId29">
        <w:r>
          <w:rPr>
            <w:spacing w:val="-2"/>
            <w:sz w:val="18"/>
          </w:rPr>
          <w:t>www.analyticsvidhya.com/blog/2022/03/gaussian-</w:t>
        </w:r>
      </w:hyperlink>
      <w:r>
        <w:rPr>
          <w:spacing w:val="-2"/>
          <w:sz w:val="18"/>
        </w:rPr>
        <w:t xml:space="preserve"> naive-bayes-algorithm-for-credit-risk-modelling/</w:t>
      </w:r>
    </w:p>
    <w:p w14:paraId="53B0E09C" w14:textId="77777777" w:rsidR="005E3730" w:rsidRDefault="00000000">
      <w:pPr>
        <w:pStyle w:val="ListParagraph"/>
        <w:numPr>
          <w:ilvl w:val="0"/>
          <w:numId w:val="1"/>
        </w:numPr>
        <w:tabs>
          <w:tab w:val="left" w:pos="1152"/>
        </w:tabs>
        <w:spacing w:before="70"/>
        <w:ind w:right="5937" w:firstLine="0"/>
        <w:rPr>
          <w:sz w:val="18"/>
        </w:rPr>
      </w:pPr>
      <w:r>
        <w:rPr>
          <w:sz w:val="18"/>
        </w:rPr>
        <w:t>W. Koehrsen, “Random Forest Simple Explanation,” Medium,</w:t>
      </w:r>
      <w:r>
        <w:rPr>
          <w:spacing w:val="-12"/>
          <w:sz w:val="18"/>
        </w:rPr>
        <w:t xml:space="preserve"> </w:t>
      </w:r>
      <w:r>
        <w:rPr>
          <w:sz w:val="18"/>
        </w:rPr>
        <w:t>2020.</w:t>
      </w:r>
      <w:r>
        <w:rPr>
          <w:spacing w:val="-11"/>
          <w:sz w:val="18"/>
        </w:rPr>
        <w:t xml:space="preserve"> </w:t>
      </w:r>
      <w:r>
        <w:rPr>
          <w:sz w:val="18"/>
        </w:rPr>
        <w:t xml:space="preserve">https://williamkoehrsen.medium.com/random- </w:t>
      </w:r>
      <w:r>
        <w:rPr>
          <w:spacing w:val="-2"/>
          <w:sz w:val="18"/>
        </w:rPr>
        <w:t>forest-simple-explanation-377895a60d2d</w:t>
      </w:r>
    </w:p>
    <w:sectPr w:rsidR="005E3730">
      <w:pgSz w:w="12240" w:h="15840"/>
      <w:pgMar w:top="8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67382"/>
    <w:multiLevelType w:val="hybridMultilevel"/>
    <w:tmpl w:val="0CEE74D8"/>
    <w:lvl w:ilvl="0" w:tplc="14D0DCB4">
      <w:start w:val="1"/>
      <w:numFmt w:val="upperRoman"/>
      <w:lvlText w:val="%1."/>
      <w:lvlJc w:val="left"/>
      <w:pPr>
        <w:ind w:left="2206" w:hanging="214"/>
        <w:jc w:val="right"/>
      </w:pPr>
      <w:rPr>
        <w:rFonts w:ascii="Times New Roman" w:eastAsia="Times New Roman" w:hAnsi="Times New Roman" w:cs="Times New Roman" w:hint="default"/>
        <w:b w:val="0"/>
        <w:bCs w:val="0"/>
        <w:i w:val="0"/>
        <w:iCs w:val="0"/>
        <w:spacing w:val="0"/>
        <w:w w:val="94"/>
        <w:sz w:val="20"/>
        <w:szCs w:val="20"/>
        <w:lang w:val="en-US" w:eastAsia="en-US" w:bidi="ar-SA"/>
      </w:rPr>
    </w:lvl>
    <w:lvl w:ilvl="1" w:tplc="88A6F308">
      <w:numFmt w:val="bullet"/>
      <w:lvlText w:val="•"/>
      <w:lvlJc w:val="left"/>
      <w:pPr>
        <w:ind w:left="2508" w:hanging="214"/>
      </w:pPr>
      <w:rPr>
        <w:rFonts w:hint="default"/>
        <w:lang w:val="en-US" w:eastAsia="en-US" w:bidi="ar-SA"/>
      </w:rPr>
    </w:lvl>
    <w:lvl w:ilvl="2" w:tplc="FD5A1F5A">
      <w:numFmt w:val="bullet"/>
      <w:lvlText w:val="•"/>
      <w:lvlJc w:val="left"/>
      <w:pPr>
        <w:ind w:left="2816" w:hanging="214"/>
      </w:pPr>
      <w:rPr>
        <w:rFonts w:hint="default"/>
        <w:lang w:val="en-US" w:eastAsia="en-US" w:bidi="ar-SA"/>
      </w:rPr>
    </w:lvl>
    <w:lvl w:ilvl="3" w:tplc="166EF0CC">
      <w:numFmt w:val="bullet"/>
      <w:lvlText w:val="•"/>
      <w:lvlJc w:val="left"/>
      <w:pPr>
        <w:ind w:left="3124" w:hanging="214"/>
      </w:pPr>
      <w:rPr>
        <w:rFonts w:hint="default"/>
        <w:lang w:val="en-US" w:eastAsia="en-US" w:bidi="ar-SA"/>
      </w:rPr>
    </w:lvl>
    <w:lvl w:ilvl="4" w:tplc="52481FC0">
      <w:numFmt w:val="bullet"/>
      <w:lvlText w:val="•"/>
      <w:lvlJc w:val="left"/>
      <w:pPr>
        <w:ind w:left="3433" w:hanging="214"/>
      </w:pPr>
      <w:rPr>
        <w:rFonts w:hint="default"/>
        <w:lang w:val="en-US" w:eastAsia="en-US" w:bidi="ar-SA"/>
      </w:rPr>
    </w:lvl>
    <w:lvl w:ilvl="5" w:tplc="86F4CECE">
      <w:numFmt w:val="bullet"/>
      <w:lvlText w:val="•"/>
      <w:lvlJc w:val="left"/>
      <w:pPr>
        <w:ind w:left="3741" w:hanging="214"/>
      </w:pPr>
      <w:rPr>
        <w:rFonts w:hint="default"/>
        <w:lang w:val="en-US" w:eastAsia="en-US" w:bidi="ar-SA"/>
      </w:rPr>
    </w:lvl>
    <w:lvl w:ilvl="6" w:tplc="7144B27A">
      <w:numFmt w:val="bullet"/>
      <w:lvlText w:val="•"/>
      <w:lvlJc w:val="left"/>
      <w:pPr>
        <w:ind w:left="4049" w:hanging="214"/>
      </w:pPr>
      <w:rPr>
        <w:rFonts w:hint="default"/>
        <w:lang w:val="en-US" w:eastAsia="en-US" w:bidi="ar-SA"/>
      </w:rPr>
    </w:lvl>
    <w:lvl w:ilvl="7" w:tplc="A0707D0A">
      <w:numFmt w:val="bullet"/>
      <w:lvlText w:val="•"/>
      <w:lvlJc w:val="left"/>
      <w:pPr>
        <w:ind w:left="4358" w:hanging="214"/>
      </w:pPr>
      <w:rPr>
        <w:rFonts w:hint="default"/>
        <w:lang w:val="en-US" w:eastAsia="en-US" w:bidi="ar-SA"/>
      </w:rPr>
    </w:lvl>
    <w:lvl w:ilvl="8" w:tplc="4EE07394">
      <w:numFmt w:val="bullet"/>
      <w:lvlText w:val="•"/>
      <w:lvlJc w:val="left"/>
      <w:pPr>
        <w:ind w:left="4666" w:hanging="214"/>
      </w:pPr>
      <w:rPr>
        <w:rFonts w:hint="default"/>
        <w:lang w:val="en-US" w:eastAsia="en-US" w:bidi="ar-SA"/>
      </w:rPr>
    </w:lvl>
  </w:abstractNum>
  <w:abstractNum w:abstractNumId="1" w15:restartNumberingAfterBreak="0">
    <w:nsid w:val="25A73A20"/>
    <w:multiLevelType w:val="hybridMultilevel"/>
    <w:tmpl w:val="1E841478"/>
    <w:lvl w:ilvl="0" w:tplc="9F7CF23C">
      <w:start w:val="1"/>
      <w:numFmt w:val="upperLetter"/>
      <w:lvlText w:val="%1."/>
      <w:lvlJc w:val="left"/>
      <w:pPr>
        <w:ind w:left="529" w:hanging="270"/>
        <w:jc w:val="right"/>
      </w:pPr>
      <w:rPr>
        <w:rFonts w:ascii="Times New Roman" w:eastAsia="Times New Roman" w:hAnsi="Times New Roman" w:cs="Times New Roman" w:hint="default"/>
        <w:b w:val="0"/>
        <w:bCs w:val="0"/>
        <w:i/>
        <w:iCs/>
        <w:spacing w:val="0"/>
        <w:w w:val="94"/>
        <w:sz w:val="20"/>
        <w:szCs w:val="20"/>
        <w:lang w:val="en-US" w:eastAsia="en-US" w:bidi="ar-SA"/>
      </w:rPr>
    </w:lvl>
    <w:lvl w:ilvl="1" w:tplc="A5181D74">
      <w:numFmt w:val="bullet"/>
      <w:lvlText w:val="•"/>
      <w:lvlJc w:val="left"/>
      <w:pPr>
        <w:ind w:left="398" w:hanging="200"/>
      </w:pPr>
      <w:rPr>
        <w:rFonts w:ascii="Arial" w:eastAsia="Arial" w:hAnsi="Arial" w:cs="Arial" w:hint="default"/>
        <w:b w:val="0"/>
        <w:bCs w:val="0"/>
        <w:i/>
        <w:iCs/>
        <w:spacing w:val="0"/>
        <w:w w:val="160"/>
        <w:sz w:val="14"/>
        <w:szCs w:val="14"/>
        <w:lang w:val="en-US" w:eastAsia="en-US" w:bidi="ar-SA"/>
      </w:rPr>
    </w:lvl>
    <w:lvl w:ilvl="2" w:tplc="53B6C3B6">
      <w:numFmt w:val="bullet"/>
      <w:lvlText w:val="•"/>
      <w:lvlJc w:val="left"/>
      <w:pPr>
        <w:ind w:left="660" w:hanging="200"/>
      </w:pPr>
      <w:rPr>
        <w:rFonts w:hint="default"/>
        <w:lang w:val="en-US" w:eastAsia="en-US" w:bidi="ar-SA"/>
      </w:rPr>
    </w:lvl>
    <w:lvl w:ilvl="3" w:tplc="CC347B18">
      <w:numFmt w:val="bullet"/>
      <w:lvlText w:val="•"/>
      <w:lvlJc w:val="left"/>
      <w:pPr>
        <w:ind w:left="540" w:hanging="200"/>
      </w:pPr>
      <w:rPr>
        <w:rFonts w:hint="default"/>
        <w:lang w:val="en-US" w:eastAsia="en-US" w:bidi="ar-SA"/>
      </w:rPr>
    </w:lvl>
    <w:lvl w:ilvl="4" w:tplc="D2C6A5DC">
      <w:numFmt w:val="bullet"/>
      <w:lvlText w:val="•"/>
      <w:lvlJc w:val="left"/>
      <w:pPr>
        <w:ind w:left="420" w:hanging="200"/>
      </w:pPr>
      <w:rPr>
        <w:rFonts w:hint="default"/>
        <w:lang w:val="en-US" w:eastAsia="en-US" w:bidi="ar-SA"/>
      </w:rPr>
    </w:lvl>
    <w:lvl w:ilvl="5" w:tplc="93F23276">
      <w:numFmt w:val="bullet"/>
      <w:lvlText w:val="•"/>
      <w:lvlJc w:val="left"/>
      <w:pPr>
        <w:ind w:left="300" w:hanging="200"/>
      </w:pPr>
      <w:rPr>
        <w:rFonts w:hint="default"/>
        <w:lang w:val="en-US" w:eastAsia="en-US" w:bidi="ar-SA"/>
      </w:rPr>
    </w:lvl>
    <w:lvl w:ilvl="6" w:tplc="2E68A0E8">
      <w:numFmt w:val="bullet"/>
      <w:lvlText w:val="•"/>
      <w:lvlJc w:val="left"/>
      <w:pPr>
        <w:ind w:left="180" w:hanging="200"/>
      </w:pPr>
      <w:rPr>
        <w:rFonts w:hint="default"/>
        <w:lang w:val="en-US" w:eastAsia="en-US" w:bidi="ar-SA"/>
      </w:rPr>
    </w:lvl>
    <w:lvl w:ilvl="7" w:tplc="71703064">
      <w:numFmt w:val="bullet"/>
      <w:lvlText w:val="•"/>
      <w:lvlJc w:val="left"/>
      <w:pPr>
        <w:ind w:left="60" w:hanging="200"/>
      </w:pPr>
      <w:rPr>
        <w:rFonts w:hint="default"/>
        <w:lang w:val="en-US" w:eastAsia="en-US" w:bidi="ar-SA"/>
      </w:rPr>
    </w:lvl>
    <w:lvl w:ilvl="8" w:tplc="C102F70A">
      <w:numFmt w:val="bullet"/>
      <w:lvlText w:val="•"/>
      <w:lvlJc w:val="left"/>
      <w:pPr>
        <w:ind w:left="-59" w:hanging="200"/>
      </w:pPr>
      <w:rPr>
        <w:rFonts w:hint="default"/>
        <w:lang w:val="en-US" w:eastAsia="en-US" w:bidi="ar-SA"/>
      </w:rPr>
    </w:lvl>
  </w:abstractNum>
  <w:abstractNum w:abstractNumId="2" w15:restartNumberingAfterBreak="0">
    <w:nsid w:val="4CD42A3B"/>
    <w:multiLevelType w:val="hybridMultilevel"/>
    <w:tmpl w:val="A48E6E7E"/>
    <w:lvl w:ilvl="0" w:tplc="462C7578">
      <w:start w:val="1"/>
      <w:numFmt w:val="upperLetter"/>
      <w:lvlText w:val="%1."/>
      <w:lvlJc w:val="left"/>
      <w:pPr>
        <w:ind w:left="468" w:hanging="270"/>
        <w:jc w:val="left"/>
      </w:pPr>
      <w:rPr>
        <w:rFonts w:ascii="Times New Roman" w:eastAsia="Times New Roman" w:hAnsi="Times New Roman" w:cs="Times New Roman" w:hint="default"/>
        <w:b w:val="0"/>
        <w:bCs w:val="0"/>
        <w:i/>
        <w:iCs/>
        <w:spacing w:val="0"/>
        <w:w w:val="94"/>
        <w:sz w:val="20"/>
        <w:szCs w:val="20"/>
        <w:lang w:val="en-US" w:eastAsia="en-US" w:bidi="ar-SA"/>
      </w:rPr>
    </w:lvl>
    <w:lvl w:ilvl="1" w:tplc="F9A031BC">
      <w:numFmt w:val="bullet"/>
      <w:lvlText w:val="•"/>
      <w:lvlJc w:val="left"/>
      <w:pPr>
        <w:ind w:left="943" w:hanging="270"/>
      </w:pPr>
      <w:rPr>
        <w:rFonts w:hint="default"/>
        <w:lang w:val="en-US" w:eastAsia="en-US" w:bidi="ar-SA"/>
      </w:rPr>
    </w:lvl>
    <w:lvl w:ilvl="2" w:tplc="7D4E8F7A">
      <w:numFmt w:val="bullet"/>
      <w:lvlText w:val="•"/>
      <w:lvlJc w:val="left"/>
      <w:pPr>
        <w:ind w:left="1427" w:hanging="270"/>
      </w:pPr>
      <w:rPr>
        <w:rFonts w:hint="default"/>
        <w:lang w:val="en-US" w:eastAsia="en-US" w:bidi="ar-SA"/>
      </w:rPr>
    </w:lvl>
    <w:lvl w:ilvl="3" w:tplc="C1BCC816">
      <w:numFmt w:val="bullet"/>
      <w:lvlText w:val="•"/>
      <w:lvlJc w:val="left"/>
      <w:pPr>
        <w:ind w:left="1911" w:hanging="270"/>
      </w:pPr>
      <w:rPr>
        <w:rFonts w:hint="default"/>
        <w:lang w:val="en-US" w:eastAsia="en-US" w:bidi="ar-SA"/>
      </w:rPr>
    </w:lvl>
    <w:lvl w:ilvl="4" w:tplc="767CFE36">
      <w:numFmt w:val="bullet"/>
      <w:lvlText w:val="•"/>
      <w:lvlJc w:val="left"/>
      <w:pPr>
        <w:ind w:left="2395" w:hanging="270"/>
      </w:pPr>
      <w:rPr>
        <w:rFonts w:hint="default"/>
        <w:lang w:val="en-US" w:eastAsia="en-US" w:bidi="ar-SA"/>
      </w:rPr>
    </w:lvl>
    <w:lvl w:ilvl="5" w:tplc="26CA5FEA">
      <w:numFmt w:val="bullet"/>
      <w:lvlText w:val="•"/>
      <w:lvlJc w:val="left"/>
      <w:pPr>
        <w:ind w:left="2879" w:hanging="270"/>
      </w:pPr>
      <w:rPr>
        <w:rFonts w:hint="default"/>
        <w:lang w:val="en-US" w:eastAsia="en-US" w:bidi="ar-SA"/>
      </w:rPr>
    </w:lvl>
    <w:lvl w:ilvl="6" w:tplc="1692534C">
      <w:numFmt w:val="bullet"/>
      <w:lvlText w:val="•"/>
      <w:lvlJc w:val="left"/>
      <w:pPr>
        <w:ind w:left="3363" w:hanging="270"/>
      </w:pPr>
      <w:rPr>
        <w:rFonts w:hint="default"/>
        <w:lang w:val="en-US" w:eastAsia="en-US" w:bidi="ar-SA"/>
      </w:rPr>
    </w:lvl>
    <w:lvl w:ilvl="7" w:tplc="FC0AA25A">
      <w:numFmt w:val="bullet"/>
      <w:lvlText w:val="•"/>
      <w:lvlJc w:val="left"/>
      <w:pPr>
        <w:ind w:left="3847" w:hanging="270"/>
      </w:pPr>
      <w:rPr>
        <w:rFonts w:hint="default"/>
        <w:lang w:val="en-US" w:eastAsia="en-US" w:bidi="ar-SA"/>
      </w:rPr>
    </w:lvl>
    <w:lvl w:ilvl="8" w:tplc="CE74E178">
      <w:numFmt w:val="bullet"/>
      <w:lvlText w:val="•"/>
      <w:lvlJc w:val="left"/>
      <w:pPr>
        <w:ind w:left="4331" w:hanging="270"/>
      </w:pPr>
      <w:rPr>
        <w:rFonts w:hint="default"/>
        <w:lang w:val="en-US" w:eastAsia="en-US" w:bidi="ar-SA"/>
      </w:rPr>
    </w:lvl>
  </w:abstractNum>
  <w:abstractNum w:abstractNumId="3" w15:restartNumberingAfterBreak="0">
    <w:nsid w:val="62D42548"/>
    <w:multiLevelType w:val="hybridMultilevel"/>
    <w:tmpl w:val="D780DC38"/>
    <w:lvl w:ilvl="0" w:tplc="FC98EB92">
      <w:start w:val="1"/>
      <w:numFmt w:val="decimal"/>
      <w:lvlText w:val="%1)"/>
      <w:lvlJc w:val="left"/>
      <w:pPr>
        <w:ind w:left="683" w:hanging="284"/>
        <w:jc w:val="right"/>
      </w:pPr>
      <w:rPr>
        <w:rFonts w:ascii="Times New Roman" w:eastAsia="Times New Roman" w:hAnsi="Times New Roman" w:cs="Times New Roman" w:hint="default"/>
        <w:b w:val="0"/>
        <w:bCs w:val="0"/>
        <w:i w:val="0"/>
        <w:iCs w:val="0"/>
        <w:spacing w:val="0"/>
        <w:w w:val="94"/>
        <w:sz w:val="20"/>
        <w:szCs w:val="20"/>
        <w:lang w:val="en-US" w:eastAsia="en-US" w:bidi="ar-SA"/>
      </w:rPr>
    </w:lvl>
    <w:lvl w:ilvl="1" w:tplc="F6B06F1C">
      <w:numFmt w:val="bullet"/>
      <w:lvlText w:val="•"/>
      <w:lvlJc w:val="left"/>
      <w:pPr>
        <w:ind w:left="1140" w:hanging="284"/>
      </w:pPr>
      <w:rPr>
        <w:rFonts w:hint="default"/>
        <w:lang w:val="en-US" w:eastAsia="en-US" w:bidi="ar-SA"/>
      </w:rPr>
    </w:lvl>
    <w:lvl w:ilvl="2" w:tplc="F9FE35F6">
      <w:numFmt w:val="bullet"/>
      <w:lvlText w:val="•"/>
      <w:lvlJc w:val="left"/>
      <w:pPr>
        <w:ind w:left="1600" w:hanging="284"/>
      </w:pPr>
      <w:rPr>
        <w:rFonts w:hint="default"/>
        <w:lang w:val="en-US" w:eastAsia="en-US" w:bidi="ar-SA"/>
      </w:rPr>
    </w:lvl>
    <w:lvl w:ilvl="3" w:tplc="A6269A48">
      <w:numFmt w:val="bullet"/>
      <w:lvlText w:val="•"/>
      <w:lvlJc w:val="left"/>
      <w:pPr>
        <w:ind w:left="2060" w:hanging="284"/>
      </w:pPr>
      <w:rPr>
        <w:rFonts w:hint="default"/>
        <w:lang w:val="en-US" w:eastAsia="en-US" w:bidi="ar-SA"/>
      </w:rPr>
    </w:lvl>
    <w:lvl w:ilvl="4" w:tplc="44A26E16">
      <w:numFmt w:val="bullet"/>
      <w:lvlText w:val="•"/>
      <w:lvlJc w:val="left"/>
      <w:pPr>
        <w:ind w:left="2521" w:hanging="284"/>
      </w:pPr>
      <w:rPr>
        <w:rFonts w:hint="default"/>
        <w:lang w:val="en-US" w:eastAsia="en-US" w:bidi="ar-SA"/>
      </w:rPr>
    </w:lvl>
    <w:lvl w:ilvl="5" w:tplc="CBF04774">
      <w:numFmt w:val="bullet"/>
      <w:lvlText w:val="•"/>
      <w:lvlJc w:val="left"/>
      <w:pPr>
        <w:ind w:left="2981" w:hanging="284"/>
      </w:pPr>
      <w:rPr>
        <w:rFonts w:hint="default"/>
        <w:lang w:val="en-US" w:eastAsia="en-US" w:bidi="ar-SA"/>
      </w:rPr>
    </w:lvl>
    <w:lvl w:ilvl="6" w:tplc="976ED3FA">
      <w:numFmt w:val="bullet"/>
      <w:lvlText w:val="•"/>
      <w:lvlJc w:val="left"/>
      <w:pPr>
        <w:ind w:left="3441" w:hanging="284"/>
      </w:pPr>
      <w:rPr>
        <w:rFonts w:hint="default"/>
        <w:lang w:val="en-US" w:eastAsia="en-US" w:bidi="ar-SA"/>
      </w:rPr>
    </w:lvl>
    <w:lvl w:ilvl="7" w:tplc="D01C384E">
      <w:numFmt w:val="bullet"/>
      <w:lvlText w:val="•"/>
      <w:lvlJc w:val="left"/>
      <w:pPr>
        <w:ind w:left="3902" w:hanging="284"/>
      </w:pPr>
      <w:rPr>
        <w:rFonts w:hint="default"/>
        <w:lang w:val="en-US" w:eastAsia="en-US" w:bidi="ar-SA"/>
      </w:rPr>
    </w:lvl>
    <w:lvl w:ilvl="8" w:tplc="780A823C">
      <w:numFmt w:val="bullet"/>
      <w:lvlText w:val="•"/>
      <w:lvlJc w:val="left"/>
      <w:pPr>
        <w:ind w:left="4362" w:hanging="284"/>
      </w:pPr>
      <w:rPr>
        <w:rFonts w:hint="default"/>
        <w:lang w:val="en-US" w:eastAsia="en-US" w:bidi="ar-SA"/>
      </w:rPr>
    </w:lvl>
  </w:abstractNum>
  <w:abstractNum w:abstractNumId="4" w15:restartNumberingAfterBreak="0">
    <w:nsid w:val="69DD06BE"/>
    <w:multiLevelType w:val="hybridMultilevel"/>
    <w:tmpl w:val="BCA22A82"/>
    <w:lvl w:ilvl="0" w:tplc="046014B6">
      <w:start w:val="1"/>
      <w:numFmt w:val="decimal"/>
      <w:lvlText w:val="[%1]"/>
      <w:lvlJc w:val="left"/>
      <w:pPr>
        <w:ind w:left="720" w:hanging="390"/>
        <w:jc w:val="left"/>
      </w:pPr>
      <w:rPr>
        <w:rFonts w:ascii="Times New Roman" w:eastAsia="Times New Roman" w:hAnsi="Times New Roman" w:cs="Times New Roman" w:hint="default"/>
        <w:b w:val="0"/>
        <w:bCs w:val="0"/>
        <w:i w:val="0"/>
        <w:iCs w:val="0"/>
        <w:spacing w:val="-2"/>
        <w:w w:val="101"/>
        <w:sz w:val="18"/>
        <w:szCs w:val="18"/>
        <w:lang w:val="en-US" w:eastAsia="en-US" w:bidi="ar-SA"/>
      </w:rPr>
    </w:lvl>
    <w:lvl w:ilvl="1" w:tplc="FEE4211C">
      <w:numFmt w:val="bullet"/>
      <w:lvlText w:val="•"/>
      <w:lvlJc w:val="left"/>
      <w:pPr>
        <w:ind w:left="1231" w:hanging="390"/>
      </w:pPr>
      <w:rPr>
        <w:rFonts w:hint="default"/>
        <w:lang w:val="en-US" w:eastAsia="en-US" w:bidi="ar-SA"/>
      </w:rPr>
    </w:lvl>
    <w:lvl w:ilvl="2" w:tplc="79F67782">
      <w:numFmt w:val="bullet"/>
      <w:lvlText w:val="•"/>
      <w:lvlJc w:val="left"/>
      <w:pPr>
        <w:ind w:left="1743" w:hanging="390"/>
      </w:pPr>
      <w:rPr>
        <w:rFonts w:hint="default"/>
        <w:lang w:val="en-US" w:eastAsia="en-US" w:bidi="ar-SA"/>
      </w:rPr>
    </w:lvl>
    <w:lvl w:ilvl="3" w:tplc="46CC8CFE">
      <w:numFmt w:val="bullet"/>
      <w:lvlText w:val="•"/>
      <w:lvlJc w:val="left"/>
      <w:pPr>
        <w:ind w:left="2255" w:hanging="390"/>
      </w:pPr>
      <w:rPr>
        <w:rFonts w:hint="default"/>
        <w:lang w:val="en-US" w:eastAsia="en-US" w:bidi="ar-SA"/>
      </w:rPr>
    </w:lvl>
    <w:lvl w:ilvl="4" w:tplc="6642567A">
      <w:numFmt w:val="bullet"/>
      <w:lvlText w:val="•"/>
      <w:lvlJc w:val="left"/>
      <w:pPr>
        <w:ind w:left="2766" w:hanging="390"/>
      </w:pPr>
      <w:rPr>
        <w:rFonts w:hint="default"/>
        <w:lang w:val="en-US" w:eastAsia="en-US" w:bidi="ar-SA"/>
      </w:rPr>
    </w:lvl>
    <w:lvl w:ilvl="5" w:tplc="DAC8A366">
      <w:numFmt w:val="bullet"/>
      <w:lvlText w:val="•"/>
      <w:lvlJc w:val="left"/>
      <w:pPr>
        <w:ind w:left="3278" w:hanging="390"/>
      </w:pPr>
      <w:rPr>
        <w:rFonts w:hint="default"/>
        <w:lang w:val="en-US" w:eastAsia="en-US" w:bidi="ar-SA"/>
      </w:rPr>
    </w:lvl>
    <w:lvl w:ilvl="6" w:tplc="E7B4716C">
      <w:numFmt w:val="bullet"/>
      <w:lvlText w:val="•"/>
      <w:lvlJc w:val="left"/>
      <w:pPr>
        <w:ind w:left="3790" w:hanging="390"/>
      </w:pPr>
      <w:rPr>
        <w:rFonts w:hint="default"/>
        <w:lang w:val="en-US" w:eastAsia="en-US" w:bidi="ar-SA"/>
      </w:rPr>
    </w:lvl>
    <w:lvl w:ilvl="7" w:tplc="B6FEB478">
      <w:numFmt w:val="bullet"/>
      <w:lvlText w:val="•"/>
      <w:lvlJc w:val="left"/>
      <w:pPr>
        <w:ind w:left="4301" w:hanging="390"/>
      </w:pPr>
      <w:rPr>
        <w:rFonts w:hint="default"/>
        <w:lang w:val="en-US" w:eastAsia="en-US" w:bidi="ar-SA"/>
      </w:rPr>
    </w:lvl>
    <w:lvl w:ilvl="8" w:tplc="D0525DC2">
      <w:numFmt w:val="bullet"/>
      <w:lvlText w:val="•"/>
      <w:lvlJc w:val="left"/>
      <w:pPr>
        <w:ind w:left="4813" w:hanging="390"/>
      </w:pPr>
      <w:rPr>
        <w:rFonts w:hint="default"/>
        <w:lang w:val="en-US" w:eastAsia="en-US" w:bidi="ar-SA"/>
      </w:rPr>
    </w:lvl>
  </w:abstractNum>
  <w:num w:numId="1" w16cid:durableId="1883403233">
    <w:abstractNumId w:val="4"/>
  </w:num>
  <w:num w:numId="2" w16cid:durableId="187262241">
    <w:abstractNumId w:val="1"/>
  </w:num>
  <w:num w:numId="3" w16cid:durableId="1433276880">
    <w:abstractNumId w:val="2"/>
  </w:num>
  <w:num w:numId="4" w16cid:durableId="806169118">
    <w:abstractNumId w:val="3"/>
  </w:num>
  <w:num w:numId="5" w16cid:durableId="765463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E3730"/>
    <w:rsid w:val="004214E3"/>
    <w:rsid w:val="0049399C"/>
    <w:rsid w:val="005E3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CE41"/>
  <w15:docId w15:val="{C3EDF60F-EE32-4CC8-B0E1-7D3EECD5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4" w:hanging="286"/>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7"/>
      <w:ind w:left="162" w:right="518"/>
      <w:jc w:val="center"/>
    </w:pPr>
    <w:rPr>
      <w:sz w:val="48"/>
      <w:szCs w:val="48"/>
    </w:rPr>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www.kaggle.com/datasets/davidgauthier/" TargetMode="Externa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hyperlink" Target="http://www.analyticsvidhya.com/blog/2022/03/gaussia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hyperlink" Target="http://www.researchgate.net/figure/Different-stages-of-SVM-" TargetMode="External"/><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www.researchgate.net/figure/A-framework-of-th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3350</Words>
  <Characters>19096</Characters>
  <Application>Microsoft Office Word</Application>
  <DocSecurity>0</DocSecurity>
  <Lines>159</Lines>
  <Paragraphs>44</Paragraphs>
  <ScaleCrop>false</ScaleCrop>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Uttam Yeramalla</cp:lastModifiedBy>
  <cp:revision>2</cp:revision>
  <dcterms:created xsi:type="dcterms:W3CDTF">2026-01-15T20:47:00Z</dcterms:created>
  <dcterms:modified xsi:type="dcterms:W3CDTF">2026-01-15T20:47:00Z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2025-05-10T00:00:00Z</vt:filetime>
  </property>
  <property fmtid="{D5CDD505-2E9C-101B-9397-08002B2CF9AE}" pid="3" name="LastSaved">
    <vt:filetime>2026-01-15T00:00:00Z</vt:filetime>
  </property>
  <property fmtid="{D5CDD505-2E9C-101B-9397-08002B2CF9AE}" pid="4" name="Producer">
    <vt:lpwstr>3-Heights(TM) PDF Security Shell 4.8.25.2 (http://www.pdf-tools.com)</vt:lpwstr>
  </property>
  <property fmtid="{D5CDD505-2E9C-101B-9397-08002B2CF9AE}" pid="5" name="GrammarlyDocumentId">
    <vt:lpwstr>6b0760ee-9dae-4ba1-a0d2-dbf2b523a253</vt:lpwstr>
  </property>
</Properties>
</file>