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1.0" w:type="dxa"/>
        <w:jc w:val="center"/>
        <w:tblLayout w:type="fixed"/>
        <w:tblLook w:val="0400"/>
      </w:tblPr>
      <w:tblGrid>
        <w:gridCol w:w="8821"/>
        <w:tblGridChange w:id="0">
          <w:tblGrid>
            <w:gridCol w:w="8821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188720" cy="134112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341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8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МИНОБРНАУКИ РОССИИ</w:t>
            </w:r>
          </w:p>
          <w:p w:rsidR="00000000" w:rsidDel="00000000" w:rsidP="00000000" w:rsidRDefault="00000000" w:rsidRPr="00000000" w14:paraId="0000000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Федеральное государственное бюджетное образовательное учреждение</w:t>
            </w:r>
          </w:p>
          <w:p w:rsidR="00000000" w:rsidDel="00000000" w:rsidP="00000000" w:rsidRDefault="00000000" w:rsidRPr="00000000" w14:paraId="0000000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«МИРЭА –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000000" w:space="1" w:sz="6" w:val="single"/>
              </w:pBd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РТУ МИРЭА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Кафедра КБ-14 «Цифровые технологии обработки данных»</w:t>
      </w:r>
    </w:p>
    <w:p w:rsidR="00000000" w:rsidDel="00000000" w:rsidP="00000000" w:rsidRDefault="00000000" w:rsidRPr="00000000" w14:paraId="0000000B">
      <w:pPr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Администрирование баз данных</w:t>
      </w:r>
    </w:p>
    <w:p w:rsidR="00000000" w:rsidDel="00000000" w:rsidP="00000000" w:rsidRDefault="00000000" w:rsidRPr="00000000" w14:paraId="0000000C">
      <w:pPr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Практическая работа № 1</w:t>
      </w:r>
    </w:p>
    <w:p w:rsidR="00000000" w:rsidDel="00000000" w:rsidP="00000000" w:rsidRDefault="00000000" w:rsidRPr="00000000" w14:paraId="0000000D">
      <w:pPr>
        <w:spacing w:after="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="240" w:lineRule="auto"/>
        <w:ind w:left="184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 xml:space="preserve">Задание.</w:t>
      </w:r>
    </w:p>
    <w:p w:rsidR="00000000" w:rsidDel="00000000" w:rsidP="00000000" w:rsidRDefault="00000000" w:rsidRPr="00000000" w14:paraId="00000010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базу данных интернет магазина (тематика должна быть непосредсвтенно связана с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предыдущем курсом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используя MongoDB. </w:t>
      </w:r>
    </w:p>
    <w:p w:rsidR="00000000" w:rsidDel="00000000" w:rsidP="00000000" w:rsidRDefault="00000000" w:rsidRPr="00000000" w14:paraId="00000011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БД должна хранить информацию о товарах (название, количество, цена, производитель), их категориях (название категории), работниках и клиентах (имена и т.д.) и заказах (статус, дата).</w:t>
      </w:r>
    </w:p>
    <w:p w:rsidR="00000000" w:rsidDel="00000000" w:rsidP="00000000" w:rsidRDefault="00000000" w:rsidRPr="00000000" w14:paraId="00000012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заполнить коллекцию демонстрационными данными</w:t>
      </w:r>
    </w:p>
    <w:p w:rsidR="00000000" w:rsidDel="00000000" w:rsidP="00000000" w:rsidRDefault="00000000" w:rsidRPr="00000000" w14:paraId="00000013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схеме валидацию. Определить, какие поля должны содержаться в каждой коллекции и типы данных, которые они должны хранить.</w:t>
      </w:r>
    </w:p>
    <w:p w:rsidR="00000000" w:rsidDel="00000000" w:rsidP="00000000" w:rsidRDefault="00000000" w:rsidRPr="00000000" w14:paraId="00000014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следующие запросы к созданной бд: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Получение списка всех категорий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Получение списка всех продуктов в категории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Поиск продукта по названию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Добавление продукта в корзину клиента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Получение списка всех заказов клиента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Обновление статуса заказа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Получение списка топ-продаж за последние месяцы с учетом цены и количества проданных товаров.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Получение списка клиентов, которые сделали более чем N покупок в последнее время.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Получите какие категории товаров пользовались спросом в заданный срок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товары не были проданы в какую-то дату </w:t>
      </w:r>
    </w:p>
    <w:p w:rsidR="00000000" w:rsidDel="00000000" w:rsidP="00000000" w:rsidRDefault="00000000" w:rsidRPr="00000000" w14:paraId="0000001F">
      <w:pPr>
        <w:ind w:left="1440" w:firstLine="0"/>
        <w:rPr>
          <w:rFonts w:ascii="Roboto" w:cs="Roboto" w:eastAsia="Roboto" w:hAnsi="Roboto"/>
          <w:color w:val="d1d5db"/>
          <w:sz w:val="28"/>
          <w:szCs w:val="28"/>
          <w:shd w:fill="44465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следующих пользователей базы данных:</w:t>
      </w:r>
    </w:p>
    <w:p w:rsidR="00000000" w:rsidDel="00000000" w:rsidP="00000000" w:rsidRDefault="00000000" w:rsidRPr="00000000" w14:paraId="00000021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Администратор: имеет полный доступ к базе данных, в том числе может добавлять, редактировать и удалять продукты и пользователей.</w:t>
      </w:r>
    </w:p>
    <w:p w:rsidR="00000000" w:rsidDel="00000000" w:rsidP="00000000" w:rsidRDefault="00000000" w:rsidRPr="00000000" w14:paraId="00000022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Менеджер: имеет доступ к управлению продуктами, но не может управлять пользователями.</w:t>
      </w:r>
    </w:p>
    <w:p w:rsidR="00000000" w:rsidDel="00000000" w:rsidP="00000000" w:rsidRDefault="00000000" w:rsidRPr="00000000" w14:paraId="00000023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Пользователь: может только просматривать продукты и оформлять заказы.</w:t>
      </w:r>
    </w:p>
    <w:p w:rsidR="00000000" w:rsidDel="00000000" w:rsidP="00000000" w:rsidRDefault="00000000" w:rsidRPr="00000000" w14:paraId="00000024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Гость: не имеет доступа к личному кабинету и может только просматривать продукты.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ab/>
        <w:t xml:space="preserve">Используя любой язык программирования на ваш выбор, реализовать следующий функционал: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к базе данных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функционал поиска товаров, включая выбор категории, поиск по ключевым словам и фильтры цены и других характеристик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функционал добавления товаров в корзину и подсчета общей стоимости заказа</w:t>
      </w:r>
    </w:p>
    <w:p w:rsidR="00000000" w:rsidDel="00000000" w:rsidP="00000000" w:rsidRDefault="00000000" w:rsidRPr="00000000" w14:paraId="0000002B">
      <w:pPr>
        <w:spacing w:after="4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Если практические работы предыдущего семестра, в силе различных причин, у вас нет, можно использовать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8"/>
            <w:szCs w:val="28"/>
            <w:u w:val="single"/>
            <w:rtl w:val="0"/>
          </w:rPr>
          <w:t xml:space="preserve">эталонную работу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2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оформить в формате doc (docx) или pdf и выслать на проверку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8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Пример установки MongoDB.</w:t>
      </w:r>
    </w:p>
    <w:p w:rsidR="00000000" w:rsidDel="00000000" w:rsidP="00000000" w:rsidRDefault="00000000" w:rsidRPr="00000000" w14:paraId="00000030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примера будет установлен MongoDB Community Server версии на операционную систему Windows 10. Для установки MongoDB на другие операционные системы или более подробной инструкции обратитесь к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официальной документации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установки MongoDB зайдём на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официальный сайт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Далее выбираем во вкладке Products версию Community Server (Рис. 1). </w:t>
      </w:r>
    </w:p>
    <w:p w:rsidR="00000000" w:rsidDel="00000000" w:rsidP="00000000" w:rsidRDefault="00000000" w:rsidRPr="00000000" w14:paraId="00000032">
      <w:pPr>
        <w:keepNext w:val="1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009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 Выбор БД</w:t>
      </w:r>
    </w:p>
    <w:p w:rsidR="00000000" w:rsidDel="00000000" w:rsidP="00000000" w:rsidRDefault="00000000" w:rsidRPr="00000000" w14:paraId="00000034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не выбрано по умолчанию выбираем нужную нам версию и платформу, и нажимаем кнопку скачать (Рис. 2).</w:t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1460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 Выбор версии платформы</w:t>
      </w:r>
    </w:p>
    <w:p w:rsidR="00000000" w:rsidDel="00000000" w:rsidP="00000000" w:rsidRDefault="00000000" w:rsidRPr="00000000" w14:paraId="00000037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Запускаем скачанный файл следуем инструкции установки. </w:t>
      </w:r>
    </w:p>
    <w:p w:rsidR="00000000" w:rsidDel="00000000" w:rsidP="00000000" w:rsidRDefault="00000000" w:rsidRPr="00000000" w14:paraId="00000038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установки в директории установленной MongoDB по пути C:\Program Files\MongoDB\Server\5.0\bin (если выбрана установка по умолчанию) будут располагаться следующие файлы (Рис.3):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mongo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представляет консольный интерфейс для взаимодействия с базами данных, своего рода консольный клиент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mongod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сервер баз данных MongoDB. Он обрабатывает запросы, управляет форматом данных и выполняет различные операции в фоновом режиме по управлению базами данных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mongos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служба маршрутизации MongoDB, которая помогает обрабатывать запросы и определять местоположение данных в кластере MongoDB</w:t>
      </w:r>
    </w:p>
    <w:p w:rsidR="00000000" w:rsidDel="00000000" w:rsidP="00000000" w:rsidRDefault="00000000" w:rsidRPr="00000000" w14:paraId="0000003C">
      <w:pPr>
        <w:keepNext w:val="1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2006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 Директория с MongoDB</w:t>
      </w:r>
    </w:p>
    <w:p w:rsidR="00000000" w:rsidDel="00000000" w:rsidP="00000000" w:rsidRDefault="00000000" w:rsidRPr="00000000" w14:paraId="0000003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запуске файла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mongo.exe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будет выведено окно консоли для взаимодействия с БД. Можно использовать команду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show dbs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показывающую имена всех существующих на данный момент баз данных (Рис. 4).</w:t>
      </w:r>
    </w:p>
    <w:p w:rsidR="00000000" w:rsidDel="00000000" w:rsidP="00000000" w:rsidRDefault="00000000" w:rsidRPr="00000000" w14:paraId="00000040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327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 Демонстрация консольной команды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3721100</wp:posOffset>
                </wp:positionV>
                <wp:extent cx="5936615" cy="127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7693" y="3779683"/>
                          <a:ext cx="593661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3721100</wp:posOffset>
                </wp:positionV>
                <wp:extent cx="5936615" cy="12700"/>
                <wp:effectExtent b="0" l="0" r="0" t="0"/>
                <wp:wrapSquare wrapText="bothSides" distB="0" distT="0" distL="114300" distR="11430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66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создания коллекций и документов.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создания коллекции воспользуемся консольной оболочкой. Для создания коллекций нужную выбрать базу данных в качестве текущей, чтобы затем ее использовать её. Для этого используется команда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use ‘имя базы данных’.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примера создадим базу данных магазина (shop). Для проверки выбранной БД используется команда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(Рис.5). Команда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db.stats()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 статистику по текущей базе данных.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0" distT="0" distL="0" distR="0">
            <wp:extent cx="5239481" cy="48774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877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 Пример команды db</w:t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Коллекции создаются при помощи команды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db.createCollection(‘имя_коллекции’,’свойства_коллекции’).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 коллекции является обязательным, а свойства – нет. В свойствах можно указывать приведённые в таблице 1 параметры коллекции.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Параметры коллекции</w:t>
      </w:r>
    </w:p>
    <w:tbl>
      <w:tblPr>
        <w:tblStyle w:val="Table2"/>
        <w:tblW w:w="9330.0" w:type="dxa"/>
        <w:jc w:val="left"/>
        <w:tblInd w:w="-150.0" w:type="dxa"/>
        <w:tblBorders>
          <w:top w:color="e5e5e5" w:space="0" w:sz="6" w:val="single"/>
          <w:left w:color="e5e5e5" w:space="0" w:sz="6" w:val="single"/>
          <w:bottom w:color="e5e5e5" w:space="0" w:sz="6" w:val="single"/>
          <w:right w:color="e5e5e5" w:space="0" w:sz="6" w:val="single"/>
        </w:tblBorders>
        <w:tblLayout w:type="fixed"/>
        <w:tblLook w:val="0400"/>
      </w:tblPr>
      <w:tblGrid>
        <w:gridCol w:w="1725"/>
        <w:gridCol w:w="1230"/>
        <w:gridCol w:w="6375"/>
        <w:tblGridChange w:id="0">
          <w:tblGrid>
            <w:gridCol w:w="1725"/>
            <w:gridCol w:w="1230"/>
            <w:gridCol w:w="637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5e5e5" w:space="0" w:sz="6" w:val="single"/>
              <w:right w:color="e5e5e5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3"/>
                <w:szCs w:val="2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3"/>
                <w:szCs w:val="2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5f5f5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3"/>
                <w:szCs w:val="23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3"/>
                <w:szCs w:val="23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capped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Создаёт ограниченную по размеру коллекцию. Если количество элементов в коллекции достигло максимума, то каждая следующая запись будет перезаписывать более старые данные.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autoIndexID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Автоматически создаёт индекс для поля _id field.s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size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Определяет максимальный размер (в байтах) ограниченной (capped) коллекции. Если коллекция ограничена, то необходимо обязательно указать максимальный размер.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max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bottom w:color="e5e5e5" w:space="0" w:sz="6" w:val="single"/>
              <w:right w:color="e5e5e5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75" w:line="240" w:lineRule="auto"/>
              <w:jc w:val="both"/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33333"/>
                <w:sz w:val="24"/>
                <w:szCs w:val="24"/>
                <w:rtl w:val="0"/>
              </w:rPr>
              <w:t xml:space="preserve">Определяет максимальное количество документов в ограниченной коллекции.</w:t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Создадим коллекцию товаров. Для просмотра всех коллекций используется команда</w:t>
      </w:r>
      <w:r w:rsidDel="00000000" w:rsidR="00000000" w:rsidRPr="00000000">
        <w:rPr>
          <w:rFonts w:ascii="Calibri" w:cs="Calibri" w:eastAsia="Calibri" w:hAnsi="Calibri"/>
          <w:color w:val="333333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show collections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(рис 6)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96269" cy="137179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7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6. Команда show collection</w:t>
      </w:r>
    </w:p>
    <w:p w:rsidR="00000000" w:rsidDel="00000000" w:rsidP="00000000" w:rsidRDefault="00000000" w:rsidRPr="00000000" w14:paraId="0000006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добавления в коллекцию могут использоваться три ее метода: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insertOne():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добавляет один документ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insertMany():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добавляет несколько документов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insert():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добавлять как один, так и несколько документов</w:t>
      </w:r>
    </w:p>
    <w:p w:rsidR="00000000" w:rsidDel="00000000" w:rsidP="00000000" w:rsidRDefault="00000000" w:rsidRPr="00000000" w14:paraId="00000065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добавления документа в коллекцию представлен на рисунке 7. Для вывода всех документов находящихся в коллекции используется функция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find().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добавлении в коллекцию идентификатор документа генерируется автоматически, но мы можем добавлять его явно. Стоит отметить, что при добавлении документов в несуществующую коллекцию, она создаётся автоматически. 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1219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 Добавление документа в коллекцию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Операции чтения</w:t>
      </w:r>
    </w:p>
    <w:p w:rsidR="00000000" w:rsidDel="00000000" w:rsidP="00000000" w:rsidRDefault="00000000" w:rsidRPr="00000000" w14:paraId="0000006B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чтения данных из коллекции можно использовать два метода. У этих методов есть несколько операторов и опций, которые могут помочь нам фильтровать наши данные в соответствии с нашими потребностями.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возвращает несколько документов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findOn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e: возвращает только первый документ</w:t>
      </w:r>
    </w:p>
    <w:p w:rsidR="00000000" w:rsidDel="00000000" w:rsidP="00000000" w:rsidRDefault="00000000" w:rsidRPr="00000000" w14:paraId="0000006E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этих двух операциях мы можем передавать фильтры. Если не указан фильтр, он вернет все документы в случае 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 первый документ в случае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FineOne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Операции обновления</w:t>
      </w:r>
    </w:p>
    <w:p w:rsidR="00000000" w:rsidDel="00000000" w:rsidP="00000000" w:rsidRDefault="00000000" w:rsidRPr="00000000" w14:paraId="00000070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чтения данных из коллекции можно использовать два метода.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updateOne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обновляет только один документ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updateMany: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обновить множество документов</w:t>
      </w:r>
      <w:r w:rsidDel="00000000" w:rsidR="00000000" w:rsidRPr="00000000">
        <w:rPr>
          <w:rFonts w:ascii="Verdana" w:cs="Verdana" w:eastAsia="Verdana" w:hAnsi="Verdana"/>
          <w:sz w:val="20"/>
          <w:szCs w:val="20"/>
          <w:shd w:fill="f7f7fa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обновления отдельных полей в этих функциях применяется оператор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$set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документ не содержит обновляемое поле, то оно создается.</w:t>
      </w:r>
    </w:p>
    <w:p w:rsidR="00000000" w:rsidDel="00000000" w:rsidP="00000000" w:rsidRDefault="00000000" w:rsidRPr="00000000" w14:paraId="00000074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нам надо полностью заменить один документ другим, также может использоваться функция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replaceOne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Операции удаления</w:t>
      </w:r>
    </w:p>
    <w:p w:rsidR="00000000" w:rsidDel="00000000" w:rsidP="00000000" w:rsidRDefault="00000000" w:rsidRPr="00000000" w14:paraId="00000076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удаления документов в MongoDB предусмотрены функции: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deleteOne()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удаляет один документ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deleteMany()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удалить несколько документов</w:t>
      </w:r>
    </w:p>
    <w:p w:rsidR="00000000" w:rsidDel="00000000" w:rsidP="00000000" w:rsidRDefault="00000000" w:rsidRPr="00000000" w14:paraId="00000079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Оба похожи на методы обновления и поиска. Они так же могут использовать фильтр, чтобы определить документ, который необходимо удалить.</w:t>
      </w:r>
    </w:p>
    <w:p w:rsidR="00000000" w:rsidDel="00000000" w:rsidP="00000000" w:rsidRDefault="00000000" w:rsidRPr="00000000" w14:paraId="0000007A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удаления коллекций используется функция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drop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Типы данных MongoDB</w:t>
      </w:r>
    </w:p>
    <w:p w:rsidR="00000000" w:rsidDel="00000000" w:rsidP="00000000" w:rsidRDefault="00000000" w:rsidRPr="00000000" w14:paraId="0000007D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Null</w:t>
      </w:r>
    </w:p>
    <w:p w:rsidR="00000000" w:rsidDel="00000000" w:rsidP="00000000" w:rsidRDefault="00000000" w:rsidRPr="00000000" w14:paraId="0000007E">
      <w:pPr>
        <w:spacing w:line="240" w:lineRule="auto"/>
        <w:ind w:left="72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Нулевой тип можно использовать для обозначения как нулевого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значения, так и несуществующего поля:</w:t>
      </w:r>
    </w:p>
    <w:p w:rsidR="00000000" w:rsidDel="00000000" w:rsidP="00000000" w:rsidRDefault="00000000" w:rsidRPr="00000000" w14:paraId="00000080">
      <w:pPr>
        <w:spacing w:line="240" w:lineRule="auto"/>
        <w:ind w:left="144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null}</w:t>
      </w:r>
    </w:p>
    <w:p w:rsidR="00000000" w:rsidDel="00000000" w:rsidP="00000000" w:rsidRDefault="00000000" w:rsidRPr="00000000" w14:paraId="00000081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Логический тип</w:t>
      </w:r>
    </w:p>
    <w:p w:rsidR="00000000" w:rsidDel="00000000" w:rsidP="00000000" w:rsidRDefault="00000000" w:rsidRPr="00000000" w14:paraId="00000083">
      <w:pPr>
        <w:spacing w:line="240" w:lineRule="auto"/>
        <w:ind w:left="72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логический тип данных, который можно использовать для значений true и false:</w:t>
      </w:r>
    </w:p>
    <w:p w:rsidR="00000000" w:rsidDel="00000000" w:rsidP="00000000" w:rsidRDefault="00000000" w:rsidRPr="00000000" w14:paraId="00000084">
      <w:pPr>
        <w:spacing w:line="240" w:lineRule="auto"/>
        <w:ind w:left="144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true}</w:t>
      </w:r>
    </w:p>
    <w:p w:rsidR="00000000" w:rsidDel="00000000" w:rsidP="00000000" w:rsidRDefault="00000000" w:rsidRPr="00000000" w14:paraId="00000085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Число</w:t>
      </w:r>
    </w:p>
    <w:p w:rsidR="00000000" w:rsidDel="00000000" w:rsidP="00000000" w:rsidRDefault="00000000" w:rsidRPr="00000000" w14:paraId="00000087">
      <w:pPr>
        <w:spacing w:line="240" w:lineRule="auto"/>
        <w:ind w:left="72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умолчанию оболочка использует 64-битные числа с плавающей точкой. Таким образом, в оболочке эти числа выглядят «нормально»:</w:t>
      </w:r>
    </w:p>
    <w:p w:rsidR="00000000" w:rsidDel="00000000" w:rsidP="00000000" w:rsidRDefault="00000000" w:rsidRPr="00000000" w14:paraId="00000088">
      <w:pPr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3.14}</w:t>
      </w:r>
    </w:p>
    <w:p w:rsidR="00000000" w:rsidDel="00000000" w:rsidP="00000000" w:rsidRDefault="00000000" w:rsidRPr="00000000" w14:paraId="00000089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3}</w:t>
      </w:r>
    </w:p>
    <w:p w:rsidR="00000000" w:rsidDel="00000000" w:rsidP="00000000" w:rsidRDefault="00000000" w:rsidRPr="00000000" w14:paraId="0000008A">
      <w:pPr>
        <w:spacing w:line="240" w:lineRule="auto"/>
        <w:ind w:left="72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с целыми числами используйте классы NumberInt или NumberLong, которые обозначают 4-байтовые или 8-байтовые целые числа со знаком соответственно.</w:t>
      </w:r>
    </w:p>
    <w:p w:rsidR="00000000" w:rsidDel="00000000" w:rsidP="00000000" w:rsidRDefault="00000000" w:rsidRPr="00000000" w14:paraId="0000008B">
      <w:pPr>
        <w:spacing w:line="240" w:lineRule="auto"/>
        <w:ind w:left="72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NumberInt ("3")}</w:t>
      </w:r>
    </w:p>
    <w:p w:rsidR="00000000" w:rsidDel="00000000" w:rsidP="00000000" w:rsidRDefault="00000000" w:rsidRPr="00000000" w14:paraId="0000008C">
      <w:pPr>
        <w:spacing w:line="240" w:lineRule="auto"/>
        <w:ind w:left="72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NumberLong ("3")}</w:t>
      </w:r>
    </w:p>
    <w:p w:rsidR="00000000" w:rsidDel="00000000" w:rsidP="00000000" w:rsidRDefault="00000000" w:rsidRPr="00000000" w14:paraId="0000008D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Строка</w:t>
      </w:r>
    </w:p>
    <w:p w:rsidR="00000000" w:rsidDel="00000000" w:rsidP="00000000" w:rsidRDefault="00000000" w:rsidRPr="00000000" w14:paraId="0000008F">
      <w:pPr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Любая строка символов в кодировке UTF-8 может быть представлена с использованием типа строки:</w:t>
      </w:r>
    </w:p>
    <w:p w:rsidR="00000000" w:rsidDel="00000000" w:rsidP="00000000" w:rsidRDefault="00000000" w:rsidRPr="00000000" w14:paraId="00000090">
      <w:pPr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"foobar"}</w:t>
      </w:r>
    </w:p>
    <w:p w:rsidR="00000000" w:rsidDel="00000000" w:rsidP="00000000" w:rsidRDefault="00000000" w:rsidRPr="00000000" w14:paraId="00000091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 хранит даты в виде 64-битных целых чисел, обозначающих миллисекунды с момента эпохи Unix (1 января 1970 г.). Часовой пояс не сохраняется:</w:t>
      </w:r>
    </w:p>
    <w:p w:rsidR="00000000" w:rsidDel="00000000" w:rsidP="00000000" w:rsidRDefault="00000000" w:rsidRPr="00000000" w14:paraId="00000094">
      <w:pPr>
        <w:spacing w:line="240" w:lineRule="auto"/>
        <w:ind w:left="144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new Date()}</w:t>
      </w:r>
    </w:p>
    <w:p w:rsidR="00000000" w:rsidDel="00000000" w:rsidP="00000000" w:rsidRDefault="00000000" w:rsidRPr="00000000" w14:paraId="00000095">
      <w:pPr>
        <w:spacing w:line="240" w:lineRule="auto"/>
        <w:ind w:left="144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Регулярное выражение</w:t>
      </w:r>
    </w:p>
    <w:p w:rsidR="00000000" w:rsidDel="00000000" w:rsidP="00000000" w:rsidRDefault="00000000" w:rsidRPr="00000000" w14:paraId="00000097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Запросы могут использовать регулярные выражения, используя</w:t>
      </w:r>
    </w:p>
    <w:p w:rsidR="00000000" w:rsidDel="00000000" w:rsidP="00000000" w:rsidRDefault="00000000" w:rsidRPr="00000000" w14:paraId="00000098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 регулярных выражений JavaScript:</w:t>
      </w:r>
    </w:p>
    <w:p w:rsidR="00000000" w:rsidDel="00000000" w:rsidP="00000000" w:rsidRDefault="00000000" w:rsidRPr="00000000" w14:paraId="00000099">
      <w:pPr>
        <w:spacing w:line="240" w:lineRule="auto"/>
        <w:ind w:left="144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/ foobar / i}</w:t>
      </w:r>
    </w:p>
    <w:p w:rsidR="00000000" w:rsidDel="00000000" w:rsidP="00000000" w:rsidRDefault="00000000" w:rsidRPr="00000000" w14:paraId="0000009A">
      <w:pPr>
        <w:spacing w:line="240" w:lineRule="auto"/>
        <w:ind w:left="144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Массив</w:t>
      </w:r>
    </w:p>
    <w:p w:rsidR="00000000" w:rsidDel="00000000" w:rsidP="00000000" w:rsidRDefault="00000000" w:rsidRPr="00000000" w14:paraId="0000009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Наборы или списки значений могут быть представлены в виде мас-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сивов:</w:t>
      </w:r>
    </w:p>
    <w:p w:rsidR="00000000" w:rsidDel="00000000" w:rsidP="00000000" w:rsidRDefault="00000000" w:rsidRPr="00000000" w14:paraId="0000009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["a", "b", "c"]}</w:t>
      </w:r>
    </w:p>
    <w:p w:rsidR="00000000" w:rsidDel="00000000" w:rsidP="00000000" w:rsidRDefault="00000000" w:rsidRPr="00000000" w14:paraId="0000009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Встраиваемый документ</w:t>
      </w:r>
    </w:p>
    <w:p w:rsidR="00000000" w:rsidDel="00000000" w:rsidP="00000000" w:rsidRDefault="00000000" w:rsidRPr="00000000" w14:paraId="000000A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 могут содержать целые документы, встроенные в качест-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 значений в родительский документ: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{"foo": "bar"}}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Идентификатор объекта</w:t>
      </w:r>
    </w:p>
    <w:p w:rsidR="00000000" w:rsidDel="00000000" w:rsidP="00000000" w:rsidRDefault="00000000" w:rsidRPr="00000000" w14:paraId="000000A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объекта – это 12-байтовый идентификатор для</w:t>
      </w:r>
    </w:p>
    <w:p w:rsidR="00000000" w:rsidDel="00000000" w:rsidP="00000000" w:rsidRDefault="00000000" w:rsidRPr="00000000" w14:paraId="000000A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документов (если не указывается явно, то генерируется автоматически неявно):</w:t>
      </w:r>
    </w:p>
    <w:p w:rsidR="00000000" w:rsidDel="00000000" w:rsidP="00000000" w:rsidRDefault="00000000" w:rsidRPr="00000000" w14:paraId="000000A8">
      <w:pPr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{"x" : ObjectId ()}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пользователей в MongoDb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включить аутентификацию в MongoDB, нам сначала нужно создать учетную запись администратора.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пользователя в MongoDb происходит при помощи функции createUser()</w:t>
      </w:r>
    </w:p>
    <w:p w:rsidR="00000000" w:rsidDel="00000000" w:rsidP="00000000" w:rsidRDefault="00000000" w:rsidRPr="00000000" w14:paraId="000000AF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следующем примере мы создадим пользователя-администратора с myNewPassword в качестве пароля.</w:t>
      </w:r>
    </w:p>
    <w:p w:rsidR="00000000" w:rsidDel="00000000" w:rsidP="00000000" w:rsidRDefault="00000000" w:rsidRPr="00000000" w14:paraId="000000B1">
      <w:pPr>
        <w:spacing w:after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Остановите экземпляр mongod.</w:t>
      </w:r>
    </w:p>
    <w:p w:rsidR="00000000" w:rsidDel="00000000" w:rsidP="00000000" w:rsidRDefault="00000000" w:rsidRPr="00000000" w14:paraId="000000B3">
      <w:pPr>
        <w:shd w:fill="ffffff" w:val="clear"/>
        <w:spacing w:after="120" w:line="195" w:lineRule="auto"/>
        <w:jc w:val="both"/>
        <w:rPr>
          <w:rFonts w:ascii="Helvetica Neue" w:cs="Helvetica Neue" w:eastAsia="Helvetica Neue" w:hAnsi="Helvetica Neue"/>
          <w:color w:val="001e2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01e2b"/>
          <w:sz w:val="24"/>
          <w:szCs w:val="24"/>
          <w:rtl w:val="0"/>
        </w:rPr>
        <w:t xml:space="preserve">Запустите </w:t>
      </w:r>
      <w:r w:rsidDel="00000000" w:rsidR="00000000" w:rsidRPr="00000000">
        <w:rPr>
          <w:rFonts w:ascii="Courier New" w:cs="Courier New" w:eastAsia="Courier New" w:hAnsi="Courier New"/>
          <w:color w:val="001e2b"/>
          <w:sz w:val="24"/>
          <w:szCs w:val="24"/>
          <w:shd w:fill="f9fbfa" w:val="clear"/>
          <w:rtl w:val="0"/>
        </w:rPr>
        <w:t xml:space="preserve">mongod </w:t>
      </w:r>
      <w:r w:rsidDel="00000000" w:rsidR="00000000" w:rsidRPr="00000000">
        <w:rPr>
          <w:rFonts w:ascii="Helvetica Neue" w:cs="Helvetica Neue" w:eastAsia="Helvetica Neue" w:hAnsi="Helvetica Neue"/>
          <w:color w:val="001e2b"/>
          <w:sz w:val="24"/>
          <w:szCs w:val="24"/>
          <w:rtl w:val="0"/>
        </w:rPr>
        <w:t xml:space="preserve">с включенным контролем доступа.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hd w:fill="ffffff" w:val="clear"/>
        <w:spacing w:lin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color w:val="001e2b"/>
          <w:sz w:val="24"/>
          <w:szCs w:val="24"/>
          <w:rtl w:val="0"/>
        </w:rPr>
        <w:t xml:space="preserve">Если вы запускаете </w:t>
      </w:r>
      <w:r w:rsidDel="00000000" w:rsidR="00000000" w:rsidRPr="00000000">
        <w:rPr>
          <w:rFonts w:ascii="Courier New" w:cs="Courier New" w:eastAsia="Courier New" w:hAnsi="Courier New"/>
          <w:color w:val="001e2b"/>
          <w:sz w:val="24"/>
          <w:szCs w:val="24"/>
          <w:shd w:fill="f9fbfa" w:val="clear"/>
          <w:rtl w:val="0"/>
        </w:rPr>
        <w:t xml:space="preserve">mongod </w:t>
      </w:r>
      <w:r w:rsidDel="00000000" w:rsidR="00000000" w:rsidRPr="00000000">
        <w:rPr>
          <w:rFonts w:ascii="Helvetica Neue" w:cs="Helvetica Neue" w:eastAsia="Helvetica Neue" w:hAnsi="Helvetica Neue"/>
          <w:color w:val="001e2b"/>
          <w:sz w:val="24"/>
          <w:szCs w:val="24"/>
          <w:rtl w:val="0"/>
        </w:rPr>
        <w:t xml:space="preserve">командной строки, добавьте </w:t>
      </w:r>
      <w:r w:rsidDel="00000000" w:rsidR="00000000" w:rsidRPr="00000000">
        <w:rPr>
          <w:rFonts w:ascii="Courier New" w:cs="Courier New" w:eastAsia="Courier New" w:hAnsi="Courier New"/>
          <w:color w:val="001e2b"/>
          <w:sz w:val="24"/>
          <w:szCs w:val="24"/>
          <w:shd w:fill="f9fbfa" w:val="clear"/>
          <w:rtl w:val="0"/>
        </w:rPr>
        <w:t xml:space="preserve">--auth </w:t>
      </w:r>
      <w:r w:rsidDel="00000000" w:rsidR="00000000" w:rsidRPr="00000000">
        <w:rPr>
          <w:rFonts w:ascii="Helvetica Neue" w:cs="Helvetica Neue" w:eastAsia="Helvetica Neue" w:hAnsi="Helvetica Neue"/>
          <w:color w:val="001e2b"/>
          <w:sz w:val="24"/>
          <w:szCs w:val="24"/>
          <w:rtl w:val="0"/>
        </w:rPr>
        <w:t xml:space="preserve">параметр командной строки:</w:t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ind w:left="720" w:firstLine="0"/>
        <w:rPr>
          <w:rFonts w:ascii="Helvetica Neue" w:cs="Helvetica Neue" w:eastAsia="Helvetica Neue" w:hAnsi="Helvetica Neue"/>
          <w:color w:val="001e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ind w:left="720" w:firstLine="720"/>
        <w:rPr>
          <w:rFonts w:ascii="Helvetica Neue" w:cs="Helvetica Neue" w:eastAsia="Helvetica Neue" w:hAnsi="Helvetica Neue"/>
          <w:i w:val="1"/>
          <w:color w:val="001e2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001e2b"/>
          <w:sz w:val="24"/>
          <w:szCs w:val="24"/>
          <w:rtl w:val="0"/>
        </w:rPr>
        <w:t xml:space="preserve">mongod --auth --port 27017 --dbpath /var/lib/mongodb</w:t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ind w:left="720" w:firstLine="720"/>
        <w:rPr>
          <w:rFonts w:ascii="Helvetica Neue" w:cs="Helvetica Neue" w:eastAsia="Helvetica Neue" w:hAnsi="Helvetica Neue"/>
          <w:i w:val="1"/>
          <w:color w:val="001e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Helvetica Neue" w:cs="Helvetica Neue" w:eastAsia="Helvetica Neue" w:hAnsi="Helvetica Neue"/>
          <w:color w:val="001e2b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01e2b"/>
          <w:sz w:val="24"/>
          <w:szCs w:val="24"/>
          <w:rtl w:val="0"/>
        </w:rPr>
        <w:t xml:space="preserve">Если вы начинаете mongod c использованием файла конфигурации , добавьте параметр security.authorization в файл конфигурации:</w:t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ind w:left="720" w:firstLine="0"/>
        <w:rPr>
          <w:rFonts w:ascii="Helvetica Neue" w:cs="Helvetica Neue" w:eastAsia="Helvetica Neue" w:hAnsi="Helvetica Neue"/>
          <w:color w:val="001e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ind w:left="1440" w:firstLine="0"/>
        <w:rPr>
          <w:rFonts w:ascii="Helvetica Neue" w:cs="Helvetica Neue" w:eastAsia="Helvetica Neue" w:hAnsi="Helvetica Neue"/>
          <w:i w:val="1"/>
          <w:color w:val="001e2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001e2b"/>
          <w:sz w:val="24"/>
          <w:szCs w:val="24"/>
          <w:rtl w:val="0"/>
        </w:rPr>
        <w:t xml:space="preserve">security:    </w:t>
      </w:r>
    </w:p>
    <w:p w:rsidR="00000000" w:rsidDel="00000000" w:rsidP="00000000" w:rsidRDefault="00000000" w:rsidRPr="00000000" w14:paraId="000000BB">
      <w:pPr>
        <w:shd w:fill="ffffff" w:val="clear"/>
        <w:spacing w:line="240" w:lineRule="auto"/>
        <w:ind w:left="1440" w:firstLine="720"/>
        <w:rPr>
          <w:rFonts w:ascii="Helvetica Neue" w:cs="Helvetica Neue" w:eastAsia="Helvetica Neue" w:hAnsi="Helvetica Neue"/>
          <w:i w:val="1"/>
          <w:color w:val="001e2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001e2b"/>
          <w:sz w:val="24"/>
          <w:szCs w:val="24"/>
          <w:rtl w:val="0"/>
        </w:rPr>
        <w:t xml:space="preserve">authorization: enabled</w:t>
      </w:r>
    </w:p>
    <w:p w:rsidR="00000000" w:rsidDel="00000000" w:rsidP="00000000" w:rsidRDefault="00000000" w:rsidRPr="00000000" w14:paraId="000000BC">
      <w:pPr>
        <w:shd w:fill="ffffff" w:val="clear"/>
        <w:spacing w:line="240" w:lineRule="auto"/>
        <w:ind w:left="720" w:firstLine="0"/>
        <w:rPr>
          <w:rFonts w:ascii="Helvetica Neue" w:cs="Helvetica Neue" w:eastAsia="Helvetica Neue" w:hAnsi="Helvetica Neue"/>
          <w:color w:val="001e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="240" w:lineRule="auto"/>
        <w:jc w:val="both"/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Пять основных встроенных ролей в MongoDB: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read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  <w:rPr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доступ в режиме чтения, обычно даётся большинству пользователей;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readWrite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  <w:rPr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доступ readWrite позволяет редактировать данные;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  <w:rPr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readWrite включает права read;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dbOwner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  <w:rPr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Включает readWrite, dbAdmin, userAdmin (для базы данных). userAdmin подразумевает добавление и удаление пользователей, выдачу прав пользователям и создание ролей. Эти права назначаются только одному конкретному серверу базы данных;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dbAdminAnyDatabase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  <w:rPr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создает dbAdmin на все базы данных, но не позволяет администрировать пользователей (например, создавать их и удалять). Вы можете создавать индексы, вызывать процедуры сжатия данных и многое другое. Раздельный доступ здесь не предоставляется;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highlight w:val="white"/>
        </w:rPr>
      </w:pPr>
      <w:r w:rsidDel="00000000" w:rsidR="00000000" w:rsidRPr="00000000">
        <w:rPr>
          <w:i w:val="1"/>
          <w:color w:val="111111"/>
          <w:sz w:val="24"/>
          <w:szCs w:val="24"/>
          <w:highlight w:val="white"/>
          <w:rtl w:val="0"/>
        </w:rPr>
        <w:t xml:space="preserve">root</w:t>
      </w: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beforeAutospacing="0" w:line="384.00000000000006" w:lineRule="auto"/>
        <w:ind w:left="1440" w:hanging="360"/>
        <w:rPr>
          <w:highlight w:val="white"/>
        </w:rPr>
      </w:pPr>
      <w:r w:rsidDel="00000000" w:rsidR="00000000" w:rsidRPr="00000000">
        <w:rPr>
          <w:color w:val="111111"/>
          <w:sz w:val="24"/>
          <w:szCs w:val="24"/>
          <w:highlight w:val="white"/>
          <w:rtl w:val="0"/>
        </w:rPr>
        <w:t xml:space="preserve">это суперпользователь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480" w:line="384.00000000000006" w:lineRule="auto"/>
        <w:rPr>
          <w:color w:val="42494f"/>
          <w:sz w:val="24"/>
          <w:szCs w:val="24"/>
          <w:highlight w:val="white"/>
        </w:rPr>
      </w:pPr>
      <w:r w:rsidDel="00000000" w:rsidR="00000000" w:rsidRPr="00000000">
        <w:rPr>
          <w:color w:val="42494f"/>
          <w:sz w:val="24"/>
          <w:szCs w:val="24"/>
          <w:highlight w:val="white"/>
          <w:rtl w:val="0"/>
        </w:rPr>
        <w:t xml:space="preserve">Запустите команду </w:t>
      </w:r>
      <w:hyperlink r:id="rId20">
        <w:r w:rsidDel="00000000" w:rsidR="00000000" w:rsidRPr="00000000">
          <w:rPr>
            <w:color w:val="13aa52"/>
            <w:sz w:val="24"/>
            <w:szCs w:val="24"/>
            <w:highlight w:val="white"/>
            <w:rtl w:val="0"/>
          </w:rPr>
          <w:t xml:space="preserve">аутентификации</w:t>
        </w:r>
      </w:hyperlink>
      <w:r w:rsidDel="00000000" w:rsidR="00000000" w:rsidRPr="00000000">
        <w:rPr>
          <w:color w:val="42494f"/>
          <w:sz w:val="24"/>
          <w:szCs w:val="24"/>
          <w:highlight w:val="white"/>
          <w:rtl w:val="0"/>
        </w:rPr>
        <w:t xml:space="preserve"> или метод </w:t>
      </w:r>
      <w:hyperlink r:id="rId21">
        <w:r w:rsidDel="00000000" w:rsidR="00000000" w:rsidRPr="00000000">
          <w:rPr>
            <w:color w:val="13aa52"/>
            <w:sz w:val="24"/>
            <w:szCs w:val="24"/>
            <w:highlight w:val="white"/>
            <w:rtl w:val="0"/>
          </w:rPr>
          <w:t xml:space="preserve">db.auth()</w:t>
        </w:r>
      </w:hyperlink>
      <w:r w:rsidDel="00000000" w:rsidR="00000000" w:rsidRPr="00000000">
        <w:rPr>
          <w:color w:val="42494f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480" w:line="384.00000000000006" w:lineRule="auto"/>
        <w:rPr>
          <w:color w:val="42494f"/>
          <w:sz w:val="24"/>
          <w:szCs w:val="24"/>
          <w:highlight w:val="white"/>
        </w:rPr>
      </w:pPr>
      <w:hyperlink r:id="rId2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Документация </w:t>
        </w:r>
      </w:hyperlink>
      <w:r w:rsidDel="00000000" w:rsidR="00000000" w:rsidRPr="00000000">
        <w:rPr>
          <w:color w:val="42494f"/>
          <w:sz w:val="24"/>
          <w:szCs w:val="24"/>
          <w:highlight w:val="white"/>
          <w:rtl w:val="0"/>
        </w:rPr>
        <w:t xml:space="preserve">по валидации базы данных</w:t>
      </w:r>
    </w:p>
    <w:p w:rsidR="00000000" w:rsidDel="00000000" w:rsidP="00000000" w:rsidRDefault="00000000" w:rsidRPr="00000000" w14:paraId="000000CB">
      <w:pPr>
        <w:spacing w:after="240" w:line="240" w:lineRule="auto"/>
        <w:jc w:val="both"/>
        <w:rPr>
          <w:color w:val="11111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Verdan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1111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1111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21313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mongodb.com/manual/reference/command/authenticate/#dbcmd.authenticate" TargetMode="External"/><Relationship Id="rId11" Type="http://schemas.openxmlformats.org/officeDocument/2006/relationships/image" Target="media/image8.png"/><Relationship Id="rId22" Type="http://schemas.openxmlformats.org/officeDocument/2006/relationships/hyperlink" Target="https://www.mongodb.com/docs/manual/core/schema-validation/specify-json-schema/" TargetMode="External"/><Relationship Id="rId10" Type="http://schemas.openxmlformats.org/officeDocument/2006/relationships/hyperlink" Target="https://www.mongodb.com" TargetMode="External"/><Relationship Id="rId21" Type="http://schemas.openxmlformats.org/officeDocument/2006/relationships/hyperlink" Target="https://docs.mongodb.com/manual/reference/method/db.auth/#db.auth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ongodb.com/manual/administration/install-community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3.png"/><Relationship Id="rId7" Type="http://schemas.openxmlformats.org/officeDocument/2006/relationships/hyperlink" Target="https://drive.google.com/drive/folders/1-wrkV1rJqd9GoOhMbBaOLwczgRp0Ib5W?usp=drive_link" TargetMode="External"/><Relationship Id="rId8" Type="http://schemas.openxmlformats.org/officeDocument/2006/relationships/hyperlink" Target="https://docs.google.com/document/d/1k3QE2_wVgBKxchVFVXR5DFF3Rlf7GOTT/edit?usp=drivesdk&amp;ouid=112953297473257103724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