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897255" cy="1009015"/>
            <wp:effectExtent b="0" l="0" r="0" t="0"/>
            <wp:docPr descr="https://lh7-rt.googleusercontent.com/docsz/AD_4nXceFwmQ2FxEufZ5URD3Qf-NUR67msfvA57_PZjEdikiD9dqSDP5XfbBMZNFAOrQSmiZkc-yIDmgPWw7-cPf5lxQ0YCNWKsRyKRVnT6JJaZeFjjigSI7mxOg1jQMuGzLqykV9rqHdJhGHu2zgbLlhV8CHPZ4?key=lI2n_tzSLdPRw1Z53cMUjQ" id="3" name="image1.png"/>
            <a:graphic>
              <a:graphicData uri="http://schemas.openxmlformats.org/drawingml/2006/picture">
                <pic:pic>
                  <pic:nvPicPr>
                    <pic:cNvPr descr="https://lh7-rt.googleusercontent.com/docsz/AD_4nXceFwmQ2FxEufZ5URD3Qf-NUR67msfvA57_PZjEdikiD9dqSDP5XfbBMZNFAOrQSmiZkc-yIDmgPWw7-cPf5lxQ0YCNWKsRyKRVnT6JJaZeFjjigSI7mxOg1jQMuGzLqykV9rqHdJhGHu2zgbLlhV8CHPZ4?key=lI2n_tzSLdPRw1Z53cMUj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00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РОССИЙСКОЙ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МИРЭА 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Российский технологический университет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РТУ МИРЭА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кибербезопасности и цифровых технологий (ИКБ) Кафедра КБ-14 «Цифровые технологии обработки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Направление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09.03.02 Информационные системы и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Практическая работа №6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1: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Рассмотреть роли, присутствующие в базе данных из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практической работы №5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проверить соответствие прав ролей следующим требованиям: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Администратор системы управляет доступом сотрудников: выдает логины и пароли, которые шифруются, пользователям, формирует группы пользователей: аналитиков, менеджеров. Также администраторы могут редактировать всю информацию (включая информацию о ЦОДе, сотрудниках, услугах и оборудования) того центра, в котором они числятся администраторами.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может читать, добавлять и удалять клиентов; читать, добавлять и удалять покупки услуг и оборудования клиентов. Но в целях безопасности, менеджеры могут видеть в информационной системе только тех клиентов, с которыми они работают. Также нужно предусмотреть механизм перехода клиента от одного менеджера к другому.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Аналитики имеют доступ на чтение из любой таблицы, а также сбор статистики и формирование отчетов. Система генерирует отчёты. Отчёты показывают общий доход ЦОДов, доход каждого заведения, внутренние отчёты о сотрудниках, услугах, оборудовании, какие услуги и оборудование приносят больше всего доход, какие меньше и т.д.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Изменить некорректные права доступа, обосновать внесённые изменения.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2: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Рассмотреть следующие транзакции для базы данных из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практической работы №5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--транзакция 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--первое чтение данных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s.name, c.cores_num, r.memory_quantity FROM server 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 JOIN cpu c ON s.id_cpu = c.id_cpu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 JOIN rom r ON s.id_rom = r.id_rom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WHERE s.id_server = 1 AND s.price &gt; 1000;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--другая транзакция изменяет данные и завершается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--второе чтение данных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s.name, c.cores_num, r.memory_quantity FROM server 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 JOIN cpu c ON s.id_cpu = c.id_cpu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 JOIN rom r ON s.id_rom = r.id_rom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WHERE s.id_server = 1 AND s.price &gt; 1000;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--транзакция 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--обновляем данные о сервере и комплектующих (заменили виды комплектующих новыми)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server SET price = 1500 WHERE id_server = 1;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cpu SET cores_num = cores_num + 2 WHERE id_cpu = (SELECT id_cpu FROM server WHERE id_server = 1);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rom SET memory_quantity = memory_quantity + 500 WHERE id_rom = (SELECT id_rom FROM server WHERE id_server = 1);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Опишите, какая проблема возникает при их выполнении, как она именуется. Исправьте транзакции так, чтобы они выполнялись параллельно, запросы в них выполнялись в том же порядке, но проблема не возникала. Приведите не менее двух вариантов решения, обоснуйте их.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Рассмотреть следующие транзакции: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--транзакция 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--первое чтение данных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* FROM employee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 JOIN employees_in_dpc eid on employee.id_employee = eid.id_employee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WHERE eid.id_dpc = 5;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--вторая транзакция удаляет строки из таблиц и завершается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--второе чтение данных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* FROM employee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 JOIN employees_in_dpc eid on employee.id_employee = eid.id_employee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WHERE eid.id_dpc = 5;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--третья транзакция добваляет строку и завершается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--третье чтение данных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* FROM employee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 JOIN employees_in_dpc eid on employee.id_employee = eid.id_employee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WHERE eid.id_dpc = 5;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--транзакция 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--уволился работник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dpc SET num_of_employees = num_of_employees – 1 WHERE id_dpc IN (SELECT id_dpc FROM employees_in_dpc WHERE id_employee = 31)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FROM employees_in_dpc WHERE id_employee = 31;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FROM employee WHERE id_employee = 31;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--транзакция 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--другой работник взял его ставку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INTO employees_in_dpc (id_dpc, id_employee) VALUES (5,30);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Опишите, какая проблема возникает при их выполнении, как она именуется. Исправьте транзакции так, чтобы они выполнялись параллельно, запросы в них выполнялись в том же порядке, но проблема не возникала. Приведите не менее двух вариантов решения, обоснуйте их.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3: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Рассмотреть следующие транзакции: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--транзакция 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--выполняется 1-ой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server SET price = price + 500 WHERE id_server = 1;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--выполняется 3-ей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server SET price = price + 1000 WHERE id_server = 2;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--транзакция 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--выполняется 2-ой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server SET price = price + 500 WHERE id_server = 2;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--выполняется 4-ой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server SET price = price + 1000 WHERE id_server = 1;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Опишите, какая проблема возникает при их выполнении, как она именуется. Исправьте транзакции так, чтобы они выполнялись параллельно, но проблема не возникала. Приведите не менее двух вариантов решения, обоснуйте их.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4: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ошибке была добавлена информация о наличии серверов с id_server = 5 в ЦОДе 2 (транзакция 1). После завершения транзакции 1 началась транзакция 2 с уровнем изоляции Repeatable Read. Параллельно транзакции 2 в другом сеансе началась транзакция 3 с уровнем Read Committed, которая удалила внесённые транзакцией 1 ошибочные данные и зафиксировала изменения. Видна ли строка в транзакции 2? Почему?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Завершите транзакцию 2. Повторите транзакцию 1, запустите транзакции 2 и 3, как и в предыдущий раз, но в начале транзакции 2 выполните запрос, но не обращайтесь в нем ни к одной таблице, повторите остальные действия. Что изменилось во втором случае, видна ли строка в транзакции 2? Почему?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5: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Напишите запросы, которые позволяют выполнить начисление бонусов клиентам, используя транзакции. Функция должна использовать уровень изоляции транзакции "Serializable". Протестируйте изолируемость с использованием нескольких параллельных сеансов, чтобы убедиться, что начисление бонусов не может быть выполнено дважды (двумя параллельными транзакциями). Объясните ваше решение.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6: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Начните транзакцию Repeatable Read и выполните какой-нибудь запрос. В другом сеансе создайте временную таблицу, заполните её данными о покупках клиентов в определённом промежутке времени. Видно ли в первой транзакции описание таблицы в системном каталоге? Можно ли в ней прочитать строки таблицы? Объясните.</w:t>
      </w:r>
    </w:p>
    <w:p w:rsidR="00000000" w:rsidDel="00000000" w:rsidP="00000000" w:rsidRDefault="00000000" w:rsidRPr="00000000" w14:paraId="00000069">
      <w:pPr>
        <w:spacing w:after="280" w:before="280" w:line="276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Отчет оформить в формате doc (docx) или pdf и выслать на проверку.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09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315D65"/>
  </w:style>
  <w:style w:type="paragraph" w:styleId="1">
    <w:name w:val="heading 1"/>
    <w:basedOn w:val="a"/>
    <w:next w:val="a"/>
    <w:link w:val="10"/>
    <w:autoRedefine w:val="1"/>
    <w:uiPriority w:val="9"/>
    <w:qFormat w:val="1"/>
    <w:rsid w:val="009912CA"/>
    <w:pPr>
      <w:keepNext w:val="1"/>
      <w:keepLines w:val="1"/>
      <w:ind w:left="709"/>
      <w:jc w:val="center"/>
      <w:outlineLvl w:val="0"/>
    </w:pPr>
    <w:rPr>
      <w:rFonts w:cs="Times New Roman" w:eastAsiaTheme="majorEastAsia"/>
      <w:b w:val="1"/>
      <w:bCs w:val="1"/>
      <w:szCs w:val="28"/>
    </w:rPr>
  </w:style>
  <w:style w:type="paragraph" w:styleId="2">
    <w:name w:val="heading 2"/>
    <w:basedOn w:val="a"/>
    <w:next w:val="a"/>
    <w:link w:val="20"/>
    <w:autoRedefine w:val="1"/>
    <w:uiPriority w:val="9"/>
    <w:semiHidden w:val="1"/>
    <w:unhideWhenUsed w:val="1"/>
    <w:qFormat w:val="1"/>
    <w:rsid w:val="009912CA"/>
    <w:pPr>
      <w:keepNext w:val="1"/>
      <w:keepLines w:val="1"/>
      <w:jc w:val="center"/>
      <w:outlineLvl w:val="1"/>
    </w:pPr>
    <w:rPr>
      <w:rFonts w:cstheme="majorBidi" w:eastAsiaTheme="majorEastAsia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>
    <w:name w:val="toc 1"/>
    <w:basedOn w:val="a"/>
    <w:uiPriority w:val="39"/>
    <w:rsid w:val="002807AD"/>
    <w:rPr>
      <w:szCs w:val="26"/>
    </w:rPr>
  </w:style>
  <w:style w:type="character" w:styleId="10" w:customStyle="1">
    <w:name w:val="Заголовок 1 Знак"/>
    <w:basedOn w:val="a0"/>
    <w:link w:val="1"/>
    <w:uiPriority w:val="9"/>
    <w:rsid w:val="009912CA"/>
    <w:rPr>
      <w:rFonts w:ascii="Times New Roman" w:cs="Times New Roman" w:hAnsi="Times New Roman" w:eastAsiaTheme="majorEastAsia"/>
      <w:b w:val="1"/>
      <w:bCs w:val="1"/>
      <w:sz w:val="28"/>
      <w:szCs w:val="28"/>
    </w:rPr>
  </w:style>
  <w:style w:type="character" w:styleId="20" w:customStyle="1">
    <w:name w:val="Заголовок 2 Знак"/>
    <w:basedOn w:val="a0"/>
    <w:link w:val="2"/>
    <w:uiPriority w:val="9"/>
    <w:semiHidden w:val="1"/>
    <w:rsid w:val="009912CA"/>
    <w:rPr>
      <w:rFonts w:ascii="Times New Roman" w:hAnsi="Times New Roman" w:cstheme="majorBidi" w:eastAsiaTheme="majorEastAsia"/>
      <w:sz w:val="28"/>
      <w:szCs w:val="26"/>
    </w:rPr>
  </w:style>
  <w:style w:type="paragraph" w:styleId="a3" w:customStyle="1">
    <w:name w:val="мой"/>
    <w:basedOn w:val="a"/>
    <w:link w:val="a4"/>
    <w:qFormat w:val="1"/>
    <w:rsid w:val="00315D65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a5">
    <w:name w:val="Normal (Web)"/>
    <w:basedOn w:val="a"/>
    <w:uiPriority w:val="99"/>
    <w:unhideWhenUsed w:val="1"/>
    <w:rsid w:val="00315D6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 w:customStyle="1">
    <w:name w:val="мой Знак"/>
    <w:basedOn w:val="a0"/>
    <w:link w:val="a3"/>
    <w:rsid w:val="00315D65"/>
    <w:rPr>
      <w:rFonts w:ascii="Times New Roman" w:hAnsi="Times New Roman"/>
      <w:sz w:val="28"/>
    </w:rPr>
  </w:style>
  <w:style w:type="paragraph" w:styleId="Default" w:customStyle="1">
    <w:name w:val="Default"/>
    <w:rsid w:val="004362A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a6">
    <w:name w:val="No Spacing"/>
    <w:aliases w:val="Код"/>
    <w:uiPriority w:val="1"/>
    <w:qFormat w:val="1"/>
    <w:rsid w:val="00323C8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cs="Times New Roman" w:hAnsi="Courier New"/>
      <w:kern w:val="2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Zzd1BoodQIjjX7RukwGiH4nyPw==">CgMxLjAaJQoBMBIgCh4IB0IaCg9UaW1lcyBOZXcgUm9tYW4SB0d1bmdzdWg4AHIhMWNGN0JOcGJ3ekRxa0tOS2MxY1RpNFBhaWVoNXlKcUcw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2025-02-12T21:30:00Z</dcterms:created>
  <dc:creator>User</dc:creator>
</cp:coreProperties>
</file>