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A9D9" w14:textId="77777777" w:rsidR="00370771" w:rsidRDefault="00370771" w:rsidP="005B5CC8"/>
    <w:p w14:paraId="209576AE" w14:textId="77777777" w:rsidR="00370771" w:rsidRDefault="00370771" w:rsidP="00370771">
      <w:pPr>
        <w:pStyle w:val="LABnormal"/>
      </w:pPr>
    </w:p>
    <w:p w14:paraId="342F420C" w14:textId="77777777" w:rsidR="00370771" w:rsidRDefault="00370771" w:rsidP="00370771">
      <w:pPr>
        <w:pStyle w:val="LABnormal"/>
      </w:pPr>
    </w:p>
    <w:p w14:paraId="33B21ACD" w14:textId="77777777" w:rsidR="00370771" w:rsidRDefault="00370771" w:rsidP="00370771">
      <w:pPr>
        <w:pStyle w:val="LABnormal"/>
      </w:pPr>
    </w:p>
    <w:p w14:paraId="681D8B36" w14:textId="77777777" w:rsidR="00370771" w:rsidRDefault="00370771" w:rsidP="00370771">
      <w:pPr>
        <w:pStyle w:val="LABnormal"/>
      </w:pPr>
    </w:p>
    <w:p w14:paraId="54D4C1B2" w14:textId="77777777" w:rsidR="00370771" w:rsidRDefault="00370771" w:rsidP="00370771">
      <w:pPr>
        <w:pStyle w:val="LABnormal"/>
      </w:pPr>
    </w:p>
    <w:p w14:paraId="0501E55B" w14:textId="77777777" w:rsidR="00370771" w:rsidRDefault="00370771" w:rsidP="00370771">
      <w:pPr>
        <w:pStyle w:val="LABnormal"/>
      </w:pPr>
    </w:p>
    <w:p w14:paraId="0B71D68A" w14:textId="49CA431F" w:rsidR="00370771" w:rsidRDefault="00370771" w:rsidP="00370771">
      <w:pPr>
        <w:pStyle w:val="LABnormal"/>
      </w:pPr>
    </w:p>
    <w:p w14:paraId="6F7DCE02" w14:textId="77777777" w:rsidR="00F41179" w:rsidRDefault="00F41179" w:rsidP="00370771">
      <w:pPr>
        <w:pStyle w:val="LABnormal"/>
      </w:pPr>
    </w:p>
    <w:p w14:paraId="0AB17D41" w14:textId="77777777" w:rsidR="00370771" w:rsidRDefault="00370771" w:rsidP="00370771">
      <w:pPr>
        <w:pStyle w:val="LABnormal"/>
      </w:pPr>
    </w:p>
    <w:p w14:paraId="7B7E4BF5" w14:textId="12D909F2" w:rsidR="00686A49" w:rsidRDefault="00E2702A" w:rsidP="00BB545D">
      <w:pPr>
        <w:pStyle w:val="LABThesisTitle"/>
      </w:pPr>
      <w:r>
        <w:t>Week 1</w:t>
      </w:r>
      <w:r w:rsidR="00C92407">
        <w:t>6</w:t>
      </w:r>
      <w:r>
        <w:t xml:space="preserve"> Exercise</w:t>
      </w:r>
    </w:p>
    <w:p w14:paraId="4529FDA4" w14:textId="476B38C2" w:rsidR="00BB6EED" w:rsidRDefault="00BB6EED" w:rsidP="00370771">
      <w:pPr>
        <w:pStyle w:val="LABnormal"/>
      </w:pPr>
    </w:p>
    <w:p w14:paraId="776D38A0" w14:textId="77777777" w:rsidR="00370771" w:rsidRDefault="00370771" w:rsidP="00370771">
      <w:pPr>
        <w:pStyle w:val="LABnormal"/>
      </w:pPr>
    </w:p>
    <w:p w14:paraId="53097837" w14:textId="77777777" w:rsidR="00370771" w:rsidRDefault="00370771" w:rsidP="00370771">
      <w:pPr>
        <w:pStyle w:val="LABnormal"/>
      </w:pPr>
    </w:p>
    <w:p w14:paraId="4D970252" w14:textId="77777777" w:rsidR="00370771" w:rsidRDefault="00370771" w:rsidP="00370771">
      <w:pPr>
        <w:pStyle w:val="LABnormal"/>
      </w:pPr>
    </w:p>
    <w:p w14:paraId="13B4447A" w14:textId="2281560C" w:rsidR="00370771" w:rsidRDefault="00370771" w:rsidP="00370771">
      <w:pPr>
        <w:pStyle w:val="LABnormal"/>
      </w:pPr>
    </w:p>
    <w:p w14:paraId="56CED762" w14:textId="5829C050" w:rsidR="00030F5A" w:rsidRDefault="00030F5A" w:rsidP="00370771">
      <w:pPr>
        <w:pStyle w:val="LABnormal"/>
      </w:pPr>
    </w:p>
    <w:p w14:paraId="2AE6A24C" w14:textId="77777777" w:rsidR="00E2702A" w:rsidRDefault="00E2702A" w:rsidP="00370771">
      <w:pPr>
        <w:pStyle w:val="LABnormal"/>
      </w:pPr>
    </w:p>
    <w:p w14:paraId="1740E492" w14:textId="77777777" w:rsidR="00370771" w:rsidRDefault="00370771" w:rsidP="00370771">
      <w:pPr>
        <w:pStyle w:val="LABnormal"/>
      </w:pPr>
    </w:p>
    <w:p w14:paraId="6344EFB4" w14:textId="180B1590" w:rsidR="00370771" w:rsidRDefault="00370771" w:rsidP="00370771">
      <w:pPr>
        <w:pStyle w:val="LABnormal"/>
      </w:pPr>
    </w:p>
    <w:p w14:paraId="7C46F8F8" w14:textId="77777777" w:rsidR="00F41179" w:rsidRDefault="00F41179" w:rsidP="00370771">
      <w:pPr>
        <w:pStyle w:val="LABnormal"/>
      </w:pPr>
    </w:p>
    <w:p w14:paraId="300FD571" w14:textId="54306C5A" w:rsidR="00FC2CA4" w:rsidRPr="0032418C" w:rsidRDefault="00FC2CA4" w:rsidP="00030F5A">
      <w:pPr>
        <w:pStyle w:val="LABabstracttext"/>
      </w:pPr>
      <w:r>
        <w:t>LAB University of Applied Sciences</w:t>
      </w:r>
    </w:p>
    <w:p w14:paraId="7558A691" w14:textId="4FB330AE" w:rsidR="00686A49" w:rsidRDefault="00686A49" w:rsidP="00030F5A">
      <w:pPr>
        <w:pStyle w:val="LABabstracttext"/>
      </w:pPr>
      <w:r>
        <w:t>Bachelor of Engineering (</w:t>
      </w:r>
      <w:r w:rsidR="00E2702A">
        <w:t>Industrial Information Technology</w:t>
      </w:r>
      <w:r>
        <w:t>)</w:t>
      </w:r>
    </w:p>
    <w:p w14:paraId="6EF4A34A" w14:textId="25B5C557" w:rsidR="00E93B96" w:rsidRDefault="00686A49" w:rsidP="00030F5A">
      <w:pPr>
        <w:pStyle w:val="LABabstracttext"/>
      </w:pPr>
      <w:r>
        <w:t>202</w:t>
      </w:r>
      <w:r w:rsidR="00E2702A">
        <w:t>6</w:t>
      </w:r>
    </w:p>
    <w:p w14:paraId="2228EDA7" w14:textId="39E8AE60" w:rsidR="008369CF" w:rsidRPr="0032418C" w:rsidRDefault="00E2702A" w:rsidP="008369CF">
      <w:pPr>
        <w:rPr>
          <w:rFonts w:ascii="Arial" w:hAnsi="Arial" w:cs="Arial"/>
          <w:color w:val="FF0000"/>
        </w:rPr>
        <w:sectPr w:rsidR="008369CF" w:rsidRPr="0032418C" w:rsidSect="008369CF">
          <w:headerReference w:type="default" r:id="rId11"/>
          <w:pgSz w:w="11906" w:h="16838"/>
          <w:pgMar w:top="1418" w:right="1418" w:bottom="1418" w:left="1701" w:header="1701" w:footer="737" w:gutter="0"/>
          <w:cols w:space="708"/>
          <w:docGrid w:linePitch="360"/>
        </w:sectPr>
      </w:pPr>
      <w:r>
        <w:rPr>
          <w:rFonts w:ascii="Arial" w:eastAsia="Times New Roman" w:hAnsi="Arial" w:cs="Times New Roman"/>
          <w:szCs w:val="20"/>
          <w:lang w:eastAsia="fi-FI"/>
        </w:rPr>
        <w:t>Unubold Luvsandagva</w:t>
      </w:r>
    </w:p>
    <w:p w14:paraId="6AD85216" w14:textId="5E5FAA69" w:rsidR="008369CF" w:rsidRPr="000F47DE" w:rsidRDefault="008369CF" w:rsidP="000F47DE">
      <w:pPr>
        <w:pStyle w:val="LABnon-numberedsubtitlebolded"/>
        <w:rPr>
          <w:sz w:val="24"/>
          <w:szCs w:val="24"/>
          <w:lang w:val="en-US"/>
        </w:rPr>
      </w:pPr>
      <w:r w:rsidRPr="008369CF">
        <w:rPr>
          <w:sz w:val="24"/>
          <w:szCs w:val="24"/>
          <w:lang w:val="en-US"/>
        </w:rPr>
        <w:lastRenderedPageBreak/>
        <w:t>Statement about using AI</w:t>
      </w:r>
    </w:p>
    <w:p w14:paraId="55DF062F" w14:textId="1BBE3DDB" w:rsidR="008369CF" w:rsidRPr="000F47DE" w:rsidRDefault="00B5061E" w:rsidP="000F47DE">
      <w:pPr>
        <w:pStyle w:val="LABnormal"/>
      </w:pPr>
      <w:r>
        <w:tab/>
      </w:r>
      <w:r w:rsidR="008369CF" w:rsidRPr="004906B2">
        <w:t xml:space="preserve">The author of this thesis, </w:t>
      </w:r>
      <w:r w:rsidR="000F47DE">
        <w:t>Unubold Luvsandagva</w:t>
      </w:r>
      <w:r w:rsidR="008369CF" w:rsidRPr="004906B2">
        <w:t xml:space="preserve">, is responsible for the accuracy of the entire contents </w:t>
      </w:r>
      <w:r w:rsidR="00FB1E39" w:rsidRPr="00FB1E39">
        <w:t>including content generated with AI. AI was used in this work during background research and later for language editing.</w:t>
      </w:r>
      <w:r w:rsidR="008369CF">
        <w:rPr>
          <w:rFonts w:eastAsia="Times New Roman" w:cs="Times New Roman"/>
          <w:szCs w:val="20"/>
          <w:lang w:eastAsia="fi-FI"/>
        </w:rPr>
        <w:br w:type="page"/>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61"/>
        <w:gridCol w:w="2676"/>
        <w:gridCol w:w="2268"/>
      </w:tblGrid>
      <w:tr w:rsidR="00E93B96" w:rsidRPr="00BC75DE" w14:paraId="12CEBEB6" w14:textId="77777777" w:rsidTr="6C4134A8">
        <w:trPr>
          <w:cantSplit/>
          <w:trHeight w:hRule="exact" w:val="992"/>
        </w:trPr>
        <w:tc>
          <w:tcPr>
            <w:tcW w:w="6237" w:type="dxa"/>
            <w:gridSpan w:val="2"/>
            <w:tcBorders>
              <w:top w:val="nil"/>
              <w:left w:val="nil"/>
              <w:bottom w:val="single" w:sz="4" w:space="0" w:color="auto"/>
              <w:right w:val="nil"/>
            </w:tcBorders>
            <w:vAlign w:val="center"/>
          </w:tcPr>
          <w:p w14:paraId="67FD12D6" w14:textId="77777777" w:rsidR="00E93B96" w:rsidRPr="00BC75DE" w:rsidRDefault="00E93B96" w:rsidP="00E93B96">
            <w:pPr>
              <w:rPr>
                <w:rFonts w:cs="Arial"/>
              </w:rPr>
            </w:pPr>
          </w:p>
        </w:tc>
        <w:tc>
          <w:tcPr>
            <w:tcW w:w="2268" w:type="dxa"/>
            <w:tcBorders>
              <w:top w:val="nil"/>
              <w:left w:val="nil"/>
              <w:bottom w:val="single" w:sz="4" w:space="0" w:color="auto"/>
              <w:right w:val="nil"/>
            </w:tcBorders>
            <w:vAlign w:val="center"/>
          </w:tcPr>
          <w:p w14:paraId="72C88CCE" w14:textId="0F21C2E6" w:rsidR="00E93B96" w:rsidRPr="00593818" w:rsidRDefault="00727ACF" w:rsidP="00593818">
            <w:pPr>
              <w:pStyle w:val="LABnon-numberedsubtitlebolded"/>
            </w:pPr>
            <w:r>
              <w:t>Abstract</w:t>
            </w:r>
          </w:p>
        </w:tc>
      </w:tr>
      <w:tr w:rsidR="00E93B96" w:rsidRPr="00BC75DE" w14:paraId="2D9DB476" w14:textId="77777777" w:rsidTr="6C4134A8">
        <w:trPr>
          <w:cantSplit/>
          <w:trHeight w:hRule="exact" w:val="680"/>
        </w:trPr>
        <w:tc>
          <w:tcPr>
            <w:tcW w:w="3561" w:type="dxa"/>
            <w:vMerge w:val="restart"/>
            <w:tcBorders>
              <w:top w:val="single" w:sz="4" w:space="0" w:color="auto"/>
            </w:tcBorders>
          </w:tcPr>
          <w:p w14:paraId="207719F8" w14:textId="77777777" w:rsidR="00E93B96" w:rsidRPr="008369CF" w:rsidRDefault="00E93B96" w:rsidP="00593818">
            <w:pPr>
              <w:rPr>
                <w:rFonts w:ascii="Arial" w:hAnsi="Arial" w:cs="Arial"/>
              </w:rPr>
            </w:pPr>
            <w:r w:rsidRPr="008369CF">
              <w:rPr>
                <w:rFonts w:ascii="Arial" w:hAnsi="Arial" w:cs="Arial"/>
              </w:rPr>
              <w:t xml:space="preserve">Author(s) </w:t>
            </w:r>
          </w:p>
          <w:p w14:paraId="142C0E5F" w14:textId="3D4DAD0E" w:rsidR="00E93B96" w:rsidRPr="008369CF" w:rsidRDefault="000F47DE" w:rsidP="00593818">
            <w:pPr>
              <w:pStyle w:val="LABabstracttext"/>
              <w:rPr>
                <w:rFonts w:cs="Arial"/>
              </w:rPr>
            </w:pPr>
            <w:r>
              <w:rPr>
                <w:rFonts w:cs="Arial"/>
              </w:rPr>
              <w:t>Unubold Luvs</w:t>
            </w:r>
            <w:r w:rsidR="00F506AF">
              <w:rPr>
                <w:rFonts w:cs="Arial"/>
              </w:rPr>
              <w:t>a</w:t>
            </w:r>
            <w:r>
              <w:rPr>
                <w:rFonts w:cs="Arial"/>
              </w:rPr>
              <w:t>ndagva</w:t>
            </w:r>
          </w:p>
        </w:tc>
        <w:tc>
          <w:tcPr>
            <w:tcW w:w="2676" w:type="dxa"/>
            <w:tcBorders>
              <w:top w:val="single" w:sz="4" w:space="0" w:color="auto"/>
            </w:tcBorders>
          </w:tcPr>
          <w:p w14:paraId="79300CBA" w14:textId="77777777" w:rsidR="00E93B96" w:rsidRPr="008369CF" w:rsidRDefault="00E93B96" w:rsidP="00593818">
            <w:pPr>
              <w:rPr>
                <w:rFonts w:ascii="Arial" w:hAnsi="Arial" w:cs="Arial"/>
              </w:rPr>
            </w:pPr>
            <w:r w:rsidRPr="008369CF">
              <w:rPr>
                <w:rFonts w:ascii="Arial" w:hAnsi="Arial" w:cs="Arial"/>
              </w:rPr>
              <w:t xml:space="preserve">Publication type </w:t>
            </w:r>
          </w:p>
          <w:p w14:paraId="436540F1" w14:textId="0109A994" w:rsidR="00E93B96" w:rsidRPr="008369CF" w:rsidRDefault="000F47DE" w:rsidP="00593818">
            <w:pPr>
              <w:pStyle w:val="LABabstracttext"/>
              <w:rPr>
                <w:rFonts w:cs="Arial"/>
              </w:rPr>
            </w:pPr>
            <w:r>
              <w:rPr>
                <w:rFonts w:cs="Arial"/>
              </w:rPr>
              <w:t>Week 1</w:t>
            </w:r>
            <w:r w:rsidR="00C92407">
              <w:rPr>
                <w:rFonts w:cs="Arial"/>
              </w:rPr>
              <w:t>6</w:t>
            </w:r>
            <w:r>
              <w:rPr>
                <w:rFonts w:cs="Arial"/>
              </w:rPr>
              <w:t xml:space="preserve"> Exercise</w:t>
            </w:r>
          </w:p>
        </w:tc>
        <w:tc>
          <w:tcPr>
            <w:tcW w:w="2268" w:type="dxa"/>
            <w:tcBorders>
              <w:top w:val="single" w:sz="4" w:space="0" w:color="auto"/>
            </w:tcBorders>
          </w:tcPr>
          <w:p w14:paraId="1E7943AE" w14:textId="2BAF97C4" w:rsidR="00A82428" w:rsidRPr="008369CF" w:rsidRDefault="005A3895" w:rsidP="00593818">
            <w:pPr>
              <w:rPr>
                <w:rFonts w:ascii="Arial" w:hAnsi="Arial" w:cs="Arial"/>
              </w:rPr>
            </w:pPr>
            <w:r w:rsidRPr="008369CF">
              <w:rPr>
                <w:rFonts w:ascii="Arial" w:hAnsi="Arial" w:cs="Arial"/>
              </w:rPr>
              <w:t xml:space="preserve">Completion </w:t>
            </w:r>
            <w:r w:rsidR="007C7EA1" w:rsidRPr="008369CF">
              <w:rPr>
                <w:rFonts w:ascii="Arial" w:hAnsi="Arial" w:cs="Arial"/>
              </w:rPr>
              <w:t>year</w:t>
            </w:r>
          </w:p>
          <w:p w14:paraId="2D2633CB" w14:textId="0CC1713E" w:rsidR="00E93B96" w:rsidRPr="008369CF" w:rsidRDefault="005A3895" w:rsidP="00593818">
            <w:pPr>
              <w:pStyle w:val="LABabstracttext"/>
              <w:rPr>
                <w:rFonts w:cs="Arial"/>
              </w:rPr>
            </w:pPr>
            <w:r w:rsidRPr="008369CF">
              <w:rPr>
                <w:rFonts w:cs="Arial"/>
              </w:rPr>
              <w:t>20</w:t>
            </w:r>
            <w:r w:rsidR="00B70B0C">
              <w:rPr>
                <w:rFonts w:cs="Arial"/>
              </w:rPr>
              <w:t>26</w:t>
            </w:r>
          </w:p>
        </w:tc>
      </w:tr>
      <w:tr w:rsidR="00E93B96" w:rsidRPr="00BC75DE" w14:paraId="0E045C00" w14:textId="77777777" w:rsidTr="6C4134A8">
        <w:trPr>
          <w:cantSplit/>
          <w:trHeight w:hRule="exact" w:val="680"/>
        </w:trPr>
        <w:tc>
          <w:tcPr>
            <w:tcW w:w="3561" w:type="dxa"/>
            <w:vMerge/>
          </w:tcPr>
          <w:p w14:paraId="1620D1CF" w14:textId="77777777" w:rsidR="00E93B96" w:rsidRPr="008369CF" w:rsidRDefault="00E93B96" w:rsidP="00E93B96">
            <w:pPr>
              <w:rPr>
                <w:rFonts w:ascii="Arial" w:hAnsi="Arial" w:cs="Arial"/>
              </w:rPr>
            </w:pPr>
          </w:p>
        </w:tc>
        <w:tc>
          <w:tcPr>
            <w:tcW w:w="2676" w:type="dxa"/>
          </w:tcPr>
          <w:p w14:paraId="041DBBDC" w14:textId="1B0959D8" w:rsidR="00E93B96" w:rsidRPr="008369CF" w:rsidRDefault="00727ACF" w:rsidP="00593818">
            <w:pPr>
              <w:rPr>
                <w:rFonts w:ascii="Arial" w:hAnsi="Arial" w:cs="Arial"/>
              </w:rPr>
            </w:pPr>
            <w:r w:rsidRPr="008369CF">
              <w:rPr>
                <w:rFonts w:ascii="Arial" w:hAnsi="Arial" w:cs="Arial"/>
              </w:rPr>
              <w:t>Number of pages</w:t>
            </w:r>
          </w:p>
          <w:p w14:paraId="03BC893E" w14:textId="7C7ABB69" w:rsidR="00E93B96" w:rsidRPr="008369CF" w:rsidRDefault="00C665B2" w:rsidP="00E93B96">
            <w:pPr>
              <w:rPr>
                <w:rFonts w:ascii="Arial" w:hAnsi="Arial" w:cs="Arial"/>
              </w:rPr>
            </w:pPr>
            <w:r>
              <w:rPr>
                <w:rFonts w:ascii="Arial" w:hAnsi="Arial" w:cs="Arial"/>
              </w:rPr>
              <w:t>1</w:t>
            </w:r>
            <w:r w:rsidR="00C92407">
              <w:rPr>
                <w:rFonts w:ascii="Arial" w:hAnsi="Arial" w:cs="Arial"/>
              </w:rPr>
              <w:t>3</w:t>
            </w:r>
          </w:p>
        </w:tc>
        <w:tc>
          <w:tcPr>
            <w:tcW w:w="2268" w:type="dxa"/>
          </w:tcPr>
          <w:p w14:paraId="72E9CA57" w14:textId="72AB96F6" w:rsidR="00E93B96" w:rsidRPr="008369CF" w:rsidRDefault="00E93B96" w:rsidP="00E93B96">
            <w:pPr>
              <w:rPr>
                <w:rFonts w:ascii="Arial" w:hAnsi="Arial" w:cs="Arial"/>
              </w:rPr>
            </w:pPr>
          </w:p>
        </w:tc>
      </w:tr>
      <w:tr w:rsidR="00E93B96" w:rsidRPr="00BC75DE" w14:paraId="6833F3DB" w14:textId="77777777" w:rsidTr="6C4134A8">
        <w:trPr>
          <w:cantSplit/>
          <w:trHeight w:hRule="exact" w:val="1084"/>
        </w:trPr>
        <w:tc>
          <w:tcPr>
            <w:tcW w:w="8505" w:type="dxa"/>
            <w:gridSpan w:val="3"/>
          </w:tcPr>
          <w:p w14:paraId="584A3128" w14:textId="2AE873FC" w:rsidR="00E93B96" w:rsidRPr="008369CF" w:rsidRDefault="00D3376B" w:rsidP="00593818">
            <w:pPr>
              <w:rPr>
                <w:rFonts w:ascii="Arial" w:hAnsi="Arial" w:cs="Arial"/>
              </w:rPr>
            </w:pPr>
            <w:r w:rsidRPr="008369CF">
              <w:rPr>
                <w:rFonts w:ascii="Arial" w:hAnsi="Arial" w:cs="Arial"/>
              </w:rPr>
              <w:t xml:space="preserve">Title of </w:t>
            </w:r>
            <w:r w:rsidR="007C7EA1" w:rsidRPr="008369CF">
              <w:rPr>
                <w:rFonts w:ascii="Arial" w:hAnsi="Arial" w:cs="Arial"/>
              </w:rPr>
              <w:t>the thesis</w:t>
            </w:r>
          </w:p>
          <w:p w14:paraId="314CBE79" w14:textId="2F7F534F" w:rsidR="00E93B96" w:rsidRPr="00593818" w:rsidRDefault="000F47DE" w:rsidP="00593818">
            <w:pPr>
              <w:pStyle w:val="LABabstracttext"/>
              <w:rPr>
                <w:b/>
              </w:rPr>
            </w:pPr>
            <w:r>
              <w:rPr>
                <w:b/>
              </w:rPr>
              <w:t>Week 1</w:t>
            </w:r>
            <w:r w:rsidR="00C92407">
              <w:rPr>
                <w:b/>
              </w:rPr>
              <w:t>6</w:t>
            </w:r>
            <w:r>
              <w:rPr>
                <w:b/>
              </w:rPr>
              <w:t xml:space="preserve"> Exercise</w:t>
            </w:r>
          </w:p>
        </w:tc>
      </w:tr>
      <w:tr w:rsidR="00E93B96" w:rsidRPr="00BC75DE" w14:paraId="264A5EDF" w14:textId="77777777" w:rsidTr="6C4134A8">
        <w:trPr>
          <w:cantSplit/>
          <w:trHeight w:hRule="exact" w:val="737"/>
        </w:trPr>
        <w:tc>
          <w:tcPr>
            <w:tcW w:w="8505" w:type="dxa"/>
            <w:gridSpan w:val="3"/>
          </w:tcPr>
          <w:p w14:paraId="2C1F18D6" w14:textId="39DC236E" w:rsidR="00E93B96" w:rsidRPr="008369CF" w:rsidRDefault="00AB7D5D" w:rsidP="00593818">
            <w:pPr>
              <w:rPr>
                <w:rFonts w:ascii="Arial" w:hAnsi="Arial" w:cs="Arial"/>
              </w:rPr>
            </w:pPr>
            <w:r w:rsidRPr="008369CF">
              <w:rPr>
                <w:rFonts w:ascii="Arial" w:hAnsi="Arial" w:cs="Arial"/>
              </w:rPr>
              <w:t>Degree</w:t>
            </w:r>
            <w:r w:rsidR="00834DCC" w:rsidRPr="008369CF">
              <w:rPr>
                <w:rFonts w:ascii="Arial" w:hAnsi="Arial" w:cs="Arial"/>
              </w:rPr>
              <w:t>, Field of Study</w:t>
            </w:r>
          </w:p>
          <w:p w14:paraId="4008A262" w14:textId="101C0CB9" w:rsidR="00E93B96" w:rsidRPr="00593818" w:rsidRDefault="000F47DE" w:rsidP="00593818">
            <w:pPr>
              <w:pStyle w:val="LABabstracttext"/>
            </w:pPr>
            <w:r>
              <w:t>Industrial Information Technology</w:t>
            </w:r>
          </w:p>
        </w:tc>
      </w:tr>
      <w:tr w:rsidR="00370771" w:rsidRPr="00A82428" w14:paraId="431CEC85" w14:textId="77777777" w:rsidTr="6C4134A8">
        <w:trPr>
          <w:cantSplit/>
          <w:trHeight w:hRule="exact" w:val="875"/>
        </w:trPr>
        <w:tc>
          <w:tcPr>
            <w:tcW w:w="8505" w:type="dxa"/>
            <w:gridSpan w:val="3"/>
          </w:tcPr>
          <w:p w14:paraId="4FB33BD4" w14:textId="791E0D1F" w:rsidR="00244133" w:rsidRPr="008369CF" w:rsidRDefault="00244133" w:rsidP="00244133">
            <w:pPr>
              <w:rPr>
                <w:rFonts w:ascii="Arial" w:hAnsi="Arial" w:cs="Arial"/>
              </w:rPr>
            </w:pPr>
            <w:r w:rsidRPr="008369CF">
              <w:rPr>
                <w:rFonts w:ascii="Arial" w:hAnsi="Arial" w:cs="Arial"/>
              </w:rPr>
              <w:t xml:space="preserve">Name, </w:t>
            </w:r>
            <w:r w:rsidR="00834DCC" w:rsidRPr="008369CF">
              <w:rPr>
                <w:rFonts w:ascii="Arial" w:hAnsi="Arial" w:cs="Arial"/>
              </w:rPr>
              <w:t>ti</w:t>
            </w:r>
            <w:r w:rsidRPr="008369CF">
              <w:rPr>
                <w:rFonts w:ascii="Arial" w:hAnsi="Arial" w:cs="Arial"/>
              </w:rPr>
              <w:t xml:space="preserve">tle and organisation of the </w:t>
            </w:r>
            <w:r w:rsidR="00D3376B" w:rsidRPr="008369CF">
              <w:rPr>
                <w:rFonts w:ascii="Arial" w:hAnsi="Arial" w:cs="Arial"/>
              </w:rPr>
              <w:t>client</w:t>
            </w:r>
          </w:p>
          <w:p w14:paraId="79FEE826" w14:textId="1FC10D9D" w:rsidR="00370771" w:rsidRDefault="000F47DE" w:rsidP="00244133">
            <w:pPr>
              <w:pStyle w:val="LABabstracttext"/>
            </w:pPr>
            <w:r>
              <w:t>LAB University of Applied Science</w:t>
            </w:r>
          </w:p>
        </w:tc>
      </w:tr>
      <w:tr w:rsidR="00244133" w:rsidRPr="00A82428" w14:paraId="221BAB6E" w14:textId="77777777" w:rsidTr="6C4134A8">
        <w:trPr>
          <w:cantSplit/>
          <w:trHeight w:hRule="exact" w:val="4305"/>
        </w:trPr>
        <w:tc>
          <w:tcPr>
            <w:tcW w:w="8505" w:type="dxa"/>
            <w:gridSpan w:val="3"/>
          </w:tcPr>
          <w:p w14:paraId="52D29B93" w14:textId="132883A9" w:rsidR="00244133" w:rsidRPr="008369CF" w:rsidRDefault="008F326F" w:rsidP="00244133">
            <w:pPr>
              <w:rPr>
                <w:rFonts w:ascii="Arial" w:hAnsi="Arial" w:cs="Arial"/>
              </w:rPr>
            </w:pPr>
            <w:r w:rsidRPr="008369CF">
              <w:rPr>
                <w:rFonts w:ascii="Arial" w:hAnsi="Arial" w:cs="Arial"/>
              </w:rPr>
              <w:t>Abstract</w:t>
            </w:r>
          </w:p>
          <w:p w14:paraId="506A8922" w14:textId="0B3E0D1F" w:rsidR="00244133" w:rsidRDefault="0019419C" w:rsidP="00244133">
            <w:pPr>
              <w:pStyle w:val="LABabstracttext"/>
            </w:pPr>
            <w:r>
              <w:t xml:space="preserve">        </w:t>
            </w:r>
            <w:r w:rsidR="003437F5" w:rsidRPr="003437F5">
              <w:t xml:space="preserve">This report </w:t>
            </w:r>
            <w:r w:rsidR="003437F5">
              <w:t>focuses on a</w:t>
            </w:r>
            <w:r w:rsidR="003437F5" w:rsidRPr="003437F5">
              <w:t xml:space="preserve"> structured overview of OpenStack, a free and open-source cloud computing platform designed to deliver Infrastructure-as-a-Service (IaaS) across private, public, and hybrid environments. The report examines the platform's origin, architectural design, and the role of its core service components</w:t>
            </w:r>
            <w:r w:rsidR="003437F5">
              <w:t xml:space="preserve"> </w:t>
            </w:r>
            <w:proofErr w:type="gramStart"/>
            <w:r w:rsidR="003437F5">
              <w:t>and also</w:t>
            </w:r>
            <w:proofErr w:type="gramEnd"/>
            <w:r w:rsidR="003437F5">
              <w:t xml:space="preserve"> includes </w:t>
            </w:r>
            <w:r w:rsidR="003437F5">
              <w:rPr>
                <w:rFonts w:eastAsia="Arial" w:cs="Arial"/>
                <w:szCs w:val="22"/>
              </w:rPr>
              <w:t>further addresses how OpenStack integrates into common cloud deployment models, describes the mechanisms by which virtualization, networking, and storage are implemented, and explains the strategies used to achieve high availability and horizontal scalability.</w:t>
            </w:r>
          </w:p>
        </w:tc>
      </w:tr>
      <w:tr w:rsidR="00E93B96" w:rsidRPr="00BC75DE" w14:paraId="40FC8F0E" w14:textId="77777777" w:rsidTr="6C4134A8">
        <w:trPr>
          <w:cantSplit/>
          <w:trHeight w:hRule="exact" w:val="964"/>
        </w:trPr>
        <w:tc>
          <w:tcPr>
            <w:tcW w:w="8505" w:type="dxa"/>
            <w:gridSpan w:val="3"/>
          </w:tcPr>
          <w:p w14:paraId="78B3EF31" w14:textId="77777777" w:rsidR="00E93B96" w:rsidRPr="008369CF" w:rsidRDefault="001C2478" w:rsidP="00593818">
            <w:pPr>
              <w:rPr>
                <w:rFonts w:ascii="Arial" w:hAnsi="Arial" w:cs="Arial"/>
              </w:rPr>
            </w:pPr>
            <w:r w:rsidRPr="008369CF">
              <w:rPr>
                <w:rFonts w:ascii="Arial" w:hAnsi="Arial" w:cs="Arial"/>
              </w:rPr>
              <w:t>Keywords</w:t>
            </w:r>
          </w:p>
          <w:p w14:paraId="1D116FD9" w14:textId="407DC0E6" w:rsidR="00E93B96" w:rsidRPr="00BC75DE" w:rsidRDefault="003437F5" w:rsidP="003437F5">
            <w:pPr>
              <w:rPr>
                <w:rFonts w:cs="Arial"/>
              </w:rPr>
            </w:pPr>
            <w:r>
              <w:rPr>
                <w:rFonts w:ascii="Arial" w:eastAsia="Arial" w:hAnsi="Arial" w:cs="Arial"/>
              </w:rPr>
              <w:t>OpenStack, cloud computing, IaaS, private cloud, virtualization</w:t>
            </w:r>
          </w:p>
        </w:tc>
      </w:tr>
    </w:tbl>
    <w:p w14:paraId="3408E0E8" w14:textId="02BB61E6" w:rsidR="00244133" w:rsidRDefault="00244133">
      <w:pPr>
        <w:rPr>
          <w:rFonts w:ascii="Arial" w:hAnsi="Arial" w:cs="Arial"/>
        </w:rPr>
      </w:pPr>
    </w:p>
    <w:p w14:paraId="3F001F3E" w14:textId="673C6301" w:rsidR="00244133" w:rsidRPr="00BC75DE" w:rsidRDefault="00244133">
      <w:pPr>
        <w:rPr>
          <w:rFonts w:ascii="Arial" w:hAnsi="Arial" w:cs="Arial"/>
        </w:rPr>
        <w:sectPr w:rsidR="00244133" w:rsidRPr="00BC75DE" w:rsidSect="00363AAB">
          <w:headerReference w:type="default" r:id="rId12"/>
          <w:pgSz w:w="11906" w:h="16838"/>
          <w:pgMar w:top="1418" w:right="1418" w:bottom="1418" w:left="1701" w:header="1701" w:footer="737" w:gutter="0"/>
          <w:cols w:space="708"/>
          <w:docGrid w:linePitch="360"/>
        </w:sectPr>
      </w:pPr>
      <w:r>
        <w:br w:type="page"/>
      </w:r>
    </w:p>
    <w:sdt>
      <w:sdtPr>
        <w:rPr>
          <w:caps/>
        </w:rPr>
        <w:id w:val="-1031035482"/>
        <w:docPartObj>
          <w:docPartGallery w:val="Table of Contents"/>
          <w:docPartUnique/>
        </w:docPartObj>
      </w:sdtPr>
      <w:sdtEndPr>
        <w:rPr>
          <w:b/>
          <w:bCs/>
          <w:caps w:val="0"/>
        </w:rPr>
      </w:sdtEndPr>
      <w:sdtContent>
        <w:p w14:paraId="193259A8" w14:textId="77777777" w:rsidR="00195849" w:rsidRPr="001C2478" w:rsidRDefault="00195849" w:rsidP="005D45C7">
          <w:pPr>
            <w:pStyle w:val="LABContent"/>
          </w:pPr>
          <w:r>
            <w:t>Contents</w:t>
          </w:r>
        </w:p>
        <w:p w14:paraId="0ED3BE37" w14:textId="4DAE5B68" w:rsidR="00C92407" w:rsidRDefault="005D45C7">
          <w:pPr>
            <w:pStyle w:val="TOC1"/>
            <w:rPr>
              <w:rFonts w:asciiTheme="minorHAnsi" w:eastAsiaTheme="minorEastAsia" w:hAnsiTheme="minorHAnsi" w:cstheme="minorBidi"/>
              <w:kern w:val="2"/>
              <w:sz w:val="24"/>
              <w:szCs w:val="24"/>
              <w:lang w:val="en-US"/>
              <w14:ligatures w14:val="standardContextual"/>
            </w:rPr>
          </w:pPr>
          <w:r>
            <w:rPr>
              <w:caps/>
            </w:rPr>
            <w:fldChar w:fldCharType="begin"/>
          </w:r>
          <w:r>
            <w:rPr>
              <w:caps/>
            </w:rPr>
            <w:instrText xml:space="preserve"> TOC \o "1-3" \h \z \u </w:instrText>
          </w:r>
          <w:r>
            <w:rPr>
              <w:caps/>
            </w:rPr>
            <w:fldChar w:fldCharType="separate"/>
          </w:r>
          <w:hyperlink w:anchor="_Toc227525435" w:history="1">
            <w:r w:rsidR="00C92407" w:rsidRPr="00AA01C6">
              <w:rPr>
                <w:rStyle w:val="Hyperlink"/>
              </w:rPr>
              <w:t>1</w:t>
            </w:r>
            <w:r w:rsidR="00C92407">
              <w:rPr>
                <w:rFonts w:asciiTheme="minorHAnsi" w:eastAsiaTheme="minorEastAsia" w:hAnsiTheme="minorHAnsi" w:cstheme="minorBidi"/>
                <w:kern w:val="2"/>
                <w:sz w:val="24"/>
                <w:szCs w:val="24"/>
                <w:lang w:val="en-US"/>
                <w14:ligatures w14:val="standardContextual"/>
              </w:rPr>
              <w:tab/>
            </w:r>
            <w:r w:rsidR="00C92407" w:rsidRPr="00AA01C6">
              <w:rPr>
                <w:rStyle w:val="Hyperlink"/>
              </w:rPr>
              <w:t>Introduction</w:t>
            </w:r>
            <w:r w:rsidR="00C92407">
              <w:rPr>
                <w:webHidden/>
              </w:rPr>
              <w:tab/>
            </w:r>
            <w:r w:rsidR="00C92407">
              <w:rPr>
                <w:webHidden/>
              </w:rPr>
              <w:fldChar w:fldCharType="begin"/>
            </w:r>
            <w:r w:rsidR="00C92407">
              <w:rPr>
                <w:webHidden/>
              </w:rPr>
              <w:instrText xml:space="preserve"> PAGEREF _Toc227525435 \h </w:instrText>
            </w:r>
            <w:r w:rsidR="00C92407">
              <w:rPr>
                <w:webHidden/>
              </w:rPr>
            </w:r>
            <w:r w:rsidR="00C92407">
              <w:rPr>
                <w:webHidden/>
              </w:rPr>
              <w:fldChar w:fldCharType="separate"/>
            </w:r>
            <w:r w:rsidR="00C92407">
              <w:rPr>
                <w:webHidden/>
              </w:rPr>
              <w:t>1</w:t>
            </w:r>
            <w:r w:rsidR="00C92407">
              <w:rPr>
                <w:webHidden/>
              </w:rPr>
              <w:fldChar w:fldCharType="end"/>
            </w:r>
          </w:hyperlink>
        </w:p>
        <w:p w14:paraId="6C34FFB2" w14:textId="4BCD6B7D" w:rsidR="00C92407" w:rsidRDefault="00C92407">
          <w:pPr>
            <w:pStyle w:val="TOC1"/>
            <w:rPr>
              <w:rFonts w:asciiTheme="minorHAnsi" w:eastAsiaTheme="minorEastAsia" w:hAnsiTheme="minorHAnsi" w:cstheme="minorBidi"/>
              <w:kern w:val="2"/>
              <w:sz w:val="24"/>
              <w:szCs w:val="24"/>
              <w:lang w:val="en-US"/>
              <w14:ligatures w14:val="standardContextual"/>
            </w:rPr>
          </w:pPr>
          <w:hyperlink w:anchor="_Toc227525436" w:history="1">
            <w:r w:rsidRPr="00AA01C6">
              <w:rPr>
                <w:rStyle w:val="Hyperlink"/>
              </w:rPr>
              <w:t>2</w:t>
            </w:r>
            <w:r>
              <w:rPr>
                <w:rFonts w:asciiTheme="minorHAnsi" w:eastAsiaTheme="minorEastAsia" w:hAnsiTheme="minorHAnsi" w:cstheme="minorBidi"/>
                <w:kern w:val="2"/>
                <w:sz w:val="24"/>
                <w:szCs w:val="24"/>
                <w:lang w:val="en-US"/>
                <w14:ligatures w14:val="standardContextual"/>
              </w:rPr>
              <w:tab/>
            </w:r>
            <w:r w:rsidRPr="00AA01C6">
              <w:rPr>
                <w:rStyle w:val="Hyperlink"/>
              </w:rPr>
              <w:t>Background and Purpose of OpenStack</w:t>
            </w:r>
            <w:r>
              <w:rPr>
                <w:webHidden/>
              </w:rPr>
              <w:tab/>
            </w:r>
            <w:r>
              <w:rPr>
                <w:webHidden/>
              </w:rPr>
              <w:fldChar w:fldCharType="begin"/>
            </w:r>
            <w:r>
              <w:rPr>
                <w:webHidden/>
              </w:rPr>
              <w:instrText xml:space="preserve"> PAGEREF _Toc227525436 \h </w:instrText>
            </w:r>
            <w:r>
              <w:rPr>
                <w:webHidden/>
              </w:rPr>
            </w:r>
            <w:r>
              <w:rPr>
                <w:webHidden/>
              </w:rPr>
              <w:fldChar w:fldCharType="separate"/>
            </w:r>
            <w:r>
              <w:rPr>
                <w:webHidden/>
              </w:rPr>
              <w:t>2</w:t>
            </w:r>
            <w:r>
              <w:rPr>
                <w:webHidden/>
              </w:rPr>
              <w:fldChar w:fldCharType="end"/>
            </w:r>
          </w:hyperlink>
        </w:p>
        <w:p w14:paraId="484246F3" w14:textId="29934ECA"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37" w:history="1">
            <w:r w:rsidRPr="00AA01C6">
              <w:rPr>
                <w:rStyle w:val="Hyperlink"/>
                <w:b/>
                <w:bCs/>
                <w:noProof/>
              </w:rPr>
              <w:t>2.1</w:t>
            </w:r>
            <w:r>
              <w:rPr>
                <w:rFonts w:asciiTheme="minorHAnsi" w:eastAsiaTheme="minorEastAsia" w:hAnsiTheme="minorHAnsi"/>
                <w:noProof/>
                <w:kern w:val="2"/>
                <w:sz w:val="24"/>
                <w:szCs w:val="24"/>
                <w:lang w:val="en-US"/>
                <w14:ligatures w14:val="standardContextual"/>
              </w:rPr>
              <w:tab/>
            </w:r>
            <w:r w:rsidRPr="00AA01C6">
              <w:rPr>
                <w:rStyle w:val="Hyperlink"/>
                <w:b/>
                <w:bCs/>
                <w:noProof/>
              </w:rPr>
              <w:t>Origin</w:t>
            </w:r>
            <w:r>
              <w:rPr>
                <w:noProof/>
                <w:webHidden/>
              </w:rPr>
              <w:tab/>
            </w:r>
            <w:r>
              <w:rPr>
                <w:noProof/>
                <w:webHidden/>
              </w:rPr>
              <w:fldChar w:fldCharType="begin"/>
            </w:r>
            <w:r>
              <w:rPr>
                <w:noProof/>
                <w:webHidden/>
              </w:rPr>
              <w:instrText xml:space="preserve"> PAGEREF _Toc227525437 \h </w:instrText>
            </w:r>
            <w:r>
              <w:rPr>
                <w:noProof/>
                <w:webHidden/>
              </w:rPr>
            </w:r>
            <w:r>
              <w:rPr>
                <w:noProof/>
                <w:webHidden/>
              </w:rPr>
              <w:fldChar w:fldCharType="separate"/>
            </w:r>
            <w:r>
              <w:rPr>
                <w:noProof/>
                <w:webHidden/>
              </w:rPr>
              <w:t>2</w:t>
            </w:r>
            <w:r>
              <w:rPr>
                <w:noProof/>
                <w:webHidden/>
              </w:rPr>
              <w:fldChar w:fldCharType="end"/>
            </w:r>
          </w:hyperlink>
        </w:p>
        <w:p w14:paraId="31A8B8B6" w14:textId="775B8017"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38" w:history="1">
            <w:r w:rsidRPr="00AA01C6">
              <w:rPr>
                <w:rStyle w:val="Hyperlink"/>
                <w:b/>
                <w:bCs/>
                <w:noProof/>
              </w:rPr>
              <w:t>2.2</w:t>
            </w:r>
            <w:r>
              <w:rPr>
                <w:rFonts w:asciiTheme="minorHAnsi" w:eastAsiaTheme="minorEastAsia" w:hAnsiTheme="minorHAnsi"/>
                <w:noProof/>
                <w:kern w:val="2"/>
                <w:sz w:val="24"/>
                <w:szCs w:val="24"/>
                <w:lang w:val="en-US"/>
                <w14:ligatures w14:val="standardContextual"/>
              </w:rPr>
              <w:tab/>
            </w:r>
            <w:r w:rsidRPr="00AA01C6">
              <w:rPr>
                <w:rStyle w:val="Hyperlink"/>
                <w:b/>
                <w:bCs/>
                <w:noProof/>
              </w:rPr>
              <w:t>Purpose</w:t>
            </w:r>
            <w:r>
              <w:rPr>
                <w:noProof/>
                <w:webHidden/>
              </w:rPr>
              <w:tab/>
            </w:r>
            <w:r>
              <w:rPr>
                <w:noProof/>
                <w:webHidden/>
              </w:rPr>
              <w:fldChar w:fldCharType="begin"/>
            </w:r>
            <w:r>
              <w:rPr>
                <w:noProof/>
                <w:webHidden/>
              </w:rPr>
              <w:instrText xml:space="preserve"> PAGEREF _Toc227525438 \h </w:instrText>
            </w:r>
            <w:r>
              <w:rPr>
                <w:noProof/>
                <w:webHidden/>
              </w:rPr>
            </w:r>
            <w:r>
              <w:rPr>
                <w:noProof/>
                <w:webHidden/>
              </w:rPr>
              <w:fldChar w:fldCharType="separate"/>
            </w:r>
            <w:r>
              <w:rPr>
                <w:noProof/>
                <w:webHidden/>
              </w:rPr>
              <w:t>2</w:t>
            </w:r>
            <w:r>
              <w:rPr>
                <w:noProof/>
                <w:webHidden/>
              </w:rPr>
              <w:fldChar w:fldCharType="end"/>
            </w:r>
          </w:hyperlink>
        </w:p>
        <w:p w14:paraId="30C2EF31" w14:textId="26C67975" w:rsidR="00C92407" w:rsidRDefault="00C92407">
          <w:pPr>
            <w:pStyle w:val="TOC1"/>
            <w:rPr>
              <w:rFonts w:asciiTheme="minorHAnsi" w:eastAsiaTheme="minorEastAsia" w:hAnsiTheme="minorHAnsi" w:cstheme="minorBidi"/>
              <w:kern w:val="2"/>
              <w:sz w:val="24"/>
              <w:szCs w:val="24"/>
              <w:lang w:val="en-US"/>
              <w14:ligatures w14:val="standardContextual"/>
            </w:rPr>
          </w:pPr>
          <w:hyperlink w:anchor="_Toc227525439" w:history="1">
            <w:r w:rsidRPr="00AA01C6">
              <w:rPr>
                <w:rStyle w:val="Hyperlink"/>
              </w:rPr>
              <w:t>3</w:t>
            </w:r>
            <w:r>
              <w:rPr>
                <w:rFonts w:asciiTheme="minorHAnsi" w:eastAsiaTheme="minorEastAsia" w:hAnsiTheme="minorHAnsi" w:cstheme="minorBidi"/>
                <w:kern w:val="2"/>
                <w:sz w:val="24"/>
                <w:szCs w:val="24"/>
                <w:lang w:val="en-US"/>
                <w14:ligatures w14:val="standardContextual"/>
              </w:rPr>
              <w:tab/>
            </w:r>
            <w:r w:rsidRPr="00AA01C6">
              <w:rPr>
                <w:rStyle w:val="Hyperlink"/>
              </w:rPr>
              <w:t>Architecture</w:t>
            </w:r>
            <w:r>
              <w:rPr>
                <w:webHidden/>
              </w:rPr>
              <w:tab/>
            </w:r>
            <w:r>
              <w:rPr>
                <w:webHidden/>
              </w:rPr>
              <w:fldChar w:fldCharType="begin"/>
            </w:r>
            <w:r>
              <w:rPr>
                <w:webHidden/>
              </w:rPr>
              <w:instrText xml:space="preserve"> PAGEREF _Toc227525439 \h </w:instrText>
            </w:r>
            <w:r>
              <w:rPr>
                <w:webHidden/>
              </w:rPr>
            </w:r>
            <w:r>
              <w:rPr>
                <w:webHidden/>
              </w:rPr>
              <w:fldChar w:fldCharType="separate"/>
            </w:r>
            <w:r>
              <w:rPr>
                <w:webHidden/>
              </w:rPr>
              <w:t>3</w:t>
            </w:r>
            <w:r>
              <w:rPr>
                <w:webHidden/>
              </w:rPr>
              <w:fldChar w:fldCharType="end"/>
            </w:r>
          </w:hyperlink>
        </w:p>
        <w:p w14:paraId="415EF2CF" w14:textId="3552D9BD"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40" w:history="1">
            <w:r w:rsidRPr="00AA01C6">
              <w:rPr>
                <w:rStyle w:val="Hyperlink"/>
                <w:b/>
                <w:bCs/>
                <w:noProof/>
              </w:rPr>
              <w:t>3.1</w:t>
            </w:r>
            <w:r>
              <w:rPr>
                <w:rFonts w:asciiTheme="minorHAnsi" w:eastAsiaTheme="minorEastAsia" w:hAnsiTheme="minorHAnsi"/>
                <w:noProof/>
                <w:kern w:val="2"/>
                <w:sz w:val="24"/>
                <w:szCs w:val="24"/>
                <w:lang w:val="en-US"/>
                <w14:ligatures w14:val="standardContextual"/>
              </w:rPr>
              <w:tab/>
            </w:r>
            <w:r w:rsidRPr="00AA01C6">
              <w:rPr>
                <w:rStyle w:val="Hyperlink"/>
                <w:b/>
                <w:bCs/>
                <w:noProof/>
              </w:rPr>
              <w:t>Architectural principles</w:t>
            </w:r>
            <w:r>
              <w:rPr>
                <w:noProof/>
                <w:webHidden/>
              </w:rPr>
              <w:tab/>
            </w:r>
            <w:r>
              <w:rPr>
                <w:noProof/>
                <w:webHidden/>
              </w:rPr>
              <w:fldChar w:fldCharType="begin"/>
            </w:r>
            <w:r>
              <w:rPr>
                <w:noProof/>
                <w:webHidden/>
              </w:rPr>
              <w:instrText xml:space="preserve"> PAGEREF _Toc227525440 \h </w:instrText>
            </w:r>
            <w:r>
              <w:rPr>
                <w:noProof/>
                <w:webHidden/>
              </w:rPr>
            </w:r>
            <w:r>
              <w:rPr>
                <w:noProof/>
                <w:webHidden/>
              </w:rPr>
              <w:fldChar w:fldCharType="separate"/>
            </w:r>
            <w:r>
              <w:rPr>
                <w:noProof/>
                <w:webHidden/>
              </w:rPr>
              <w:t>3</w:t>
            </w:r>
            <w:r>
              <w:rPr>
                <w:noProof/>
                <w:webHidden/>
              </w:rPr>
              <w:fldChar w:fldCharType="end"/>
            </w:r>
          </w:hyperlink>
        </w:p>
        <w:p w14:paraId="7295B807" w14:textId="05C732B3"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41" w:history="1">
            <w:r w:rsidRPr="00AA01C6">
              <w:rPr>
                <w:rStyle w:val="Hyperlink"/>
                <w:b/>
                <w:bCs/>
                <w:noProof/>
              </w:rPr>
              <w:t>3.2</w:t>
            </w:r>
            <w:r>
              <w:rPr>
                <w:rFonts w:asciiTheme="minorHAnsi" w:eastAsiaTheme="minorEastAsia" w:hAnsiTheme="minorHAnsi"/>
                <w:noProof/>
                <w:kern w:val="2"/>
                <w:sz w:val="24"/>
                <w:szCs w:val="24"/>
                <w:lang w:val="en-US"/>
                <w14:ligatures w14:val="standardContextual"/>
              </w:rPr>
              <w:tab/>
            </w:r>
            <w:r w:rsidRPr="00AA01C6">
              <w:rPr>
                <w:rStyle w:val="Hyperlink"/>
                <w:b/>
                <w:bCs/>
                <w:noProof/>
              </w:rPr>
              <w:t>Control Plane and Data Plane</w:t>
            </w:r>
            <w:r>
              <w:rPr>
                <w:noProof/>
                <w:webHidden/>
              </w:rPr>
              <w:tab/>
            </w:r>
            <w:r>
              <w:rPr>
                <w:noProof/>
                <w:webHidden/>
              </w:rPr>
              <w:fldChar w:fldCharType="begin"/>
            </w:r>
            <w:r>
              <w:rPr>
                <w:noProof/>
                <w:webHidden/>
              </w:rPr>
              <w:instrText xml:space="preserve"> PAGEREF _Toc227525441 \h </w:instrText>
            </w:r>
            <w:r>
              <w:rPr>
                <w:noProof/>
                <w:webHidden/>
              </w:rPr>
            </w:r>
            <w:r>
              <w:rPr>
                <w:noProof/>
                <w:webHidden/>
              </w:rPr>
              <w:fldChar w:fldCharType="separate"/>
            </w:r>
            <w:r>
              <w:rPr>
                <w:noProof/>
                <w:webHidden/>
              </w:rPr>
              <w:t>3</w:t>
            </w:r>
            <w:r>
              <w:rPr>
                <w:noProof/>
                <w:webHidden/>
              </w:rPr>
              <w:fldChar w:fldCharType="end"/>
            </w:r>
          </w:hyperlink>
        </w:p>
        <w:p w14:paraId="74C1D3A9" w14:textId="3F56A386"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42" w:history="1">
            <w:r w:rsidRPr="00AA01C6">
              <w:rPr>
                <w:rStyle w:val="Hyperlink"/>
                <w:b/>
                <w:bCs/>
                <w:noProof/>
              </w:rPr>
              <w:t>3.3</w:t>
            </w:r>
            <w:r>
              <w:rPr>
                <w:rFonts w:asciiTheme="minorHAnsi" w:eastAsiaTheme="minorEastAsia" w:hAnsiTheme="minorHAnsi"/>
                <w:noProof/>
                <w:kern w:val="2"/>
                <w:sz w:val="24"/>
                <w:szCs w:val="24"/>
                <w:lang w:val="en-US"/>
                <w14:ligatures w14:val="standardContextual"/>
              </w:rPr>
              <w:tab/>
            </w:r>
            <w:r w:rsidRPr="00AA01C6">
              <w:rPr>
                <w:rStyle w:val="Hyperlink"/>
                <w:b/>
                <w:bCs/>
                <w:noProof/>
              </w:rPr>
              <w:t>Node Roles</w:t>
            </w:r>
            <w:r>
              <w:rPr>
                <w:noProof/>
                <w:webHidden/>
              </w:rPr>
              <w:tab/>
            </w:r>
            <w:r>
              <w:rPr>
                <w:noProof/>
                <w:webHidden/>
              </w:rPr>
              <w:fldChar w:fldCharType="begin"/>
            </w:r>
            <w:r>
              <w:rPr>
                <w:noProof/>
                <w:webHidden/>
              </w:rPr>
              <w:instrText xml:space="preserve"> PAGEREF _Toc227525442 \h </w:instrText>
            </w:r>
            <w:r>
              <w:rPr>
                <w:noProof/>
                <w:webHidden/>
              </w:rPr>
            </w:r>
            <w:r>
              <w:rPr>
                <w:noProof/>
                <w:webHidden/>
              </w:rPr>
              <w:fldChar w:fldCharType="separate"/>
            </w:r>
            <w:r>
              <w:rPr>
                <w:noProof/>
                <w:webHidden/>
              </w:rPr>
              <w:t>4</w:t>
            </w:r>
            <w:r>
              <w:rPr>
                <w:noProof/>
                <w:webHidden/>
              </w:rPr>
              <w:fldChar w:fldCharType="end"/>
            </w:r>
          </w:hyperlink>
        </w:p>
        <w:p w14:paraId="4AE1E29F" w14:textId="28EA83EE"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43" w:history="1">
            <w:r w:rsidRPr="00AA01C6">
              <w:rPr>
                <w:rStyle w:val="Hyperlink"/>
                <w:b/>
                <w:bCs/>
                <w:noProof/>
              </w:rPr>
              <w:t>3.4</w:t>
            </w:r>
            <w:r>
              <w:rPr>
                <w:rFonts w:asciiTheme="minorHAnsi" w:eastAsiaTheme="minorEastAsia" w:hAnsiTheme="minorHAnsi"/>
                <w:noProof/>
                <w:kern w:val="2"/>
                <w:sz w:val="24"/>
                <w:szCs w:val="24"/>
                <w:lang w:val="en-US"/>
                <w14:ligatures w14:val="standardContextual"/>
              </w:rPr>
              <w:tab/>
            </w:r>
            <w:r w:rsidRPr="00AA01C6">
              <w:rPr>
                <w:rStyle w:val="Hyperlink"/>
                <w:b/>
                <w:bCs/>
                <w:noProof/>
              </w:rPr>
              <w:t>Supporting Services</w:t>
            </w:r>
            <w:r>
              <w:rPr>
                <w:noProof/>
                <w:webHidden/>
              </w:rPr>
              <w:tab/>
            </w:r>
            <w:r>
              <w:rPr>
                <w:noProof/>
                <w:webHidden/>
              </w:rPr>
              <w:fldChar w:fldCharType="begin"/>
            </w:r>
            <w:r>
              <w:rPr>
                <w:noProof/>
                <w:webHidden/>
              </w:rPr>
              <w:instrText xml:space="preserve"> PAGEREF _Toc227525443 \h </w:instrText>
            </w:r>
            <w:r>
              <w:rPr>
                <w:noProof/>
                <w:webHidden/>
              </w:rPr>
            </w:r>
            <w:r>
              <w:rPr>
                <w:noProof/>
                <w:webHidden/>
              </w:rPr>
              <w:fldChar w:fldCharType="separate"/>
            </w:r>
            <w:r>
              <w:rPr>
                <w:noProof/>
                <w:webHidden/>
              </w:rPr>
              <w:t>4</w:t>
            </w:r>
            <w:r>
              <w:rPr>
                <w:noProof/>
                <w:webHidden/>
              </w:rPr>
              <w:fldChar w:fldCharType="end"/>
            </w:r>
          </w:hyperlink>
        </w:p>
        <w:p w14:paraId="56BFBAB6" w14:textId="2A37638D" w:rsidR="00C92407" w:rsidRDefault="00C92407">
          <w:pPr>
            <w:pStyle w:val="TOC1"/>
            <w:rPr>
              <w:rFonts w:asciiTheme="minorHAnsi" w:eastAsiaTheme="minorEastAsia" w:hAnsiTheme="minorHAnsi" w:cstheme="minorBidi"/>
              <w:kern w:val="2"/>
              <w:sz w:val="24"/>
              <w:szCs w:val="24"/>
              <w:lang w:val="en-US"/>
              <w14:ligatures w14:val="standardContextual"/>
            </w:rPr>
          </w:pPr>
          <w:hyperlink w:anchor="_Toc227525444" w:history="1">
            <w:r w:rsidRPr="00AA01C6">
              <w:rPr>
                <w:rStyle w:val="Hyperlink"/>
                <w:lang w:val="en-US"/>
              </w:rPr>
              <w:t>4</w:t>
            </w:r>
            <w:r>
              <w:rPr>
                <w:rFonts w:asciiTheme="minorHAnsi" w:eastAsiaTheme="minorEastAsia" w:hAnsiTheme="minorHAnsi" w:cstheme="minorBidi"/>
                <w:kern w:val="2"/>
                <w:sz w:val="24"/>
                <w:szCs w:val="24"/>
                <w:lang w:val="en-US"/>
                <w14:ligatures w14:val="standardContextual"/>
              </w:rPr>
              <w:tab/>
            </w:r>
            <w:r w:rsidRPr="00AA01C6">
              <w:rPr>
                <w:rStyle w:val="Hyperlink"/>
                <w:lang w:val="en-US"/>
              </w:rPr>
              <w:t>Core OpenStack Components</w:t>
            </w:r>
            <w:r>
              <w:rPr>
                <w:webHidden/>
              </w:rPr>
              <w:tab/>
            </w:r>
            <w:r>
              <w:rPr>
                <w:webHidden/>
              </w:rPr>
              <w:fldChar w:fldCharType="begin"/>
            </w:r>
            <w:r>
              <w:rPr>
                <w:webHidden/>
              </w:rPr>
              <w:instrText xml:space="preserve"> PAGEREF _Toc227525444 \h </w:instrText>
            </w:r>
            <w:r>
              <w:rPr>
                <w:webHidden/>
              </w:rPr>
            </w:r>
            <w:r>
              <w:rPr>
                <w:webHidden/>
              </w:rPr>
              <w:fldChar w:fldCharType="separate"/>
            </w:r>
            <w:r>
              <w:rPr>
                <w:webHidden/>
              </w:rPr>
              <w:t>5</w:t>
            </w:r>
            <w:r>
              <w:rPr>
                <w:webHidden/>
              </w:rPr>
              <w:fldChar w:fldCharType="end"/>
            </w:r>
          </w:hyperlink>
        </w:p>
        <w:p w14:paraId="146AC6DD" w14:textId="63F312E3"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45" w:history="1">
            <w:r w:rsidRPr="00AA01C6">
              <w:rPr>
                <w:rStyle w:val="Hyperlink"/>
                <w:b/>
                <w:bCs/>
                <w:noProof/>
              </w:rPr>
              <w:t>4.1</w:t>
            </w:r>
            <w:r>
              <w:rPr>
                <w:rFonts w:asciiTheme="minorHAnsi" w:eastAsiaTheme="minorEastAsia" w:hAnsiTheme="minorHAnsi"/>
                <w:noProof/>
                <w:kern w:val="2"/>
                <w:sz w:val="24"/>
                <w:szCs w:val="24"/>
                <w:lang w:val="en-US"/>
                <w14:ligatures w14:val="standardContextual"/>
              </w:rPr>
              <w:tab/>
            </w:r>
            <w:r w:rsidRPr="00AA01C6">
              <w:rPr>
                <w:rStyle w:val="Hyperlink"/>
                <w:b/>
                <w:bCs/>
                <w:noProof/>
              </w:rPr>
              <w:t>Nova – Compute</w:t>
            </w:r>
            <w:r>
              <w:rPr>
                <w:noProof/>
                <w:webHidden/>
              </w:rPr>
              <w:tab/>
            </w:r>
            <w:r>
              <w:rPr>
                <w:noProof/>
                <w:webHidden/>
              </w:rPr>
              <w:fldChar w:fldCharType="begin"/>
            </w:r>
            <w:r>
              <w:rPr>
                <w:noProof/>
                <w:webHidden/>
              </w:rPr>
              <w:instrText xml:space="preserve"> PAGEREF _Toc227525445 \h </w:instrText>
            </w:r>
            <w:r>
              <w:rPr>
                <w:noProof/>
                <w:webHidden/>
              </w:rPr>
            </w:r>
            <w:r>
              <w:rPr>
                <w:noProof/>
                <w:webHidden/>
              </w:rPr>
              <w:fldChar w:fldCharType="separate"/>
            </w:r>
            <w:r>
              <w:rPr>
                <w:noProof/>
                <w:webHidden/>
              </w:rPr>
              <w:t>6</w:t>
            </w:r>
            <w:r>
              <w:rPr>
                <w:noProof/>
                <w:webHidden/>
              </w:rPr>
              <w:fldChar w:fldCharType="end"/>
            </w:r>
          </w:hyperlink>
        </w:p>
        <w:p w14:paraId="5F5BD198" w14:textId="4C58C875"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46" w:history="1">
            <w:r w:rsidRPr="00AA01C6">
              <w:rPr>
                <w:rStyle w:val="Hyperlink"/>
                <w:b/>
                <w:bCs/>
                <w:noProof/>
              </w:rPr>
              <w:t>4.2</w:t>
            </w:r>
            <w:r>
              <w:rPr>
                <w:rFonts w:asciiTheme="minorHAnsi" w:eastAsiaTheme="minorEastAsia" w:hAnsiTheme="minorHAnsi"/>
                <w:noProof/>
                <w:kern w:val="2"/>
                <w:sz w:val="24"/>
                <w:szCs w:val="24"/>
                <w:lang w:val="en-US"/>
                <w14:ligatures w14:val="standardContextual"/>
              </w:rPr>
              <w:tab/>
            </w:r>
            <w:r w:rsidRPr="00AA01C6">
              <w:rPr>
                <w:rStyle w:val="Hyperlink"/>
                <w:b/>
                <w:bCs/>
                <w:noProof/>
              </w:rPr>
              <w:t>Neutron – Networking</w:t>
            </w:r>
            <w:r>
              <w:rPr>
                <w:noProof/>
                <w:webHidden/>
              </w:rPr>
              <w:tab/>
            </w:r>
            <w:r>
              <w:rPr>
                <w:noProof/>
                <w:webHidden/>
              </w:rPr>
              <w:fldChar w:fldCharType="begin"/>
            </w:r>
            <w:r>
              <w:rPr>
                <w:noProof/>
                <w:webHidden/>
              </w:rPr>
              <w:instrText xml:space="preserve"> PAGEREF _Toc227525446 \h </w:instrText>
            </w:r>
            <w:r>
              <w:rPr>
                <w:noProof/>
                <w:webHidden/>
              </w:rPr>
            </w:r>
            <w:r>
              <w:rPr>
                <w:noProof/>
                <w:webHidden/>
              </w:rPr>
              <w:fldChar w:fldCharType="separate"/>
            </w:r>
            <w:r>
              <w:rPr>
                <w:noProof/>
                <w:webHidden/>
              </w:rPr>
              <w:t>6</w:t>
            </w:r>
            <w:r>
              <w:rPr>
                <w:noProof/>
                <w:webHidden/>
              </w:rPr>
              <w:fldChar w:fldCharType="end"/>
            </w:r>
          </w:hyperlink>
        </w:p>
        <w:p w14:paraId="60848EBB" w14:textId="2B57B74D"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47" w:history="1">
            <w:r w:rsidRPr="00AA01C6">
              <w:rPr>
                <w:rStyle w:val="Hyperlink"/>
                <w:b/>
                <w:bCs/>
                <w:noProof/>
              </w:rPr>
              <w:t>4.3</w:t>
            </w:r>
            <w:r>
              <w:rPr>
                <w:rFonts w:asciiTheme="minorHAnsi" w:eastAsiaTheme="minorEastAsia" w:hAnsiTheme="minorHAnsi"/>
                <w:noProof/>
                <w:kern w:val="2"/>
                <w:sz w:val="24"/>
                <w:szCs w:val="24"/>
                <w:lang w:val="en-US"/>
                <w14:ligatures w14:val="standardContextual"/>
              </w:rPr>
              <w:tab/>
            </w:r>
            <w:r w:rsidRPr="00AA01C6">
              <w:rPr>
                <w:rStyle w:val="Hyperlink"/>
                <w:b/>
                <w:bCs/>
                <w:noProof/>
              </w:rPr>
              <w:t>Cinder – Block Storage</w:t>
            </w:r>
            <w:r>
              <w:rPr>
                <w:noProof/>
                <w:webHidden/>
              </w:rPr>
              <w:tab/>
            </w:r>
            <w:r>
              <w:rPr>
                <w:noProof/>
                <w:webHidden/>
              </w:rPr>
              <w:fldChar w:fldCharType="begin"/>
            </w:r>
            <w:r>
              <w:rPr>
                <w:noProof/>
                <w:webHidden/>
              </w:rPr>
              <w:instrText xml:space="preserve"> PAGEREF _Toc227525447 \h </w:instrText>
            </w:r>
            <w:r>
              <w:rPr>
                <w:noProof/>
                <w:webHidden/>
              </w:rPr>
            </w:r>
            <w:r>
              <w:rPr>
                <w:noProof/>
                <w:webHidden/>
              </w:rPr>
              <w:fldChar w:fldCharType="separate"/>
            </w:r>
            <w:r>
              <w:rPr>
                <w:noProof/>
                <w:webHidden/>
              </w:rPr>
              <w:t>6</w:t>
            </w:r>
            <w:r>
              <w:rPr>
                <w:noProof/>
                <w:webHidden/>
              </w:rPr>
              <w:fldChar w:fldCharType="end"/>
            </w:r>
          </w:hyperlink>
        </w:p>
        <w:p w14:paraId="586485F5" w14:textId="60C5907F"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48" w:history="1">
            <w:r w:rsidRPr="00AA01C6">
              <w:rPr>
                <w:rStyle w:val="Hyperlink"/>
                <w:b/>
                <w:bCs/>
                <w:noProof/>
              </w:rPr>
              <w:t>4.4</w:t>
            </w:r>
            <w:r>
              <w:rPr>
                <w:rFonts w:asciiTheme="minorHAnsi" w:eastAsiaTheme="minorEastAsia" w:hAnsiTheme="minorHAnsi"/>
                <w:noProof/>
                <w:kern w:val="2"/>
                <w:sz w:val="24"/>
                <w:szCs w:val="24"/>
                <w:lang w:val="en-US"/>
                <w14:ligatures w14:val="standardContextual"/>
              </w:rPr>
              <w:tab/>
            </w:r>
            <w:r w:rsidRPr="00AA01C6">
              <w:rPr>
                <w:rStyle w:val="Hyperlink"/>
                <w:b/>
                <w:bCs/>
                <w:noProof/>
              </w:rPr>
              <w:t>Swift – Object Storage</w:t>
            </w:r>
            <w:r>
              <w:rPr>
                <w:noProof/>
                <w:webHidden/>
              </w:rPr>
              <w:tab/>
            </w:r>
            <w:r>
              <w:rPr>
                <w:noProof/>
                <w:webHidden/>
              </w:rPr>
              <w:fldChar w:fldCharType="begin"/>
            </w:r>
            <w:r>
              <w:rPr>
                <w:noProof/>
                <w:webHidden/>
              </w:rPr>
              <w:instrText xml:space="preserve"> PAGEREF _Toc227525448 \h </w:instrText>
            </w:r>
            <w:r>
              <w:rPr>
                <w:noProof/>
                <w:webHidden/>
              </w:rPr>
            </w:r>
            <w:r>
              <w:rPr>
                <w:noProof/>
                <w:webHidden/>
              </w:rPr>
              <w:fldChar w:fldCharType="separate"/>
            </w:r>
            <w:r>
              <w:rPr>
                <w:noProof/>
                <w:webHidden/>
              </w:rPr>
              <w:t>6</w:t>
            </w:r>
            <w:r>
              <w:rPr>
                <w:noProof/>
                <w:webHidden/>
              </w:rPr>
              <w:fldChar w:fldCharType="end"/>
            </w:r>
          </w:hyperlink>
        </w:p>
        <w:p w14:paraId="2373E2AB" w14:textId="7AF96EB1"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49" w:history="1">
            <w:r w:rsidRPr="00AA01C6">
              <w:rPr>
                <w:rStyle w:val="Hyperlink"/>
                <w:b/>
                <w:bCs/>
                <w:noProof/>
              </w:rPr>
              <w:t>4.5</w:t>
            </w:r>
            <w:r>
              <w:rPr>
                <w:rFonts w:asciiTheme="minorHAnsi" w:eastAsiaTheme="minorEastAsia" w:hAnsiTheme="minorHAnsi"/>
                <w:noProof/>
                <w:kern w:val="2"/>
                <w:sz w:val="24"/>
                <w:szCs w:val="24"/>
                <w:lang w:val="en-US"/>
                <w14:ligatures w14:val="standardContextual"/>
              </w:rPr>
              <w:tab/>
            </w:r>
            <w:r w:rsidRPr="00AA01C6">
              <w:rPr>
                <w:rStyle w:val="Hyperlink"/>
                <w:b/>
                <w:bCs/>
                <w:noProof/>
              </w:rPr>
              <w:t>Glance – Image Service</w:t>
            </w:r>
            <w:r>
              <w:rPr>
                <w:noProof/>
                <w:webHidden/>
              </w:rPr>
              <w:tab/>
            </w:r>
            <w:r>
              <w:rPr>
                <w:noProof/>
                <w:webHidden/>
              </w:rPr>
              <w:fldChar w:fldCharType="begin"/>
            </w:r>
            <w:r>
              <w:rPr>
                <w:noProof/>
                <w:webHidden/>
              </w:rPr>
              <w:instrText xml:space="preserve"> PAGEREF _Toc227525449 \h </w:instrText>
            </w:r>
            <w:r>
              <w:rPr>
                <w:noProof/>
                <w:webHidden/>
              </w:rPr>
            </w:r>
            <w:r>
              <w:rPr>
                <w:noProof/>
                <w:webHidden/>
              </w:rPr>
              <w:fldChar w:fldCharType="separate"/>
            </w:r>
            <w:r>
              <w:rPr>
                <w:noProof/>
                <w:webHidden/>
              </w:rPr>
              <w:t>7</w:t>
            </w:r>
            <w:r>
              <w:rPr>
                <w:noProof/>
                <w:webHidden/>
              </w:rPr>
              <w:fldChar w:fldCharType="end"/>
            </w:r>
          </w:hyperlink>
        </w:p>
        <w:p w14:paraId="2FCB8BB8" w14:textId="1B0E8264"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50" w:history="1">
            <w:r w:rsidRPr="00AA01C6">
              <w:rPr>
                <w:rStyle w:val="Hyperlink"/>
                <w:b/>
                <w:bCs/>
                <w:noProof/>
              </w:rPr>
              <w:t>4.6</w:t>
            </w:r>
            <w:r>
              <w:rPr>
                <w:rFonts w:asciiTheme="minorHAnsi" w:eastAsiaTheme="minorEastAsia" w:hAnsiTheme="minorHAnsi"/>
                <w:noProof/>
                <w:kern w:val="2"/>
                <w:sz w:val="24"/>
                <w:szCs w:val="24"/>
                <w:lang w:val="en-US"/>
                <w14:ligatures w14:val="standardContextual"/>
              </w:rPr>
              <w:tab/>
            </w:r>
            <w:r w:rsidRPr="00AA01C6">
              <w:rPr>
                <w:rStyle w:val="Hyperlink"/>
                <w:b/>
                <w:bCs/>
                <w:noProof/>
              </w:rPr>
              <w:t>Keystone – Identity Service</w:t>
            </w:r>
            <w:r>
              <w:rPr>
                <w:noProof/>
                <w:webHidden/>
              </w:rPr>
              <w:tab/>
            </w:r>
            <w:r>
              <w:rPr>
                <w:noProof/>
                <w:webHidden/>
              </w:rPr>
              <w:fldChar w:fldCharType="begin"/>
            </w:r>
            <w:r>
              <w:rPr>
                <w:noProof/>
                <w:webHidden/>
              </w:rPr>
              <w:instrText xml:space="preserve"> PAGEREF _Toc227525450 \h </w:instrText>
            </w:r>
            <w:r>
              <w:rPr>
                <w:noProof/>
                <w:webHidden/>
              </w:rPr>
            </w:r>
            <w:r>
              <w:rPr>
                <w:noProof/>
                <w:webHidden/>
              </w:rPr>
              <w:fldChar w:fldCharType="separate"/>
            </w:r>
            <w:r>
              <w:rPr>
                <w:noProof/>
                <w:webHidden/>
              </w:rPr>
              <w:t>7</w:t>
            </w:r>
            <w:r>
              <w:rPr>
                <w:noProof/>
                <w:webHidden/>
              </w:rPr>
              <w:fldChar w:fldCharType="end"/>
            </w:r>
          </w:hyperlink>
        </w:p>
        <w:p w14:paraId="2EBBE444" w14:textId="0427A347"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51" w:history="1">
            <w:r w:rsidRPr="00AA01C6">
              <w:rPr>
                <w:rStyle w:val="Hyperlink"/>
                <w:b/>
                <w:bCs/>
                <w:noProof/>
              </w:rPr>
              <w:t>4.7</w:t>
            </w:r>
            <w:r>
              <w:rPr>
                <w:rFonts w:asciiTheme="minorHAnsi" w:eastAsiaTheme="minorEastAsia" w:hAnsiTheme="minorHAnsi"/>
                <w:noProof/>
                <w:kern w:val="2"/>
                <w:sz w:val="24"/>
                <w:szCs w:val="24"/>
                <w:lang w:val="en-US"/>
                <w14:ligatures w14:val="standardContextual"/>
              </w:rPr>
              <w:tab/>
            </w:r>
            <w:r w:rsidRPr="00AA01C6">
              <w:rPr>
                <w:rStyle w:val="Hyperlink"/>
                <w:b/>
                <w:bCs/>
                <w:noProof/>
              </w:rPr>
              <w:t>Horizon - Dashboard</w:t>
            </w:r>
            <w:r>
              <w:rPr>
                <w:noProof/>
                <w:webHidden/>
              </w:rPr>
              <w:tab/>
            </w:r>
            <w:r>
              <w:rPr>
                <w:noProof/>
                <w:webHidden/>
              </w:rPr>
              <w:fldChar w:fldCharType="begin"/>
            </w:r>
            <w:r>
              <w:rPr>
                <w:noProof/>
                <w:webHidden/>
              </w:rPr>
              <w:instrText xml:space="preserve"> PAGEREF _Toc227525451 \h </w:instrText>
            </w:r>
            <w:r>
              <w:rPr>
                <w:noProof/>
                <w:webHidden/>
              </w:rPr>
            </w:r>
            <w:r>
              <w:rPr>
                <w:noProof/>
                <w:webHidden/>
              </w:rPr>
              <w:fldChar w:fldCharType="separate"/>
            </w:r>
            <w:r>
              <w:rPr>
                <w:noProof/>
                <w:webHidden/>
              </w:rPr>
              <w:t>7</w:t>
            </w:r>
            <w:r>
              <w:rPr>
                <w:noProof/>
                <w:webHidden/>
              </w:rPr>
              <w:fldChar w:fldCharType="end"/>
            </w:r>
          </w:hyperlink>
        </w:p>
        <w:p w14:paraId="7930D70C" w14:textId="0C08E938"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52" w:history="1">
            <w:r w:rsidRPr="00AA01C6">
              <w:rPr>
                <w:rStyle w:val="Hyperlink"/>
                <w:b/>
                <w:bCs/>
                <w:noProof/>
              </w:rPr>
              <w:t>4.8</w:t>
            </w:r>
            <w:r>
              <w:rPr>
                <w:rFonts w:asciiTheme="minorHAnsi" w:eastAsiaTheme="minorEastAsia" w:hAnsiTheme="minorHAnsi"/>
                <w:noProof/>
                <w:kern w:val="2"/>
                <w:sz w:val="24"/>
                <w:szCs w:val="24"/>
                <w:lang w:val="en-US"/>
                <w14:ligatures w14:val="standardContextual"/>
              </w:rPr>
              <w:tab/>
            </w:r>
            <w:r w:rsidRPr="00AA01C6">
              <w:rPr>
                <w:rStyle w:val="Hyperlink"/>
                <w:b/>
                <w:bCs/>
                <w:noProof/>
              </w:rPr>
              <w:t>Heat – Orchestration</w:t>
            </w:r>
            <w:r>
              <w:rPr>
                <w:noProof/>
                <w:webHidden/>
              </w:rPr>
              <w:tab/>
            </w:r>
            <w:r>
              <w:rPr>
                <w:noProof/>
                <w:webHidden/>
              </w:rPr>
              <w:fldChar w:fldCharType="begin"/>
            </w:r>
            <w:r>
              <w:rPr>
                <w:noProof/>
                <w:webHidden/>
              </w:rPr>
              <w:instrText xml:space="preserve"> PAGEREF _Toc227525452 \h </w:instrText>
            </w:r>
            <w:r>
              <w:rPr>
                <w:noProof/>
                <w:webHidden/>
              </w:rPr>
            </w:r>
            <w:r>
              <w:rPr>
                <w:noProof/>
                <w:webHidden/>
              </w:rPr>
              <w:fldChar w:fldCharType="separate"/>
            </w:r>
            <w:r>
              <w:rPr>
                <w:noProof/>
                <w:webHidden/>
              </w:rPr>
              <w:t>7</w:t>
            </w:r>
            <w:r>
              <w:rPr>
                <w:noProof/>
                <w:webHidden/>
              </w:rPr>
              <w:fldChar w:fldCharType="end"/>
            </w:r>
          </w:hyperlink>
        </w:p>
        <w:p w14:paraId="61B6D919" w14:textId="6F7D6A64"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53" w:history="1">
            <w:r w:rsidRPr="00AA01C6">
              <w:rPr>
                <w:rStyle w:val="Hyperlink"/>
                <w:b/>
                <w:bCs/>
                <w:noProof/>
              </w:rPr>
              <w:t>4.9</w:t>
            </w:r>
            <w:r>
              <w:rPr>
                <w:rFonts w:asciiTheme="minorHAnsi" w:eastAsiaTheme="minorEastAsia" w:hAnsiTheme="minorHAnsi"/>
                <w:noProof/>
                <w:kern w:val="2"/>
                <w:sz w:val="24"/>
                <w:szCs w:val="24"/>
                <w:lang w:val="en-US"/>
                <w14:ligatures w14:val="standardContextual"/>
              </w:rPr>
              <w:tab/>
            </w:r>
            <w:r w:rsidRPr="00AA01C6">
              <w:rPr>
                <w:rStyle w:val="Hyperlink"/>
                <w:b/>
                <w:bCs/>
                <w:noProof/>
              </w:rPr>
              <w:t>Ceilometer – Telemetry</w:t>
            </w:r>
            <w:r>
              <w:rPr>
                <w:noProof/>
                <w:webHidden/>
              </w:rPr>
              <w:tab/>
            </w:r>
            <w:r>
              <w:rPr>
                <w:noProof/>
                <w:webHidden/>
              </w:rPr>
              <w:fldChar w:fldCharType="begin"/>
            </w:r>
            <w:r>
              <w:rPr>
                <w:noProof/>
                <w:webHidden/>
              </w:rPr>
              <w:instrText xml:space="preserve"> PAGEREF _Toc227525453 \h </w:instrText>
            </w:r>
            <w:r>
              <w:rPr>
                <w:noProof/>
                <w:webHidden/>
              </w:rPr>
            </w:r>
            <w:r>
              <w:rPr>
                <w:noProof/>
                <w:webHidden/>
              </w:rPr>
              <w:fldChar w:fldCharType="separate"/>
            </w:r>
            <w:r>
              <w:rPr>
                <w:noProof/>
                <w:webHidden/>
              </w:rPr>
              <w:t>8</w:t>
            </w:r>
            <w:r>
              <w:rPr>
                <w:noProof/>
                <w:webHidden/>
              </w:rPr>
              <w:fldChar w:fldCharType="end"/>
            </w:r>
          </w:hyperlink>
        </w:p>
        <w:p w14:paraId="3EB38A18" w14:textId="52347BBD" w:rsidR="00C92407" w:rsidRDefault="00C92407">
          <w:pPr>
            <w:pStyle w:val="TOC1"/>
            <w:rPr>
              <w:rFonts w:asciiTheme="minorHAnsi" w:eastAsiaTheme="minorEastAsia" w:hAnsiTheme="minorHAnsi" w:cstheme="minorBidi"/>
              <w:kern w:val="2"/>
              <w:sz w:val="24"/>
              <w:szCs w:val="24"/>
              <w:lang w:val="en-US"/>
              <w14:ligatures w14:val="standardContextual"/>
            </w:rPr>
          </w:pPr>
          <w:hyperlink w:anchor="_Toc227525454" w:history="1">
            <w:r w:rsidRPr="00AA01C6">
              <w:rPr>
                <w:rStyle w:val="Hyperlink"/>
              </w:rPr>
              <w:t>5</w:t>
            </w:r>
            <w:r>
              <w:rPr>
                <w:rFonts w:asciiTheme="minorHAnsi" w:eastAsiaTheme="minorEastAsia" w:hAnsiTheme="minorHAnsi" w:cstheme="minorBidi"/>
                <w:kern w:val="2"/>
                <w:sz w:val="24"/>
                <w:szCs w:val="24"/>
                <w:lang w:val="en-US"/>
                <w14:ligatures w14:val="standardContextual"/>
              </w:rPr>
              <w:tab/>
            </w:r>
            <w:r w:rsidRPr="00AA01C6">
              <w:rPr>
                <w:rStyle w:val="Hyperlink"/>
              </w:rPr>
              <w:t>OpenStack and Cloud Computing Models</w:t>
            </w:r>
            <w:r>
              <w:rPr>
                <w:webHidden/>
              </w:rPr>
              <w:tab/>
            </w:r>
            <w:r>
              <w:rPr>
                <w:webHidden/>
              </w:rPr>
              <w:fldChar w:fldCharType="begin"/>
            </w:r>
            <w:r>
              <w:rPr>
                <w:webHidden/>
              </w:rPr>
              <w:instrText xml:space="preserve"> PAGEREF _Toc227525454 \h </w:instrText>
            </w:r>
            <w:r>
              <w:rPr>
                <w:webHidden/>
              </w:rPr>
            </w:r>
            <w:r>
              <w:rPr>
                <w:webHidden/>
              </w:rPr>
              <w:fldChar w:fldCharType="separate"/>
            </w:r>
            <w:r>
              <w:rPr>
                <w:webHidden/>
              </w:rPr>
              <w:t>9</w:t>
            </w:r>
            <w:r>
              <w:rPr>
                <w:webHidden/>
              </w:rPr>
              <w:fldChar w:fldCharType="end"/>
            </w:r>
          </w:hyperlink>
        </w:p>
        <w:p w14:paraId="08C597C9" w14:textId="26751A18"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55" w:history="1">
            <w:r w:rsidRPr="00AA01C6">
              <w:rPr>
                <w:rStyle w:val="Hyperlink"/>
                <w:b/>
                <w:bCs/>
                <w:noProof/>
                <w:lang w:val="en-US"/>
              </w:rPr>
              <w:t>5.1</w:t>
            </w:r>
            <w:r>
              <w:rPr>
                <w:rFonts w:asciiTheme="minorHAnsi" w:eastAsiaTheme="minorEastAsia" w:hAnsiTheme="minorHAnsi"/>
                <w:noProof/>
                <w:kern w:val="2"/>
                <w:sz w:val="24"/>
                <w:szCs w:val="24"/>
                <w:lang w:val="en-US"/>
                <w14:ligatures w14:val="standardContextual"/>
              </w:rPr>
              <w:tab/>
            </w:r>
            <w:r w:rsidRPr="00AA01C6">
              <w:rPr>
                <w:rStyle w:val="Hyperlink"/>
                <w:b/>
                <w:bCs/>
                <w:noProof/>
                <w:lang w:val="en-US"/>
              </w:rPr>
              <w:t>Infrastructure as a Service (IaaS)</w:t>
            </w:r>
            <w:r>
              <w:rPr>
                <w:noProof/>
                <w:webHidden/>
              </w:rPr>
              <w:tab/>
            </w:r>
            <w:r>
              <w:rPr>
                <w:noProof/>
                <w:webHidden/>
              </w:rPr>
              <w:fldChar w:fldCharType="begin"/>
            </w:r>
            <w:r>
              <w:rPr>
                <w:noProof/>
                <w:webHidden/>
              </w:rPr>
              <w:instrText xml:space="preserve"> PAGEREF _Toc227525455 \h </w:instrText>
            </w:r>
            <w:r>
              <w:rPr>
                <w:noProof/>
                <w:webHidden/>
              </w:rPr>
            </w:r>
            <w:r>
              <w:rPr>
                <w:noProof/>
                <w:webHidden/>
              </w:rPr>
              <w:fldChar w:fldCharType="separate"/>
            </w:r>
            <w:r>
              <w:rPr>
                <w:noProof/>
                <w:webHidden/>
              </w:rPr>
              <w:t>9</w:t>
            </w:r>
            <w:r>
              <w:rPr>
                <w:noProof/>
                <w:webHidden/>
              </w:rPr>
              <w:fldChar w:fldCharType="end"/>
            </w:r>
          </w:hyperlink>
        </w:p>
        <w:p w14:paraId="1F5C9E10" w14:textId="6A2B9626"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56" w:history="1">
            <w:r w:rsidRPr="00AA01C6">
              <w:rPr>
                <w:rStyle w:val="Hyperlink"/>
                <w:b/>
                <w:bCs/>
                <w:noProof/>
                <w:lang w:val="en-US"/>
              </w:rPr>
              <w:t>5.2</w:t>
            </w:r>
            <w:r>
              <w:rPr>
                <w:rFonts w:asciiTheme="minorHAnsi" w:eastAsiaTheme="minorEastAsia" w:hAnsiTheme="minorHAnsi"/>
                <w:noProof/>
                <w:kern w:val="2"/>
                <w:sz w:val="24"/>
                <w:szCs w:val="24"/>
                <w:lang w:val="en-US"/>
                <w14:ligatures w14:val="standardContextual"/>
              </w:rPr>
              <w:tab/>
            </w:r>
            <w:r w:rsidRPr="00AA01C6">
              <w:rPr>
                <w:rStyle w:val="Hyperlink"/>
                <w:b/>
                <w:bCs/>
                <w:noProof/>
                <w:lang w:val="en-US"/>
              </w:rPr>
              <w:t>Private Cloud</w:t>
            </w:r>
            <w:r>
              <w:rPr>
                <w:noProof/>
                <w:webHidden/>
              </w:rPr>
              <w:tab/>
            </w:r>
            <w:r>
              <w:rPr>
                <w:noProof/>
                <w:webHidden/>
              </w:rPr>
              <w:fldChar w:fldCharType="begin"/>
            </w:r>
            <w:r>
              <w:rPr>
                <w:noProof/>
                <w:webHidden/>
              </w:rPr>
              <w:instrText xml:space="preserve"> PAGEREF _Toc227525456 \h </w:instrText>
            </w:r>
            <w:r>
              <w:rPr>
                <w:noProof/>
                <w:webHidden/>
              </w:rPr>
            </w:r>
            <w:r>
              <w:rPr>
                <w:noProof/>
                <w:webHidden/>
              </w:rPr>
              <w:fldChar w:fldCharType="separate"/>
            </w:r>
            <w:r>
              <w:rPr>
                <w:noProof/>
                <w:webHidden/>
              </w:rPr>
              <w:t>9</w:t>
            </w:r>
            <w:r>
              <w:rPr>
                <w:noProof/>
                <w:webHidden/>
              </w:rPr>
              <w:fldChar w:fldCharType="end"/>
            </w:r>
          </w:hyperlink>
        </w:p>
        <w:p w14:paraId="3F288D73" w14:textId="2957A420"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57" w:history="1">
            <w:r w:rsidRPr="00AA01C6">
              <w:rPr>
                <w:rStyle w:val="Hyperlink"/>
                <w:b/>
                <w:bCs/>
                <w:noProof/>
              </w:rPr>
              <w:t>5.3</w:t>
            </w:r>
            <w:r>
              <w:rPr>
                <w:rFonts w:asciiTheme="minorHAnsi" w:eastAsiaTheme="minorEastAsia" w:hAnsiTheme="minorHAnsi"/>
                <w:noProof/>
                <w:kern w:val="2"/>
                <w:sz w:val="24"/>
                <w:szCs w:val="24"/>
                <w:lang w:val="en-US"/>
                <w14:ligatures w14:val="standardContextual"/>
              </w:rPr>
              <w:tab/>
            </w:r>
            <w:r w:rsidRPr="00AA01C6">
              <w:rPr>
                <w:rStyle w:val="Hyperlink"/>
                <w:b/>
                <w:bCs/>
                <w:noProof/>
              </w:rPr>
              <w:t>Public Cloud</w:t>
            </w:r>
            <w:r>
              <w:rPr>
                <w:noProof/>
                <w:webHidden/>
              </w:rPr>
              <w:tab/>
            </w:r>
            <w:r>
              <w:rPr>
                <w:noProof/>
                <w:webHidden/>
              </w:rPr>
              <w:fldChar w:fldCharType="begin"/>
            </w:r>
            <w:r>
              <w:rPr>
                <w:noProof/>
                <w:webHidden/>
              </w:rPr>
              <w:instrText xml:space="preserve"> PAGEREF _Toc227525457 \h </w:instrText>
            </w:r>
            <w:r>
              <w:rPr>
                <w:noProof/>
                <w:webHidden/>
              </w:rPr>
            </w:r>
            <w:r>
              <w:rPr>
                <w:noProof/>
                <w:webHidden/>
              </w:rPr>
              <w:fldChar w:fldCharType="separate"/>
            </w:r>
            <w:r>
              <w:rPr>
                <w:noProof/>
                <w:webHidden/>
              </w:rPr>
              <w:t>9</w:t>
            </w:r>
            <w:r>
              <w:rPr>
                <w:noProof/>
                <w:webHidden/>
              </w:rPr>
              <w:fldChar w:fldCharType="end"/>
            </w:r>
          </w:hyperlink>
        </w:p>
        <w:p w14:paraId="11C7531D" w14:textId="151D1994"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58" w:history="1">
            <w:r w:rsidRPr="00AA01C6">
              <w:rPr>
                <w:rStyle w:val="Hyperlink"/>
                <w:b/>
                <w:bCs/>
                <w:noProof/>
              </w:rPr>
              <w:t>5.4</w:t>
            </w:r>
            <w:r>
              <w:rPr>
                <w:rFonts w:asciiTheme="minorHAnsi" w:eastAsiaTheme="minorEastAsia" w:hAnsiTheme="minorHAnsi"/>
                <w:noProof/>
                <w:kern w:val="2"/>
                <w:sz w:val="24"/>
                <w:szCs w:val="24"/>
                <w:lang w:val="en-US"/>
                <w14:ligatures w14:val="standardContextual"/>
              </w:rPr>
              <w:tab/>
            </w:r>
            <w:r w:rsidRPr="00AA01C6">
              <w:rPr>
                <w:rStyle w:val="Hyperlink"/>
                <w:b/>
                <w:bCs/>
                <w:noProof/>
              </w:rPr>
              <w:t>Hybrid Cloud</w:t>
            </w:r>
            <w:r>
              <w:rPr>
                <w:noProof/>
                <w:webHidden/>
              </w:rPr>
              <w:tab/>
            </w:r>
            <w:r>
              <w:rPr>
                <w:noProof/>
                <w:webHidden/>
              </w:rPr>
              <w:fldChar w:fldCharType="begin"/>
            </w:r>
            <w:r>
              <w:rPr>
                <w:noProof/>
                <w:webHidden/>
              </w:rPr>
              <w:instrText xml:space="preserve"> PAGEREF _Toc227525458 \h </w:instrText>
            </w:r>
            <w:r>
              <w:rPr>
                <w:noProof/>
                <w:webHidden/>
              </w:rPr>
            </w:r>
            <w:r>
              <w:rPr>
                <w:noProof/>
                <w:webHidden/>
              </w:rPr>
              <w:fldChar w:fldCharType="separate"/>
            </w:r>
            <w:r>
              <w:rPr>
                <w:noProof/>
                <w:webHidden/>
              </w:rPr>
              <w:t>9</w:t>
            </w:r>
            <w:r>
              <w:rPr>
                <w:noProof/>
                <w:webHidden/>
              </w:rPr>
              <w:fldChar w:fldCharType="end"/>
            </w:r>
          </w:hyperlink>
        </w:p>
        <w:p w14:paraId="26CC4D50" w14:textId="5AC5F693" w:rsidR="00C92407" w:rsidRDefault="00C92407">
          <w:pPr>
            <w:pStyle w:val="TOC1"/>
            <w:rPr>
              <w:rFonts w:asciiTheme="minorHAnsi" w:eastAsiaTheme="minorEastAsia" w:hAnsiTheme="minorHAnsi" w:cstheme="minorBidi"/>
              <w:kern w:val="2"/>
              <w:sz w:val="24"/>
              <w:szCs w:val="24"/>
              <w:lang w:val="en-US"/>
              <w14:ligatures w14:val="standardContextual"/>
            </w:rPr>
          </w:pPr>
          <w:hyperlink w:anchor="_Toc227525459" w:history="1">
            <w:r w:rsidRPr="00AA01C6">
              <w:rPr>
                <w:rStyle w:val="Hyperlink"/>
              </w:rPr>
              <w:t>6</w:t>
            </w:r>
            <w:r>
              <w:rPr>
                <w:rFonts w:asciiTheme="minorHAnsi" w:eastAsiaTheme="minorEastAsia" w:hAnsiTheme="minorHAnsi" w:cstheme="minorBidi"/>
                <w:kern w:val="2"/>
                <w:sz w:val="24"/>
                <w:szCs w:val="24"/>
                <w:lang w:val="en-US"/>
                <w14:ligatures w14:val="standardContextual"/>
              </w:rPr>
              <w:tab/>
            </w:r>
            <w:r w:rsidRPr="00AA01C6">
              <w:rPr>
                <w:rStyle w:val="Hyperlink"/>
              </w:rPr>
              <w:t>High availability and Scaling</w:t>
            </w:r>
            <w:r>
              <w:rPr>
                <w:webHidden/>
              </w:rPr>
              <w:tab/>
            </w:r>
            <w:r>
              <w:rPr>
                <w:webHidden/>
              </w:rPr>
              <w:fldChar w:fldCharType="begin"/>
            </w:r>
            <w:r>
              <w:rPr>
                <w:webHidden/>
              </w:rPr>
              <w:instrText xml:space="preserve"> PAGEREF _Toc227525459 \h </w:instrText>
            </w:r>
            <w:r>
              <w:rPr>
                <w:webHidden/>
              </w:rPr>
            </w:r>
            <w:r>
              <w:rPr>
                <w:webHidden/>
              </w:rPr>
              <w:fldChar w:fldCharType="separate"/>
            </w:r>
            <w:r>
              <w:rPr>
                <w:webHidden/>
              </w:rPr>
              <w:t>10</w:t>
            </w:r>
            <w:r>
              <w:rPr>
                <w:webHidden/>
              </w:rPr>
              <w:fldChar w:fldCharType="end"/>
            </w:r>
          </w:hyperlink>
        </w:p>
        <w:p w14:paraId="06BEBE5F" w14:textId="1A17407E"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60" w:history="1">
            <w:r w:rsidRPr="00AA01C6">
              <w:rPr>
                <w:rStyle w:val="Hyperlink"/>
                <w:b/>
                <w:bCs/>
                <w:noProof/>
              </w:rPr>
              <w:t>6.1</w:t>
            </w:r>
            <w:r>
              <w:rPr>
                <w:rFonts w:asciiTheme="minorHAnsi" w:eastAsiaTheme="minorEastAsia" w:hAnsiTheme="minorHAnsi"/>
                <w:noProof/>
                <w:kern w:val="2"/>
                <w:sz w:val="24"/>
                <w:szCs w:val="24"/>
                <w:lang w:val="en-US"/>
                <w14:ligatures w14:val="standardContextual"/>
              </w:rPr>
              <w:tab/>
            </w:r>
            <w:r w:rsidRPr="00AA01C6">
              <w:rPr>
                <w:rStyle w:val="Hyperlink"/>
                <w:b/>
                <w:bCs/>
                <w:noProof/>
              </w:rPr>
              <w:t>Compute Scaling</w:t>
            </w:r>
            <w:r>
              <w:rPr>
                <w:noProof/>
                <w:webHidden/>
              </w:rPr>
              <w:tab/>
            </w:r>
            <w:r>
              <w:rPr>
                <w:noProof/>
                <w:webHidden/>
              </w:rPr>
              <w:fldChar w:fldCharType="begin"/>
            </w:r>
            <w:r>
              <w:rPr>
                <w:noProof/>
                <w:webHidden/>
              </w:rPr>
              <w:instrText xml:space="preserve"> PAGEREF _Toc227525460 \h </w:instrText>
            </w:r>
            <w:r>
              <w:rPr>
                <w:noProof/>
                <w:webHidden/>
              </w:rPr>
            </w:r>
            <w:r>
              <w:rPr>
                <w:noProof/>
                <w:webHidden/>
              </w:rPr>
              <w:fldChar w:fldCharType="separate"/>
            </w:r>
            <w:r>
              <w:rPr>
                <w:noProof/>
                <w:webHidden/>
              </w:rPr>
              <w:t>10</w:t>
            </w:r>
            <w:r>
              <w:rPr>
                <w:noProof/>
                <w:webHidden/>
              </w:rPr>
              <w:fldChar w:fldCharType="end"/>
            </w:r>
          </w:hyperlink>
        </w:p>
        <w:p w14:paraId="5E9A00DA" w14:textId="0C8AC5C9"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61" w:history="1">
            <w:r w:rsidRPr="00AA01C6">
              <w:rPr>
                <w:rStyle w:val="Hyperlink"/>
                <w:b/>
                <w:bCs/>
                <w:noProof/>
              </w:rPr>
              <w:t>6.2</w:t>
            </w:r>
            <w:r>
              <w:rPr>
                <w:rFonts w:asciiTheme="minorHAnsi" w:eastAsiaTheme="minorEastAsia" w:hAnsiTheme="minorHAnsi"/>
                <w:noProof/>
                <w:kern w:val="2"/>
                <w:sz w:val="24"/>
                <w:szCs w:val="24"/>
                <w:lang w:val="en-US"/>
                <w14:ligatures w14:val="standardContextual"/>
              </w:rPr>
              <w:tab/>
            </w:r>
            <w:r w:rsidRPr="00AA01C6">
              <w:rPr>
                <w:rStyle w:val="Hyperlink"/>
                <w:b/>
                <w:bCs/>
                <w:noProof/>
              </w:rPr>
              <w:t>Storage Scaling</w:t>
            </w:r>
            <w:r>
              <w:rPr>
                <w:noProof/>
                <w:webHidden/>
              </w:rPr>
              <w:tab/>
            </w:r>
            <w:r>
              <w:rPr>
                <w:noProof/>
                <w:webHidden/>
              </w:rPr>
              <w:fldChar w:fldCharType="begin"/>
            </w:r>
            <w:r>
              <w:rPr>
                <w:noProof/>
                <w:webHidden/>
              </w:rPr>
              <w:instrText xml:space="preserve"> PAGEREF _Toc227525461 \h </w:instrText>
            </w:r>
            <w:r>
              <w:rPr>
                <w:noProof/>
                <w:webHidden/>
              </w:rPr>
            </w:r>
            <w:r>
              <w:rPr>
                <w:noProof/>
                <w:webHidden/>
              </w:rPr>
              <w:fldChar w:fldCharType="separate"/>
            </w:r>
            <w:r>
              <w:rPr>
                <w:noProof/>
                <w:webHidden/>
              </w:rPr>
              <w:t>10</w:t>
            </w:r>
            <w:r>
              <w:rPr>
                <w:noProof/>
                <w:webHidden/>
              </w:rPr>
              <w:fldChar w:fldCharType="end"/>
            </w:r>
          </w:hyperlink>
        </w:p>
        <w:p w14:paraId="551F89D4" w14:textId="1F6A6C57" w:rsidR="00C92407" w:rsidRDefault="00C9240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7525462" w:history="1">
            <w:r w:rsidRPr="00AA01C6">
              <w:rPr>
                <w:rStyle w:val="Hyperlink"/>
                <w:b/>
                <w:bCs/>
                <w:noProof/>
              </w:rPr>
              <w:t>6.3</w:t>
            </w:r>
            <w:r>
              <w:rPr>
                <w:rFonts w:asciiTheme="minorHAnsi" w:eastAsiaTheme="minorEastAsia" w:hAnsiTheme="minorHAnsi"/>
                <w:noProof/>
                <w:kern w:val="2"/>
                <w:sz w:val="24"/>
                <w:szCs w:val="24"/>
                <w:lang w:val="en-US"/>
                <w14:ligatures w14:val="standardContextual"/>
              </w:rPr>
              <w:tab/>
            </w:r>
            <w:r w:rsidRPr="00AA01C6">
              <w:rPr>
                <w:rStyle w:val="Hyperlink"/>
                <w:b/>
                <w:bCs/>
                <w:noProof/>
              </w:rPr>
              <w:t>Heat Auto-scaling</w:t>
            </w:r>
            <w:r>
              <w:rPr>
                <w:noProof/>
                <w:webHidden/>
              </w:rPr>
              <w:tab/>
            </w:r>
            <w:r>
              <w:rPr>
                <w:noProof/>
                <w:webHidden/>
              </w:rPr>
              <w:fldChar w:fldCharType="begin"/>
            </w:r>
            <w:r>
              <w:rPr>
                <w:noProof/>
                <w:webHidden/>
              </w:rPr>
              <w:instrText xml:space="preserve"> PAGEREF _Toc227525462 \h </w:instrText>
            </w:r>
            <w:r>
              <w:rPr>
                <w:noProof/>
                <w:webHidden/>
              </w:rPr>
            </w:r>
            <w:r>
              <w:rPr>
                <w:noProof/>
                <w:webHidden/>
              </w:rPr>
              <w:fldChar w:fldCharType="separate"/>
            </w:r>
            <w:r>
              <w:rPr>
                <w:noProof/>
                <w:webHidden/>
              </w:rPr>
              <w:t>10</w:t>
            </w:r>
            <w:r>
              <w:rPr>
                <w:noProof/>
                <w:webHidden/>
              </w:rPr>
              <w:fldChar w:fldCharType="end"/>
            </w:r>
          </w:hyperlink>
        </w:p>
        <w:p w14:paraId="35F773AA" w14:textId="19C1BE43" w:rsidR="00C92407" w:rsidRDefault="00C92407">
          <w:pPr>
            <w:pStyle w:val="TOC1"/>
            <w:rPr>
              <w:rFonts w:asciiTheme="minorHAnsi" w:eastAsiaTheme="minorEastAsia" w:hAnsiTheme="minorHAnsi" w:cstheme="minorBidi"/>
              <w:kern w:val="2"/>
              <w:sz w:val="24"/>
              <w:szCs w:val="24"/>
              <w:lang w:val="en-US"/>
              <w14:ligatures w14:val="standardContextual"/>
            </w:rPr>
          </w:pPr>
          <w:hyperlink w:anchor="_Toc227525463" w:history="1">
            <w:r w:rsidRPr="00AA01C6">
              <w:rPr>
                <w:rStyle w:val="Hyperlink"/>
              </w:rPr>
              <w:t>7</w:t>
            </w:r>
            <w:r>
              <w:rPr>
                <w:rFonts w:asciiTheme="minorHAnsi" w:eastAsiaTheme="minorEastAsia" w:hAnsiTheme="minorHAnsi" w:cstheme="minorBidi"/>
                <w:kern w:val="2"/>
                <w:sz w:val="24"/>
                <w:szCs w:val="24"/>
                <w:lang w:val="en-US"/>
                <w14:ligatures w14:val="standardContextual"/>
              </w:rPr>
              <w:tab/>
            </w:r>
            <w:r w:rsidRPr="00AA01C6">
              <w:rPr>
                <w:rStyle w:val="Hyperlink"/>
              </w:rPr>
              <w:t>Deployment and Management Tools for OpenStack</w:t>
            </w:r>
            <w:r>
              <w:rPr>
                <w:webHidden/>
              </w:rPr>
              <w:tab/>
            </w:r>
            <w:r>
              <w:rPr>
                <w:webHidden/>
              </w:rPr>
              <w:fldChar w:fldCharType="begin"/>
            </w:r>
            <w:r>
              <w:rPr>
                <w:webHidden/>
              </w:rPr>
              <w:instrText xml:space="preserve"> PAGEREF _Toc227525463 \h </w:instrText>
            </w:r>
            <w:r>
              <w:rPr>
                <w:webHidden/>
              </w:rPr>
            </w:r>
            <w:r>
              <w:rPr>
                <w:webHidden/>
              </w:rPr>
              <w:fldChar w:fldCharType="separate"/>
            </w:r>
            <w:r>
              <w:rPr>
                <w:webHidden/>
              </w:rPr>
              <w:t>11</w:t>
            </w:r>
            <w:r>
              <w:rPr>
                <w:webHidden/>
              </w:rPr>
              <w:fldChar w:fldCharType="end"/>
            </w:r>
          </w:hyperlink>
        </w:p>
        <w:p w14:paraId="711D1EF1" w14:textId="5B2B0932" w:rsidR="00C92407" w:rsidRDefault="00C92407">
          <w:pPr>
            <w:pStyle w:val="TOC1"/>
            <w:rPr>
              <w:rFonts w:asciiTheme="minorHAnsi" w:eastAsiaTheme="minorEastAsia" w:hAnsiTheme="minorHAnsi" w:cstheme="minorBidi"/>
              <w:kern w:val="2"/>
              <w:sz w:val="24"/>
              <w:szCs w:val="24"/>
              <w:lang w:val="en-US"/>
              <w14:ligatures w14:val="standardContextual"/>
            </w:rPr>
          </w:pPr>
          <w:hyperlink w:anchor="_Toc227525464" w:history="1">
            <w:r w:rsidRPr="00AA01C6">
              <w:rPr>
                <w:rStyle w:val="Hyperlink"/>
              </w:rPr>
              <w:t>8</w:t>
            </w:r>
            <w:r>
              <w:rPr>
                <w:rFonts w:asciiTheme="minorHAnsi" w:eastAsiaTheme="minorEastAsia" w:hAnsiTheme="minorHAnsi" w:cstheme="minorBidi"/>
                <w:kern w:val="2"/>
                <w:sz w:val="24"/>
                <w:szCs w:val="24"/>
                <w:lang w:val="en-US"/>
                <w14:ligatures w14:val="standardContextual"/>
              </w:rPr>
              <w:tab/>
            </w:r>
            <w:r w:rsidRPr="00AA01C6">
              <w:rPr>
                <w:rStyle w:val="Hyperlink"/>
              </w:rPr>
              <w:t>Summary</w:t>
            </w:r>
            <w:r>
              <w:rPr>
                <w:webHidden/>
              </w:rPr>
              <w:tab/>
            </w:r>
            <w:r>
              <w:rPr>
                <w:webHidden/>
              </w:rPr>
              <w:fldChar w:fldCharType="begin"/>
            </w:r>
            <w:r>
              <w:rPr>
                <w:webHidden/>
              </w:rPr>
              <w:instrText xml:space="preserve"> PAGEREF _Toc227525464 \h </w:instrText>
            </w:r>
            <w:r>
              <w:rPr>
                <w:webHidden/>
              </w:rPr>
            </w:r>
            <w:r>
              <w:rPr>
                <w:webHidden/>
              </w:rPr>
              <w:fldChar w:fldCharType="separate"/>
            </w:r>
            <w:r>
              <w:rPr>
                <w:webHidden/>
              </w:rPr>
              <w:t>12</w:t>
            </w:r>
            <w:r>
              <w:rPr>
                <w:webHidden/>
              </w:rPr>
              <w:fldChar w:fldCharType="end"/>
            </w:r>
          </w:hyperlink>
        </w:p>
        <w:p w14:paraId="0538E9C2" w14:textId="07AB0425" w:rsidR="00C92407" w:rsidRDefault="00C92407">
          <w:pPr>
            <w:pStyle w:val="TOC1"/>
            <w:rPr>
              <w:rFonts w:asciiTheme="minorHAnsi" w:eastAsiaTheme="minorEastAsia" w:hAnsiTheme="minorHAnsi" w:cstheme="minorBidi"/>
              <w:kern w:val="2"/>
              <w:sz w:val="24"/>
              <w:szCs w:val="24"/>
              <w:lang w:val="en-US"/>
              <w14:ligatures w14:val="standardContextual"/>
            </w:rPr>
          </w:pPr>
          <w:hyperlink w:anchor="_Toc227525465" w:history="1">
            <w:r w:rsidRPr="00AA01C6">
              <w:rPr>
                <w:rStyle w:val="Hyperlink"/>
              </w:rPr>
              <w:t>9</w:t>
            </w:r>
            <w:r>
              <w:rPr>
                <w:rFonts w:asciiTheme="minorHAnsi" w:eastAsiaTheme="minorEastAsia" w:hAnsiTheme="minorHAnsi" w:cstheme="minorBidi"/>
                <w:kern w:val="2"/>
                <w:sz w:val="24"/>
                <w:szCs w:val="24"/>
                <w:lang w:val="en-US"/>
                <w14:ligatures w14:val="standardContextual"/>
              </w:rPr>
              <w:tab/>
            </w:r>
            <w:r w:rsidRPr="00AA01C6">
              <w:rPr>
                <w:rStyle w:val="Hyperlink"/>
              </w:rPr>
              <w:t>References</w:t>
            </w:r>
            <w:r>
              <w:rPr>
                <w:webHidden/>
              </w:rPr>
              <w:tab/>
            </w:r>
            <w:r>
              <w:rPr>
                <w:webHidden/>
              </w:rPr>
              <w:fldChar w:fldCharType="begin"/>
            </w:r>
            <w:r>
              <w:rPr>
                <w:webHidden/>
              </w:rPr>
              <w:instrText xml:space="preserve"> PAGEREF _Toc227525465 \h </w:instrText>
            </w:r>
            <w:r>
              <w:rPr>
                <w:webHidden/>
              </w:rPr>
            </w:r>
            <w:r>
              <w:rPr>
                <w:webHidden/>
              </w:rPr>
              <w:fldChar w:fldCharType="separate"/>
            </w:r>
            <w:r>
              <w:rPr>
                <w:webHidden/>
              </w:rPr>
              <w:t>13</w:t>
            </w:r>
            <w:r>
              <w:rPr>
                <w:webHidden/>
              </w:rPr>
              <w:fldChar w:fldCharType="end"/>
            </w:r>
          </w:hyperlink>
        </w:p>
        <w:p w14:paraId="4D97CC14" w14:textId="736C61A9" w:rsidR="008610B8" w:rsidRPr="00B70B0C" w:rsidRDefault="005D45C7" w:rsidP="00893B33">
          <w:pPr>
            <w:pStyle w:val="LABnormal"/>
            <w:rPr>
              <w:b/>
            </w:rPr>
          </w:pPr>
          <w:r>
            <w:rPr>
              <w:caps/>
            </w:rPr>
            <w:fldChar w:fldCharType="end"/>
          </w:r>
        </w:p>
      </w:sdtContent>
    </w:sdt>
    <w:p w14:paraId="7A1092C8" w14:textId="77777777" w:rsidR="00427318" w:rsidRDefault="00427318" w:rsidP="00893B33">
      <w:pPr>
        <w:pStyle w:val="LABnormal"/>
        <w:rPr>
          <w:b/>
          <w:bCs/>
        </w:rPr>
      </w:pPr>
    </w:p>
    <w:p w14:paraId="6DE28FEC" w14:textId="537CE957" w:rsidR="00427318" w:rsidRPr="00893B33" w:rsidRDefault="00427318" w:rsidP="00893B33">
      <w:pPr>
        <w:pStyle w:val="LABnormal"/>
        <w:sectPr w:rsidR="00427318" w:rsidRPr="00893B33" w:rsidSect="00363AAB">
          <w:pgSz w:w="11906" w:h="16838"/>
          <w:pgMar w:top="1418" w:right="1418" w:bottom="1418" w:left="1701" w:header="1701" w:footer="737" w:gutter="0"/>
          <w:cols w:space="708"/>
          <w:docGrid w:linePitch="360"/>
        </w:sectPr>
      </w:pPr>
    </w:p>
    <w:p w14:paraId="27B833F1" w14:textId="7C234EE5" w:rsidR="003A33C6" w:rsidRDefault="00380F26" w:rsidP="005D45C7">
      <w:pPr>
        <w:pStyle w:val="LABHeading1"/>
      </w:pPr>
      <w:bookmarkStart w:id="0" w:name="_Hlk36035422"/>
      <w:bookmarkStart w:id="1" w:name="_Toc227525435"/>
      <w:r>
        <w:lastRenderedPageBreak/>
        <w:t>Introduction</w:t>
      </w:r>
      <w:bookmarkEnd w:id="1"/>
    </w:p>
    <w:p w14:paraId="47F6F00C" w14:textId="506D180A" w:rsidR="003437F5" w:rsidRPr="003437F5" w:rsidRDefault="003437F5" w:rsidP="003437F5">
      <w:pPr>
        <w:tabs>
          <w:tab w:val="left" w:pos="1490"/>
        </w:tabs>
        <w:jc w:val="both"/>
      </w:pPr>
      <w:r>
        <w:rPr>
          <w:rFonts w:ascii="Arial" w:eastAsia="Arial" w:hAnsi="Arial" w:cs="Arial"/>
        </w:rPr>
        <w:tab/>
      </w:r>
      <w:r>
        <w:rPr>
          <w:rFonts w:ascii="Arial" w:eastAsia="Arial" w:hAnsi="Arial" w:cs="Arial"/>
        </w:rPr>
        <w:t>OpenStack is one of the most widely adopted open-source platforms for building and operating cloud environments. It provides a collection of interoperating services that together enable organi</w:t>
      </w:r>
      <w:r>
        <w:rPr>
          <w:rFonts w:ascii="Arial" w:eastAsia="Arial" w:hAnsi="Arial" w:cs="Arial"/>
        </w:rPr>
        <w:t>s</w:t>
      </w:r>
      <w:r>
        <w:rPr>
          <w:rFonts w:ascii="Arial" w:eastAsia="Arial" w:hAnsi="Arial" w:cs="Arial"/>
        </w:rPr>
        <w:t xml:space="preserve">ations to manage compute, storage, and networking resources across a data centre using standard application programming interfaces (APIs). </w:t>
      </w:r>
      <w:r>
        <w:rPr>
          <w:rFonts w:ascii="Arial" w:eastAsia="Arial" w:hAnsi="Arial" w:cs="Arial"/>
        </w:rPr>
        <w:t>Since</w:t>
      </w:r>
      <w:r>
        <w:rPr>
          <w:rFonts w:ascii="Arial" w:eastAsia="Arial" w:hAnsi="Arial" w:cs="Arial"/>
        </w:rPr>
        <w:t xml:space="preserve"> it is released under the Apache License 2.0 and governed by a broad community of contributors, OpenStack offers a vendor-neutral alternative to </w:t>
      </w:r>
      <w:r>
        <w:rPr>
          <w:rFonts w:ascii="Arial" w:eastAsia="Arial" w:hAnsi="Arial" w:cs="Arial"/>
        </w:rPr>
        <w:t>branded</w:t>
      </w:r>
      <w:r>
        <w:rPr>
          <w:rFonts w:ascii="Arial" w:eastAsia="Arial" w:hAnsi="Arial" w:cs="Arial"/>
        </w:rPr>
        <w:t xml:space="preserve"> cloud systems (Wikipedia, 2025).</w:t>
      </w:r>
      <w:r>
        <w:tab/>
      </w:r>
    </w:p>
    <w:p w14:paraId="227FD00F" w14:textId="2AF39FAB" w:rsidR="00CA0161" w:rsidRPr="00E60AE3" w:rsidRDefault="0081568F" w:rsidP="00A7730D">
      <w:pPr>
        <w:pStyle w:val="LABHeading1"/>
      </w:pPr>
      <w:bookmarkStart w:id="2" w:name="_Toc227525436"/>
      <w:bookmarkEnd w:id="0"/>
      <w:r>
        <w:lastRenderedPageBreak/>
        <w:t>Background and Purpose of OpenStack</w:t>
      </w:r>
      <w:bookmarkEnd w:id="2"/>
    </w:p>
    <w:p w14:paraId="1C5D8DF1" w14:textId="28C07C60" w:rsidR="00CA0161" w:rsidRPr="0053506F" w:rsidRDefault="0081568F" w:rsidP="0053506F">
      <w:pPr>
        <w:pStyle w:val="LABHeading2"/>
        <w:rPr>
          <w:b/>
          <w:bCs/>
        </w:rPr>
      </w:pPr>
      <w:bookmarkStart w:id="3" w:name="_Toc227525437"/>
      <w:r w:rsidRPr="0053506F">
        <w:rPr>
          <w:b/>
          <w:bCs/>
        </w:rPr>
        <w:t>Origin</w:t>
      </w:r>
      <w:bookmarkEnd w:id="3"/>
    </w:p>
    <w:p w14:paraId="1D717183" w14:textId="34B820FC" w:rsidR="005B6792" w:rsidRDefault="0081568F" w:rsidP="0081568F">
      <w:pPr>
        <w:pStyle w:val="LABnormal"/>
      </w:pPr>
      <w:r>
        <w:tab/>
      </w:r>
      <w:r>
        <w:t xml:space="preserve">OpenStack </w:t>
      </w:r>
      <w:r>
        <w:t xml:space="preserve">was </w:t>
      </w:r>
      <w:r>
        <w:t>originated in July 2010 as a collaborative initiative between Rackspace Hosting and the United States National Aeronautics and Space Administration (NASA). The project combined code from NASA's Nebula compute platform and Rackspace's Cloud Files object storage service. The first public release, code-named Austin, appeared on 21 October 2010 (Wikipedia, 2025).</w:t>
      </w:r>
    </w:p>
    <w:p w14:paraId="0D2B2C98" w14:textId="54EA7D0C" w:rsidR="0081568F" w:rsidRDefault="0081568F" w:rsidP="0081568F">
      <w:pPr>
        <w:pStyle w:val="LABnormal"/>
      </w:pPr>
      <w:r>
        <w:tab/>
      </w:r>
      <w:r>
        <w:t xml:space="preserve">In September 2012 the OpenStack Foundation, a non-profit entity, was formed to govern the project and promote its adoption. By 2018 more than 500 companies had joined the foundation as members (Wikipedia, 2025). In 2021 the foundation was renamed the Open Infrastructure Foundation (OIF) to reflect its broader scope, which now includes related infrastructure projects such as Kata Containers and </w:t>
      </w:r>
      <w:proofErr w:type="spellStart"/>
      <w:r>
        <w:t>StarlingX</w:t>
      </w:r>
      <w:proofErr w:type="spellEnd"/>
      <w:r>
        <w:t>.</w:t>
      </w:r>
    </w:p>
    <w:p w14:paraId="7F140D8D" w14:textId="3D9F22A6" w:rsidR="0081568F" w:rsidRPr="001C3E10" w:rsidRDefault="0081568F" w:rsidP="0081568F">
      <w:pPr>
        <w:pStyle w:val="LABHeading2"/>
        <w:rPr>
          <w:b/>
          <w:bCs/>
        </w:rPr>
      </w:pPr>
      <w:bookmarkStart w:id="4" w:name="_Toc227525438"/>
      <w:r w:rsidRPr="001C3E10">
        <w:rPr>
          <w:b/>
          <w:bCs/>
        </w:rPr>
        <w:t>Purpose</w:t>
      </w:r>
      <w:bookmarkEnd w:id="4"/>
    </w:p>
    <w:p w14:paraId="50A9035C" w14:textId="1267484D" w:rsidR="0081568F" w:rsidRDefault="00C12BBE" w:rsidP="00C12BBE">
      <w:pPr>
        <w:pStyle w:val="LABnormal"/>
      </w:pPr>
      <w:r w:rsidRPr="00C12BBE">
        <w:tab/>
      </w:r>
      <w:r w:rsidRPr="00C12BBE">
        <w:t xml:space="preserve">The primary goal of OpenStack is to provide an open, </w:t>
      </w:r>
      <w:r>
        <w:t>freely</w:t>
      </w:r>
      <w:r w:rsidRPr="00C12BBE">
        <w:t xml:space="preserve"> scalable cloud computing platform that meets the needs of both private and public clouds, regardless of size (Wikipedia, 2025). The platform exposes pooled hardware resources</w:t>
      </w:r>
      <w:r>
        <w:t xml:space="preserve"> (</w:t>
      </w:r>
      <w:r w:rsidRPr="00C12BBE">
        <w:t>compute, storage, and networking</w:t>
      </w:r>
      <w:r>
        <w:t>)</w:t>
      </w:r>
      <w:r w:rsidRPr="00C12BBE">
        <w:t xml:space="preserve"> through a set of RESTful APIs, allowing users and administrators to manage infrastructure programmatically rather than through manual hardware configuration.</w:t>
      </w:r>
      <w:r>
        <w:t xml:space="preserve"> </w:t>
      </w:r>
    </w:p>
    <w:p w14:paraId="7AFCB31F" w14:textId="598C3F74" w:rsidR="00C12BBE" w:rsidRPr="00C12BBE" w:rsidRDefault="00C12BBE" w:rsidP="00C12BBE">
      <w:pPr>
        <w:pStyle w:val="LABnormal"/>
      </w:pPr>
      <w:r>
        <w:rPr>
          <w:rFonts w:eastAsia="Arial"/>
        </w:rPr>
        <w:tab/>
      </w:r>
      <w:r>
        <w:rPr>
          <w:rFonts w:eastAsia="Arial"/>
        </w:rPr>
        <w:t>OpenStack is written primarily in Python and uses standard Linux services and open protocols, making it portable across a wide variety of hardware configurations. Users interact with OpenStack through a web-based dashboard, command-line tools, or RESTful web services (Wikipedia, 2025). The platform is intended to be modular</w:t>
      </w:r>
      <w:r>
        <w:rPr>
          <w:rFonts w:eastAsia="Arial"/>
        </w:rPr>
        <w:t xml:space="preserve"> so that </w:t>
      </w:r>
      <w:r>
        <w:rPr>
          <w:rFonts w:eastAsia="Arial"/>
        </w:rPr>
        <w:t xml:space="preserve">organisations can deploy only the services they require and extend the platform by adding optional components as needs </w:t>
      </w:r>
      <w:r>
        <w:rPr>
          <w:rFonts w:eastAsia="Arial"/>
        </w:rPr>
        <w:t>change in future.</w:t>
      </w:r>
    </w:p>
    <w:p w14:paraId="5F1D96B3" w14:textId="77777777" w:rsidR="0081568F" w:rsidRPr="0081568F" w:rsidRDefault="0081568F" w:rsidP="00E95F5A">
      <w:pPr>
        <w:pStyle w:val="LABnormal"/>
        <w:rPr>
          <w:b/>
          <w:bCs/>
        </w:rPr>
      </w:pPr>
    </w:p>
    <w:p w14:paraId="600F07D4" w14:textId="1111381E" w:rsidR="00CA0161" w:rsidRPr="00A82428" w:rsidRDefault="00C12BBE" w:rsidP="00E60AE3">
      <w:pPr>
        <w:pStyle w:val="LABHeading1"/>
      </w:pPr>
      <w:bookmarkStart w:id="5" w:name="_Toc227525439"/>
      <w:r>
        <w:lastRenderedPageBreak/>
        <w:t>Architecture</w:t>
      </w:r>
      <w:bookmarkEnd w:id="5"/>
    </w:p>
    <w:p w14:paraId="512614ED" w14:textId="3E0DA342" w:rsidR="007A6B89" w:rsidRPr="001C3E10" w:rsidRDefault="00C12BBE" w:rsidP="00E60AE3">
      <w:pPr>
        <w:pStyle w:val="LABHeading2"/>
        <w:rPr>
          <w:b/>
          <w:bCs/>
        </w:rPr>
      </w:pPr>
      <w:bookmarkStart w:id="6" w:name="_Toc227525440"/>
      <w:r w:rsidRPr="001C3E10">
        <w:rPr>
          <w:b/>
          <w:bCs/>
        </w:rPr>
        <w:t>Architectural principles</w:t>
      </w:r>
      <w:bookmarkEnd w:id="6"/>
    </w:p>
    <w:p w14:paraId="78146CC6" w14:textId="2DC07DF7" w:rsidR="00051ECC" w:rsidRDefault="00C12BBE" w:rsidP="00051ECC">
      <w:pPr>
        <w:pStyle w:val="LABnormal"/>
        <w:rPr>
          <w:rFonts w:eastAsia="Arial"/>
        </w:rPr>
      </w:pPr>
      <w:r>
        <w:rPr>
          <w:rFonts w:eastAsia="Arial"/>
        </w:rPr>
        <w:tab/>
      </w:r>
      <w:r>
        <w:rPr>
          <w:rFonts w:eastAsia="Arial"/>
        </w:rPr>
        <w:t>OpenStack is designed around a service-oriented, modular architecture</w:t>
      </w:r>
      <w:r>
        <w:rPr>
          <w:rFonts w:eastAsia="Arial"/>
        </w:rPr>
        <w:t xml:space="preserve">. </w:t>
      </w:r>
      <w:r w:rsidRPr="00C12BBE">
        <w:rPr>
          <w:rFonts w:eastAsia="Arial"/>
        </w:rPr>
        <w:t>Each OpenStack service is an independent software component responsible for a single domain of cloud functionality</w:t>
      </w:r>
      <w:r>
        <w:rPr>
          <w:rFonts w:eastAsia="Arial"/>
        </w:rPr>
        <w:t xml:space="preserve"> (</w:t>
      </w:r>
      <w:r>
        <w:rPr>
          <w:rFonts w:eastAsia="Arial"/>
        </w:rPr>
        <w:t>compute, networking, storage, identity</w:t>
      </w:r>
      <w:r>
        <w:rPr>
          <w:rFonts w:eastAsia="Arial"/>
        </w:rPr>
        <w:t xml:space="preserve"> etc.) </w:t>
      </w:r>
      <w:r>
        <w:rPr>
          <w:rFonts w:eastAsia="Arial"/>
        </w:rPr>
        <w:t>(Canonical, 2025).</w:t>
      </w:r>
      <w:r>
        <w:rPr>
          <w:rFonts w:eastAsia="Arial"/>
        </w:rPr>
        <w:t xml:space="preserve"> </w:t>
      </w:r>
      <w:r>
        <w:rPr>
          <w:rFonts w:eastAsia="Arial"/>
        </w:rPr>
        <w:t>Services communicate with one another through well-defined RESTful APIs rather than direct function calls, which means that individual services can be upgraded, replaced, or scaled independently of the others.</w:t>
      </w:r>
    </w:p>
    <w:p w14:paraId="264054DC" w14:textId="721B8E97" w:rsidR="00C12BBE" w:rsidRDefault="00C12BBE" w:rsidP="00051ECC">
      <w:pPr>
        <w:pStyle w:val="LABnormal"/>
        <w:rPr>
          <w:rFonts w:eastAsia="Arial"/>
        </w:rPr>
      </w:pPr>
      <w:r>
        <w:rPr>
          <w:rFonts w:eastAsia="Arial"/>
        </w:rPr>
        <w:tab/>
        <w:t>M</w:t>
      </w:r>
      <w:r>
        <w:rPr>
          <w:rFonts w:eastAsia="Arial"/>
        </w:rPr>
        <w:t xml:space="preserve">ost OpenStack services share a common structural pattern. A service typically exposes an API endpoint, one or more worker processes that carry out tasks, and a database that stores state. Services use a message queue </w:t>
      </w:r>
      <w:r>
        <w:rPr>
          <w:rFonts w:eastAsia="Arial"/>
        </w:rPr>
        <w:t>(</w:t>
      </w:r>
      <w:r>
        <w:rPr>
          <w:rFonts w:eastAsia="Arial"/>
        </w:rPr>
        <w:t>typically RabbitMQ</w:t>
      </w:r>
      <w:r>
        <w:rPr>
          <w:rFonts w:eastAsia="Arial"/>
        </w:rPr>
        <w:t>)</w:t>
      </w:r>
      <w:r>
        <w:rPr>
          <w:rFonts w:eastAsia="Arial"/>
        </w:rPr>
        <w:t xml:space="preserve"> to pass asynchronous tasks between their subcomponents (Cloudification, 2024). This decoupling allows individual workers to be scaled horizontally by adding more instances.</w:t>
      </w:r>
    </w:p>
    <w:p w14:paraId="2378BF86" w14:textId="062CCF00" w:rsidR="00C12BBE" w:rsidRPr="001C3E10" w:rsidRDefault="00C12BBE" w:rsidP="00C12BBE">
      <w:pPr>
        <w:pStyle w:val="LABHeading2"/>
        <w:rPr>
          <w:b/>
          <w:bCs/>
        </w:rPr>
      </w:pPr>
      <w:bookmarkStart w:id="7" w:name="_Toc227525441"/>
      <w:r w:rsidRPr="001C3E10">
        <w:rPr>
          <w:b/>
          <w:bCs/>
        </w:rPr>
        <w:t>Control Plane and Data Plane</w:t>
      </w:r>
      <w:bookmarkEnd w:id="7"/>
    </w:p>
    <w:p w14:paraId="314F7C7C" w14:textId="56597285" w:rsidR="00C12BBE" w:rsidRDefault="001C3E10" w:rsidP="00C12BBE">
      <w:pPr>
        <w:pStyle w:val="LABnormal"/>
      </w:pPr>
      <w:r>
        <w:tab/>
      </w:r>
      <w:r w:rsidR="00C12BBE">
        <w:t>OpenStack deployments are divided into</w:t>
      </w:r>
      <w:r>
        <w:t xml:space="preserve"> two main planes which are</w:t>
      </w:r>
      <w:r w:rsidR="00C12BBE">
        <w:t xml:space="preserve"> </w:t>
      </w:r>
      <w:r w:rsidR="00C12BBE" w:rsidRPr="001C3E10">
        <w:rPr>
          <w:b/>
          <w:bCs/>
        </w:rPr>
        <w:t>control plane</w:t>
      </w:r>
      <w:r w:rsidR="00C12BBE">
        <w:t xml:space="preserve"> and a </w:t>
      </w:r>
      <w:r w:rsidR="00C12BBE" w:rsidRPr="001C3E10">
        <w:rPr>
          <w:b/>
          <w:bCs/>
        </w:rPr>
        <w:t>data plane</w:t>
      </w:r>
      <w:r w:rsidR="00C12BBE">
        <w:t xml:space="preserve"> (Fuel CCP Documentation, 2021).</w:t>
      </w:r>
      <w:r>
        <w:t xml:space="preserve"> </w:t>
      </w:r>
      <w:r>
        <w:t xml:space="preserve">The </w:t>
      </w:r>
      <w:r w:rsidRPr="001C3E10">
        <w:rPr>
          <w:b/>
          <w:bCs/>
        </w:rPr>
        <w:t>control plane</w:t>
      </w:r>
      <w:r>
        <w:t xml:space="preserve"> hosts the OpenStack service processes such as Nova API, Neutron server, Glance API, and Keystone together with supporting infrastructure services including the MariaDB relational database and the RabbitMQ message broker. The </w:t>
      </w:r>
      <w:r w:rsidRPr="001C3E10">
        <w:rPr>
          <w:b/>
          <w:bCs/>
        </w:rPr>
        <w:t>control plane</w:t>
      </w:r>
      <w:r>
        <w:t xml:space="preserve"> does not directly handle tenant workloads; instead, it orchestrates the resources that do.</w:t>
      </w:r>
    </w:p>
    <w:p w14:paraId="33D9E3A1" w14:textId="7C03B06A" w:rsidR="001C3E10" w:rsidRDefault="001C3E10" w:rsidP="001C3E10">
      <w:pPr>
        <w:pStyle w:val="LABnormal"/>
      </w:pPr>
      <w:r>
        <w:tab/>
      </w:r>
      <w:r>
        <w:t xml:space="preserve">The </w:t>
      </w:r>
      <w:r w:rsidRPr="001C3E10">
        <w:rPr>
          <w:b/>
          <w:bCs/>
        </w:rPr>
        <w:t>data plane</w:t>
      </w:r>
      <w:r>
        <w:t xml:space="preserve"> consists of the compute nodes, storage nodes, and network nodes that host the actual virtual machines, store tenant data, and carry network traffic. Compute nodes run a hypervisor (most commonly KVM via </w:t>
      </w:r>
      <w:proofErr w:type="spellStart"/>
      <w:r>
        <w:t>libvirt</w:t>
      </w:r>
      <w:proofErr w:type="spellEnd"/>
      <w:r>
        <w:t>) and the Nova Compute daemon, which receives instructions from the control plane and manages virtual machines locally. Storage nodes run Cinder volume services or Swift object storage services. Network nodes run the Neutron agents that implement virtual networking (Fuel CCP Documentation, 2021).</w:t>
      </w:r>
    </w:p>
    <w:p w14:paraId="16CAEA6A" w14:textId="77777777" w:rsidR="001C3E10" w:rsidRDefault="001C3E10" w:rsidP="001C3E10">
      <w:pPr>
        <w:pStyle w:val="LABnormal"/>
      </w:pPr>
    </w:p>
    <w:p w14:paraId="7D928708" w14:textId="77777777" w:rsidR="001C3E10" w:rsidRDefault="001C3E10" w:rsidP="001C3E10">
      <w:pPr>
        <w:pStyle w:val="LABnormal"/>
      </w:pPr>
    </w:p>
    <w:p w14:paraId="389128E0" w14:textId="1B6149EC" w:rsidR="001C3E10" w:rsidRDefault="001C3E10" w:rsidP="001C3E10">
      <w:pPr>
        <w:pStyle w:val="LABHeading2"/>
        <w:rPr>
          <w:b/>
          <w:bCs/>
        </w:rPr>
      </w:pPr>
      <w:bookmarkStart w:id="8" w:name="_Toc227525442"/>
      <w:r w:rsidRPr="001C3E10">
        <w:rPr>
          <w:b/>
          <w:bCs/>
        </w:rPr>
        <w:lastRenderedPageBreak/>
        <w:t>Node Roles</w:t>
      </w:r>
      <w:bookmarkEnd w:id="8"/>
    </w:p>
    <w:p w14:paraId="16426116" w14:textId="59796422" w:rsidR="001C3E10" w:rsidRDefault="001C3E10" w:rsidP="001C3E10">
      <w:pPr>
        <w:pStyle w:val="LABnormal"/>
      </w:pPr>
      <w:r>
        <w:tab/>
        <w:t>T</w:t>
      </w:r>
      <w:r>
        <w:t>ypical production OpenStack deployment distributes services across several classes of nodes. Controller nodes host the control-plane services and databases; three controller nodes are used in highly available configurations. Compute nodes host the hypervisor and serve virtual machines. Storage nodes provide block or object storage capacity. Network nodes run software-defined networking agents. In hyper-converged architectures these roles may be combined on the same physical server (</w:t>
      </w:r>
      <w:proofErr w:type="spellStart"/>
      <w:r>
        <w:t>OpenMetal</w:t>
      </w:r>
      <w:proofErr w:type="spellEnd"/>
      <w:r>
        <w:t>, 2025a).</w:t>
      </w:r>
    </w:p>
    <w:p w14:paraId="37B2AA8C" w14:textId="597461BB" w:rsidR="001C3E10" w:rsidRDefault="001C3E10" w:rsidP="001C3E10">
      <w:pPr>
        <w:pStyle w:val="LABHeading2"/>
        <w:rPr>
          <w:b/>
          <w:bCs/>
        </w:rPr>
      </w:pPr>
      <w:bookmarkStart w:id="9" w:name="_Toc227525443"/>
      <w:r w:rsidRPr="001C3E10">
        <w:rPr>
          <w:b/>
          <w:bCs/>
        </w:rPr>
        <w:t>Supporting Services</w:t>
      </w:r>
      <w:bookmarkEnd w:id="9"/>
    </w:p>
    <w:p w14:paraId="69C203EF" w14:textId="44BDEC47" w:rsidR="0053506F" w:rsidRDefault="0053506F" w:rsidP="0053506F">
      <w:pPr>
        <w:pStyle w:val="LABnormal"/>
      </w:pPr>
      <w:r>
        <w:tab/>
        <w:t>I</w:t>
      </w:r>
      <w:r>
        <w:t>n addition to the</w:t>
      </w:r>
      <w:r>
        <w:t xml:space="preserve"> </w:t>
      </w:r>
      <w:r>
        <w:t>OpenStack services, a deployment relies on several supporting components. MariaDB (or another SQL</w:t>
      </w:r>
      <w:r>
        <w:t xml:space="preserve"> </w:t>
      </w:r>
      <w:r>
        <w:t>compatible database) stores the state of each service. RabbitMQ (or another AMQP</w:t>
      </w:r>
      <w:r>
        <w:t xml:space="preserve"> </w:t>
      </w:r>
      <w:r>
        <w:t xml:space="preserve">compatible broker) enables asynchronous messaging between service subcomponents. </w:t>
      </w:r>
      <w:proofErr w:type="spellStart"/>
      <w:r>
        <w:t>HAProxy</w:t>
      </w:r>
      <w:proofErr w:type="spellEnd"/>
      <w:r>
        <w:t xml:space="preserve"> or a hardware load balancer distributes API requests across multiple service instances in highly available deployments (Red Hat, 2024).</w:t>
      </w:r>
    </w:p>
    <w:p w14:paraId="3C55C242" w14:textId="531DD1B2" w:rsidR="0053506F" w:rsidRPr="0053506F" w:rsidRDefault="0053506F" w:rsidP="0053506F">
      <w:pPr>
        <w:pStyle w:val="LABnormal"/>
      </w:pPr>
    </w:p>
    <w:p w14:paraId="79E72E72" w14:textId="0420EC43" w:rsidR="00051ECC" w:rsidRDefault="0053506F" w:rsidP="00051ECC">
      <w:pPr>
        <w:pStyle w:val="LABHeading1"/>
        <w:rPr>
          <w:lang w:val="en-US"/>
        </w:rPr>
      </w:pPr>
      <w:bookmarkStart w:id="10" w:name="_Toc227525444"/>
      <w:r>
        <w:rPr>
          <w:lang w:val="en-US"/>
        </w:rPr>
        <w:lastRenderedPageBreak/>
        <w:t>Core OpenStack Components</w:t>
      </w:r>
      <w:bookmarkEnd w:id="10"/>
    </w:p>
    <w:p w14:paraId="77E46AD4" w14:textId="6E0D58D9" w:rsidR="0053506F" w:rsidRDefault="0053506F" w:rsidP="005F3732">
      <w:pPr>
        <w:pStyle w:val="LABnormal"/>
      </w:pPr>
      <w:r>
        <w:tab/>
      </w:r>
      <w:r>
        <w:t xml:space="preserve">OpenStack </w:t>
      </w:r>
      <w:r>
        <w:t xml:space="preserve">includes </w:t>
      </w:r>
      <w:r>
        <w:t xml:space="preserve">numerous projects, each providing a distinct cloud service. </w:t>
      </w:r>
      <w:r>
        <w:t>Following table</w:t>
      </w:r>
      <w:r>
        <w:t xml:space="preserve"> lists the principal components together with their service names, project code names, and primary functions. The sections that follow describe each of the nine foundational components in </w:t>
      </w:r>
      <w:r>
        <w:t>more</w:t>
      </w:r>
      <w:r>
        <w:t xml:space="preserve"> detail</w:t>
      </w:r>
      <w:r>
        <w:t>s.</w:t>
      </w:r>
    </w:p>
    <w:tbl>
      <w:tblPr>
        <w:tblStyle w:val="TableGrid"/>
        <w:tblW w:w="9133" w:type="dxa"/>
        <w:tblLook w:val="0000" w:firstRow="0" w:lastRow="0" w:firstColumn="0" w:lastColumn="0" w:noHBand="0" w:noVBand="0"/>
      </w:tblPr>
      <w:tblGrid>
        <w:gridCol w:w="1558"/>
        <w:gridCol w:w="1168"/>
        <w:gridCol w:w="6407"/>
      </w:tblGrid>
      <w:tr w:rsidR="0053506F" w14:paraId="6353A2F3" w14:textId="77777777" w:rsidTr="005F3732">
        <w:trPr>
          <w:trHeight w:val="827"/>
        </w:trPr>
        <w:tc>
          <w:tcPr>
            <w:tcW w:w="1558" w:type="dxa"/>
            <w:vAlign w:val="center"/>
          </w:tcPr>
          <w:p w14:paraId="1EFBED3D" w14:textId="09609102" w:rsidR="0053506F" w:rsidRPr="0053506F" w:rsidRDefault="0053506F" w:rsidP="0053506F">
            <w:pPr>
              <w:jc w:val="center"/>
              <w:rPr>
                <w:rFonts w:ascii="Arial" w:eastAsia="Arial" w:hAnsi="Arial" w:cs="Arial"/>
                <w:b/>
                <w:bCs/>
                <w:color w:val="FFFFFF"/>
                <w:sz w:val="20"/>
                <w:szCs w:val="20"/>
              </w:rPr>
            </w:pPr>
            <w:r w:rsidRPr="0053506F">
              <w:rPr>
                <w:b/>
                <w:bCs/>
              </w:rPr>
              <w:t>Service name</w:t>
            </w:r>
          </w:p>
        </w:tc>
        <w:tc>
          <w:tcPr>
            <w:tcW w:w="1168" w:type="dxa"/>
            <w:vAlign w:val="center"/>
          </w:tcPr>
          <w:p w14:paraId="41C8F97A" w14:textId="1EFC6A07" w:rsidR="0053506F" w:rsidRPr="0053506F" w:rsidRDefault="0053506F" w:rsidP="0053506F">
            <w:pPr>
              <w:jc w:val="center"/>
              <w:rPr>
                <w:b/>
                <w:bCs/>
              </w:rPr>
            </w:pPr>
            <w:r w:rsidRPr="0053506F">
              <w:rPr>
                <w:b/>
                <w:bCs/>
              </w:rPr>
              <w:t>Code Name</w:t>
            </w:r>
          </w:p>
        </w:tc>
        <w:tc>
          <w:tcPr>
            <w:tcW w:w="6407" w:type="dxa"/>
            <w:vAlign w:val="center"/>
          </w:tcPr>
          <w:p w14:paraId="56179FA0" w14:textId="1F439B4B" w:rsidR="0053506F" w:rsidRDefault="0053506F" w:rsidP="0053506F">
            <w:pPr>
              <w:jc w:val="center"/>
            </w:pPr>
            <w:r>
              <w:rPr>
                <w:rFonts w:ascii="Arial" w:eastAsia="Arial" w:hAnsi="Arial" w:cs="Arial"/>
                <w:b/>
                <w:bCs/>
                <w:color w:val="000000" w:themeColor="text1"/>
                <w:sz w:val="20"/>
                <w:szCs w:val="20"/>
              </w:rPr>
              <w:t>F</w:t>
            </w:r>
            <w:r w:rsidRPr="0053506F">
              <w:rPr>
                <w:rFonts w:ascii="Arial" w:eastAsia="Arial" w:hAnsi="Arial" w:cs="Arial"/>
                <w:b/>
                <w:bCs/>
                <w:color w:val="000000" w:themeColor="text1"/>
                <w:sz w:val="20"/>
                <w:szCs w:val="20"/>
              </w:rPr>
              <w:t>unction</w:t>
            </w:r>
          </w:p>
        </w:tc>
      </w:tr>
      <w:tr w:rsidR="0053506F" w14:paraId="00368A65" w14:textId="77777777" w:rsidTr="005F3732">
        <w:trPr>
          <w:trHeight w:val="827"/>
        </w:trPr>
        <w:tc>
          <w:tcPr>
            <w:tcW w:w="1558" w:type="dxa"/>
            <w:vAlign w:val="center"/>
          </w:tcPr>
          <w:p w14:paraId="1A9F3EB6" w14:textId="77777777" w:rsidR="0053506F" w:rsidRDefault="0053506F" w:rsidP="0053506F">
            <w:pPr>
              <w:jc w:val="center"/>
            </w:pPr>
            <w:r>
              <w:rPr>
                <w:rFonts w:ascii="Arial" w:eastAsia="Arial" w:hAnsi="Arial" w:cs="Arial"/>
                <w:b/>
                <w:bCs/>
                <w:sz w:val="20"/>
                <w:szCs w:val="20"/>
              </w:rPr>
              <w:t>Compute</w:t>
            </w:r>
          </w:p>
        </w:tc>
        <w:tc>
          <w:tcPr>
            <w:tcW w:w="1168" w:type="dxa"/>
            <w:vAlign w:val="center"/>
          </w:tcPr>
          <w:p w14:paraId="6A359E50" w14:textId="77777777" w:rsidR="0053506F" w:rsidRDefault="0053506F" w:rsidP="0053506F">
            <w:pPr>
              <w:jc w:val="center"/>
            </w:pPr>
            <w:r>
              <w:rPr>
                <w:rFonts w:ascii="Arial" w:eastAsia="Arial" w:hAnsi="Arial" w:cs="Arial"/>
                <w:sz w:val="20"/>
                <w:szCs w:val="20"/>
              </w:rPr>
              <w:t>Nova</w:t>
            </w:r>
          </w:p>
        </w:tc>
        <w:tc>
          <w:tcPr>
            <w:tcW w:w="6407" w:type="dxa"/>
            <w:vAlign w:val="center"/>
          </w:tcPr>
          <w:p w14:paraId="260746DE" w14:textId="77777777" w:rsidR="0053506F" w:rsidRDefault="0053506F" w:rsidP="0053506F">
            <w:r>
              <w:rPr>
                <w:rFonts w:ascii="Arial" w:eastAsia="Arial" w:hAnsi="Arial" w:cs="Arial"/>
                <w:sz w:val="20"/>
                <w:szCs w:val="20"/>
              </w:rPr>
              <w:t>Provisions and manages virtual machine instances and bare-metal servers. Acts as the central orchestrator for compute resources.</w:t>
            </w:r>
          </w:p>
        </w:tc>
      </w:tr>
      <w:tr w:rsidR="0053506F" w14:paraId="0E13A497" w14:textId="77777777" w:rsidTr="005F3732">
        <w:trPr>
          <w:trHeight w:val="827"/>
        </w:trPr>
        <w:tc>
          <w:tcPr>
            <w:tcW w:w="1558" w:type="dxa"/>
            <w:vAlign w:val="center"/>
          </w:tcPr>
          <w:p w14:paraId="4767ECB4" w14:textId="77777777" w:rsidR="0053506F" w:rsidRDefault="0053506F" w:rsidP="0053506F">
            <w:pPr>
              <w:jc w:val="center"/>
            </w:pPr>
            <w:r>
              <w:rPr>
                <w:rFonts w:ascii="Arial" w:eastAsia="Arial" w:hAnsi="Arial" w:cs="Arial"/>
                <w:b/>
                <w:bCs/>
                <w:sz w:val="20"/>
                <w:szCs w:val="20"/>
              </w:rPr>
              <w:t>Networking</w:t>
            </w:r>
          </w:p>
        </w:tc>
        <w:tc>
          <w:tcPr>
            <w:tcW w:w="1168" w:type="dxa"/>
            <w:vAlign w:val="center"/>
          </w:tcPr>
          <w:p w14:paraId="78F08F14" w14:textId="77777777" w:rsidR="0053506F" w:rsidRDefault="0053506F" w:rsidP="0053506F">
            <w:pPr>
              <w:jc w:val="center"/>
            </w:pPr>
            <w:r>
              <w:rPr>
                <w:rFonts w:ascii="Arial" w:eastAsia="Arial" w:hAnsi="Arial" w:cs="Arial"/>
                <w:sz w:val="20"/>
                <w:szCs w:val="20"/>
              </w:rPr>
              <w:t>Neutron</w:t>
            </w:r>
          </w:p>
        </w:tc>
        <w:tc>
          <w:tcPr>
            <w:tcW w:w="6407" w:type="dxa"/>
            <w:vAlign w:val="center"/>
          </w:tcPr>
          <w:p w14:paraId="3FADEAC0" w14:textId="77777777" w:rsidR="0053506F" w:rsidRDefault="0053506F" w:rsidP="0053506F">
            <w:r>
              <w:rPr>
                <w:rFonts w:ascii="Arial" w:eastAsia="Arial" w:hAnsi="Arial" w:cs="Arial"/>
                <w:sz w:val="20"/>
                <w:szCs w:val="20"/>
              </w:rPr>
              <w:t>Provides software-defined networking as a service. Manages virtual networks, routers, floating IP addresses, and security groups.</w:t>
            </w:r>
          </w:p>
        </w:tc>
      </w:tr>
      <w:tr w:rsidR="0053506F" w14:paraId="33E0A2BC" w14:textId="77777777" w:rsidTr="005F3732">
        <w:trPr>
          <w:trHeight w:val="827"/>
        </w:trPr>
        <w:tc>
          <w:tcPr>
            <w:tcW w:w="1558" w:type="dxa"/>
            <w:vAlign w:val="center"/>
          </w:tcPr>
          <w:p w14:paraId="229DEA5B" w14:textId="77777777" w:rsidR="0053506F" w:rsidRDefault="0053506F" w:rsidP="0053506F">
            <w:pPr>
              <w:jc w:val="center"/>
            </w:pPr>
            <w:r>
              <w:rPr>
                <w:rFonts w:ascii="Arial" w:eastAsia="Arial" w:hAnsi="Arial" w:cs="Arial"/>
                <w:b/>
                <w:bCs/>
                <w:sz w:val="20"/>
                <w:szCs w:val="20"/>
              </w:rPr>
              <w:t>Block Storage</w:t>
            </w:r>
          </w:p>
        </w:tc>
        <w:tc>
          <w:tcPr>
            <w:tcW w:w="1168" w:type="dxa"/>
            <w:vAlign w:val="center"/>
          </w:tcPr>
          <w:p w14:paraId="1F347310" w14:textId="77777777" w:rsidR="0053506F" w:rsidRDefault="0053506F" w:rsidP="0053506F">
            <w:pPr>
              <w:jc w:val="center"/>
            </w:pPr>
            <w:r>
              <w:rPr>
                <w:rFonts w:ascii="Arial" w:eastAsia="Arial" w:hAnsi="Arial" w:cs="Arial"/>
                <w:sz w:val="20"/>
                <w:szCs w:val="20"/>
              </w:rPr>
              <w:t>Cinder</w:t>
            </w:r>
          </w:p>
        </w:tc>
        <w:tc>
          <w:tcPr>
            <w:tcW w:w="6407" w:type="dxa"/>
            <w:vAlign w:val="center"/>
          </w:tcPr>
          <w:p w14:paraId="3A2EE3A9" w14:textId="77777777" w:rsidR="0053506F" w:rsidRDefault="0053506F" w:rsidP="0053506F">
            <w:r>
              <w:rPr>
                <w:rFonts w:ascii="Arial" w:eastAsia="Arial" w:hAnsi="Arial" w:cs="Arial"/>
                <w:sz w:val="20"/>
                <w:szCs w:val="20"/>
              </w:rPr>
              <w:t>Manages persistent block storage volumes. Volumes can be attached to, detached from, and migrated between compute instances.</w:t>
            </w:r>
          </w:p>
        </w:tc>
      </w:tr>
      <w:tr w:rsidR="0053506F" w14:paraId="1DBDB44F" w14:textId="77777777" w:rsidTr="005F3732">
        <w:trPr>
          <w:trHeight w:val="827"/>
        </w:trPr>
        <w:tc>
          <w:tcPr>
            <w:tcW w:w="1558" w:type="dxa"/>
            <w:vAlign w:val="center"/>
          </w:tcPr>
          <w:p w14:paraId="4BCFE60E" w14:textId="77777777" w:rsidR="0053506F" w:rsidRDefault="0053506F" w:rsidP="0053506F">
            <w:pPr>
              <w:jc w:val="center"/>
            </w:pPr>
            <w:r>
              <w:rPr>
                <w:rFonts w:ascii="Arial" w:eastAsia="Arial" w:hAnsi="Arial" w:cs="Arial"/>
                <w:b/>
                <w:bCs/>
                <w:sz w:val="20"/>
                <w:szCs w:val="20"/>
              </w:rPr>
              <w:t>Object Storage</w:t>
            </w:r>
          </w:p>
        </w:tc>
        <w:tc>
          <w:tcPr>
            <w:tcW w:w="1168" w:type="dxa"/>
            <w:vAlign w:val="center"/>
          </w:tcPr>
          <w:p w14:paraId="01B9862D" w14:textId="77777777" w:rsidR="0053506F" w:rsidRDefault="0053506F" w:rsidP="0053506F">
            <w:pPr>
              <w:jc w:val="center"/>
            </w:pPr>
            <w:r>
              <w:rPr>
                <w:rFonts w:ascii="Arial" w:eastAsia="Arial" w:hAnsi="Arial" w:cs="Arial"/>
                <w:sz w:val="20"/>
                <w:szCs w:val="20"/>
              </w:rPr>
              <w:t>Swift</w:t>
            </w:r>
          </w:p>
        </w:tc>
        <w:tc>
          <w:tcPr>
            <w:tcW w:w="6407" w:type="dxa"/>
            <w:vAlign w:val="center"/>
          </w:tcPr>
          <w:p w14:paraId="455D0CB7" w14:textId="77777777" w:rsidR="0053506F" w:rsidRDefault="0053506F" w:rsidP="0053506F">
            <w:r>
              <w:rPr>
                <w:rFonts w:ascii="Arial" w:eastAsia="Arial" w:hAnsi="Arial" w:cs="Arial"/>
                <w:sz w:val="20"/>
                <w:szCs w:val="20"/>
              </w:rPr>
              <w:t>Provides a distributed, redundant HTTP-accessible object store for unstructured data such as media files, backups, and VM images.</w:t>
            </w:r>
          </w:p>
        </w:tc>
      </w:tr>
      <w:tr w:rsidR="0053506F" w14:paraId="0302E875" w14:textId="77777777" w:rsidTr="005F3732">
        <w:trPr>
          <w:trHeight w:val="827"/>
        </w:trPr>
        <w:tc>
          <w:tcPr>
            <w:tcW w:w="1558" w:type="dxa"/>
            <w:vAlign w:val="center"/>
          </w:tcPr>
          <w:p w14:paraId="11BAED6E" w14:textId="77777777" w:rsidR="0053506F" w:rsidRDefault="0053506F" w:rsidP="0053506F">
            <w:pPr>
              <w:jc w:val="center"/>
            </w:pPr>
            <w:r>
              <w:rPr>
                <w:rFonts w:ascii="Arial" w:eastAsia="Arial" w:hAnsi="Arial" w:cs="Arial"/>
                <w:b/>
                <w:bCs/>
                <w:sz w:val="20"/>
                <w:szCs w:val="20"/>
              </w:rPr>
              <w:t>Image Service</w:t>
            </w:r>
          </w:p>
        </w:tc>
        <w:tc>
          <w:tcPr>
            <w:tcW w:w="1168" w:type="dxa"/>
            <w:vAlign w:val="center"/>
          </w:tcPr>
          <w:p w14:paraId="4B334750" w14:textId="77777777" w:rsidR="0053506F" w:rsidRDefault="0053506F" w:rsidP="0053506F">
            <w:pPr>
              <w:jc w:val="center"/>
            </w:pPr>
            <w:r>
              <w:rPr>
                <w:rFonts w:ascii="Arial" w:eastAsia="Arial" w:hAnsi="Arial" w:cs="Arial"/>
                <w:sz w:val="20"/>
                <w:szCs w:val="20"/>
              </w:rPr>
              <w:t>Glance</w:t>
            </w:r>
          </w:p>
        </w:tc>
        <w:tc>
          <w:tcPr>
            <w:tcW w:w="6407" w:type="dxa"/>
            <w:vAlign w:val="center"/>
          </w:tcPr>
          <w:p w14:paraId="0943A44E" w14:textId="77777777" w:rsidR="0053506F" w:rsidRDefault="0053506F" w:rsidP="0053506F">
            <w:r>
              <w:rPr>
                <w:rFonts w:ascii="Arial" w:eastAsia="Arial" w:hAnsi="Arial" w:cs="Arial"/>
                <w:sz w:val="20"/>
                <w:szCs w:val="20"/>
              </w:rPr>
              <w:t>Acts as a registry for virtual machine disk images. Stores and retrieves images used to launch compute instances.</w:t>
            </w:r>
          </w:p>
        </w:tc>
      </w:tr>
      <w:tr w:rsidR="0053506F" w14:paraId="5E1B5129" w14:textId="77777777" w:rsidTr="005F3732">
        <w:trPr>
          <w:trHeight w:val="827"/>
        </w:trPr>
        <w:tc>
          <w:tcPr>
            <w:tcW w:w="1558" w:type="dxa"/>
            <w:vAlign w:val="center"/>
          </w:tcPr>
          <w:p w14:paraId="219C72C0" w14:textId="77777777" w:rsidR="0053506F" w:rsidRDefault="0053506F" w:rsidP="0053506F">
            <w:pPr>
              <w:jc w:val="center"/>
            </w:pPr>
            <w:r>
              <w:rPr>
                <w:rFonts w:ascii="Arial" w:eastAsia="Arial" w:hAnsi="Arial" w:cs="Arial"/>
                <w:b/>
                <w:bCs/>
                <w:sz w:val="20"/>
                <w:szCs w:val="20"/>
              </w:rPr>
              <w:t>Identity</w:t>
            </w:r>
          </w:p>
        </w:tc>
        <w:tc>
          <w:tcPr>
            <w:tcW w:w="1168" w:type="dxa"/>
            <w:vAlign w:val="center"/>
          </w:tcPr>
          <w:p w14:paraId="09EAE39B" w14:textId="77777777" w:rsidR="0053506F" w:rsidRDefault="0053506F" w:rsidP="0053506F">
            <w:pPr>
              <w:jc w:val="center"/>
            </w:pPr>
            <w:r>
              <w:rPr>
                <w:rFonts w:ascii="Arial" w:eastAsia="Arial" w:hAnsi="Arial" w:cs="Arial"/>
                <w:sz w:val="20"/>
                <w:szCs w:val="20"/>
              </w:rPr>
              <w:t>Keystone</w:t>
            </w:r>
          </w:p>
        </w:tc>
        <w:tc>
          <w:tcPr>
            <w:tcW w:w="6407" w:type="dxa"/>
            <w:vAlign w:val="center"/>
          </w:tcPr>
          <w:p w14:paraId="132A701A" w14:textId="77777777" w:rsidR="0053506F" w:rsidRDefault="0053506F" w:rsidP="0053506F">
            <w:r>
              <w:rPr>
                <w:rFonts w:ascii="Arial" w:eastAsia="Arial" w:hAnsi="Arial" w:cs="Arial"/>
                <w:sz w:val="20"/>
                <w:szCs w:val="20"/>
              </w:rPr>
              <w:t>Central authentication and authorization service. All other OpenStack services authenticate through Keystone using token-based credentials.</w:t>
            </w:r>
          </w:p>
        </w:tc>
      </w:tr>
      <w:tr w:rsidR="0053506F" w14:paraId="7B8E55F5" w14:textId="77777777" w:rsidTr="005F3732">
        <w:trPr>
          <w:trHeight w:val="827"/>
        </w:trPr>
        <w:tc>
          <w:tcPr>
            <w:tcW w:w="1558" w:type="dxa"/>
            <w:vAlign w:val="center"/>
          </w:tcPr>
          <w:p w14:paraId="5905892E" w14:textId="77777777" w:rsidR="0053506F" w:rsidRDefault="0053506F" w:rsidP="0053506F">
            <w:pPr>
              <w:jc w:val="center"/>
            </w:pPr>
            <w:r>
              <w:rPr>
                <w:rFonts w:ascii="Arial" w:eastAsia="Arial" w:hAnsi="Arial" w:cs="Arial"/>
                <w:b/>
                <w:bCs/>
                <w:sz w:val="20"/>
                <w:szCs w:val="20"/>
              </w:rPr>
              <w:t>Dashboard</w:t>
            </w:r>
          </w:p>
        </w:tc>
        <w:tc>
          <w:tcPr>
            <w:tcW w:w="1168" w:type="dxa"/>
            <w:vAlign w:val="center"/>
          </w:tcPr>
          <w:p w14:paraId="446C8A25" w14:textId="77777777" w:rsidR="0053506F" w:rsidRDefault="0053506F" w:rsidP="0053506F">
            <w:pPr>
              <w:jc w:val="center"/>
            </w:pPr>
            <w:r>
              <w:rPr>
                <w:rFonts w:ascii="Arial" w:eastAsia="Arial" w:hAnsi="Arial" w:cs="Arial"/>
                <w:sz w:val="20"/>
                <w:szCs w:val="20"/>
              </w:rPr>
              <w:t>Horizon</w:t>
            </w:r>
          </w:p>
        </w:tc>
        <w:tc>
          <w:tcPr>
            <w:tcW w:w="6407" w:type="dxa"/>
            <w:vAlign w:val="center"/>
          </w:tcPr>
          <w:p w14:paraId="12FC7E84" w14:textId="77777777" w:rsidR="0053506F" w:rsidRDefault="0053506F" w:rsidP="0053506F">
            <w:r>
              <w:rPr>
                <w:rFonts w:ascii="Arial" w:eastAsia="Arial" w:hAnsi="Arial" w:cs="Arial"/>
                <w:sz w:val="20"/>
                <w:szCs w:val="20"/>
              </w:rPr>
              <w:t>Web-based graphical user interface for managing OpenStack resources, including compute instances, networks, and storage volumes.</w:t>
            </w:r>
          </w:p>
        </w:tc>
      </w:tr>
      <w:tr w:rsidR="0053506F" w14:paraId="08B17E9C" w14:textId="77777777" w:rsidTr="005F3732">
        <w:trPr>
          <w:trHeight w:val="827"/>
        </w:trPr>
        <w:tc>
          <w:tcPr>
            <w:tcW w:w="1558" w:type="dxa"/>
            <w:vAlign w:val="center"/>
          </w:tcPr>
          <w:p w14:paraId="1E848733" w14:textId="77777777" w:rsidR="0053506F" w:rsidRDefault="0053506F" w:rsidP="0053506F">
            <w:pPr>
              <w:jc w:val="center"/>
            </w:pPr>
            <w:r>
              <w:rPr>
                <w:rFonts w:ascii="Arial" w:eastAsia="Arial" w:hAnsi="Arial" w:cs="Arial"/>
                <w:b/>
                <w:bCs/>
                <w:sz w:val="20"/>
                <w:szCs w:val="20"/>
              </w:rPr>
              <w:t>Orchestration</w:t>
            </w:r>
          </w:p>
        </w:tc>
        <w:tc>
          <w:tcPr>
            <w:tcW w:w="1168" w:type="dxa"/>
            <w:vAlign w:val="center"/>
          </w:tcPr>
          <w:p w14:paraId="5D437848" w14:textId="77777777" w:rsidR="0053506F" w:rsidRDefault="0053506F" w:rsidP="0053506F">
            <w:pPr>
              <w:jc w:val="center"/>
            </w:pPr>
            <w:r>
              <w:rPr>
                <w:rFonts w:ascii="Arial" w:eastAsia="Arial" w:hAnsi="Arial" w:cs="Arial"/>
                <w:sz w:val="20"/>
                <w:szCs w:val="20"/>
              </w:rPr>
              <w:t>Heat</w:t>
            </w:r>
          </w:p>
        </w:tc>
        <w:tc>
          <w:tcPr>
            <w:tcW w:w="6407" w:type="dxa"/>
            <w:vAlign w:val="center"/>
          </w:tcPr>
          <w:p w14:paraId="006A4A50" w14:textId="77777777" w:rsidR="0053506F" w:rsidRDefault="0053506F" w:rsidP="0053506F">
            <w:r>
              <w:rPr>
                <w:rFonts w:ascii="Arial" w:eastAsia="Arial" w:hAnsi="Arial" w:cs="Arial"/>
                <w:sz w:val="20"/>
                <w:szCs w:val="20"/>
              </w:rPr>
              <w:t>Template-driven orchestration engine. Allows users to describe infrastructure stacks in YAML files and deploy them automatically.</w:t>
            </w:r>
          </w:p>
        </w:tc>
      </w:tr>
      <w:tr w:rsidR="0053506F" w14:paraId="6D9B2D6C" w14:textId="77777777" w:rsidTr="005F3732">
        <w:trPr>
          <w:trHeight w:val="827"/>
        </w:trPr>
        <w:tc>
          <w:tcPr>
            <w:tcW w:w="1558" w:type="dxa"/>
            <w:vAlign w:val="center"/>
          </w:tcPr>
          <w:p w14:paraId="1C52EC36" w14:textId="77777777" w:rsidR="0053506F" w:rsidRDefault="0053506F" w:rsidP="0053506F">
            <w:pPr>
              <w:jc w:val="center"/>
            </w:pPr>
            <w:r>
              <w:rPr>
                <w:rFonts w:ascii="Arial" w:eastAsia="Arial" w:hAnsi="Arial" w:cs="Arial"/>
                <w:b/>
                <w:bCs/>
                <w:sz w:val="20"/>
                <w:szCs w:val="20"/>
              </w:rPr>
              <w:t>Telemetry</w:t>
            </w:r>
          </w:p>
        </w:tc>
        <w:tc>
          <w:tcPr>
            <w:tcW w:w="1168" w:type="dxa"/>
            <w:vAlign w:val="center"/>
          </w:tcPr>
          <w:p w14:paraId="343C81D0" w14:textId="77777777" w:rsidR="0053506F" w:rsidRDefault="0053506F" w:rsidP="0053506F">
            <w:pPr>
              <w:jc w:val="center"/>
            </w:pPr>
            <w:r>
              <w:rPr>
                <w:rFonts w:ascii="Arial" w:eastAsia="Arial" w:hAnsi="Arial" w:cs="Arial"/>
                <w:sz w:val="20"/>
                <w:szCs w:val="20"/>
              </w:rPr>
              <w:t>Ceilometer</w:t>
            </w:r>
          </w:p>
        </w:tc>
        <w:tc>
          <w:tcPr>
            <w:tcW w:w="6407" w:type="dxa"/>
            <w:vAlign w:val="center"/>
          </w:tcPr>
          <w:p w14:paraId="104CCE83" w14:textId="77777777" w:rsidR="0053506F" w:rsidRDefault="0053506F" w:rsidP="0053506F">
            <w:r>
              <w:rPr>
                <w:rFonts w:ascii="Arial" w:eastAsia="Arial" w:hAnsi="Arial" w:cs="Arial"/>
                <w:sz w:val="20"/>
                <w:szCs w:val="20"/>
              </w:rPr>
              <w:t>Collects metering and monitoring data across OpenStack services. Used for billing, alarming, and performance analysis.</w:t>
            </w:r>
          </w:p>
        </w:tc>
      </w:tr>
      <w:tr w:rsidR="0053506F" w14:paraId="14E6E398" w14:textId="77777777" w:rsidTr="005F3732">
        <w:trPr>
          <w:trHeight w:val="827"/>
        </w:trPr>
        <w:tc>
          <w:tcPr>
            <w:tcW w:w="1558" w:type="dxa"/>
            <w:vAlign w:val="center"/>
          </w:tcPr>
          <w:p w14:paraId="752A88C5" w14:textId="77777777" w:rsidR="0053506F" w:rsidRDefault="0053506F" w:rsidP="0053506F">
            <w:pPr>
              <w:jc w:val="center"/>
            </w:pPr>
            <w:r>
              <w:rPr>
                <w:rFonts w:ascii="Arial" w:eastAsia="Arial" w:hAnsi="Arial" w:cs="Arial"/>
                <w:b/>
                <w:bCs/>
                <w:sz w:val="20"/>
                <w:szCs w:val="20"/>
              </w:rPr>
              <w:t>Bare Metal</w:t>
            </w:r>
          </w:p>
        </w:tc>
        <w:tc>
          <w:tcPr>
            <w:tcW w:w="1168" w:type="dxa"/>
            <w:vAlign w:val="center"/>
          </w:tcPr>
          <w:p w14:paraId="7BCDF1D0" w14:textId="77777777" w:rsidR="0053506F" w:rsidRDefault="0053506F" w:rsidP="0053506F">
            <w:pPr>
              <w:jc w:val="center"/>
            </w:pPr>
            <w:r>
              <w:rPr>
                <w:rFonts w:ascii="Arial" w:eastAsia="Arial" w:hAnsi="Arial" w:cs="Arial"/>
                <w:sz w:val="20"/>
                <w:szCs w:val="20"/>
              </w:rPr>
              <w:t>Ironic</w:t>
            </w:r>
          </w:p>
        </w:tc>
        <w:tc>
          <w:tcPr>
            <w:tcW w:w="6407" w:type="dxa"/>
            <w:vAlign w:val="center"/>
          </w:tcPr>
          <w:p w14:paraId="26C2A955" w14:textId="77777777" w:rsidR="0053506F" w:rsidRDefault="0053506F" w:rsidP="0053506F">
            <w:r>
              <w:rPr>
                <w:rFonts w:ascii="Arial" w:eastAsia="Arial" w:hAnsi="Arial" w:cs="Arial"/>
                <w:sz w:val="20"/>
                <w:szCs w:val="20"/>
              </w:rPr>
              <w:t>Provides bare-metal provisioning as a service, enabling physical servers to be provisioned alongside virtual machines.</w:t>
            </w:r>
          </w:p>
        </w:tc>
      </w:tr>
      <w:tr w:rsidR="0053506F" w14:paraId="5CE2D30B" w14:textId="77777777" w:rsidTr="005F3732">
        <w:trPr>
          <w:trHeight w:val="827"/>
        </w:trPr>
        <w:tc>
          <w:tcPr>
            <w:tcW w:w="1558" w:type="dxa"/>
            <w:vAlign w:val="center"/>
          </w:tcPr>
          <w:p w14:paraId="78B5FD28" w14:textId="77777777" w:rsidR="0053506F" w:rsidRDefault="0053506F" w:rsidP="0053506F">
            <w:pPr>
              <w:jc w:val="center"/>
            </w:pPr>
            <w:r>
              <w:rPr>
                <w:rFonts w:ascii="Arial" w:eastAsia="Arial" w:hAnsi="Arial" w:cs="Arial"/>
                <w:b/>
                <w:bCs/>
                <w:sz w:val="20"/>
                <w:szCs w:val="20"/>
              </w:rPr>
              <w:t>Shared Filesystem</w:t>
            </w:r>
          </w:p>
        </w:tc>
        <w:tc>
          <w:tcPr>
            <w:tcW w:w="1168" w:type="dxa"/>
            <w:vAlign w:val="center"/>
          </w:tcPr>
          <w:p w14:paraId="78BDD78C" w14:textId="77777777" w:rsidR="0053506F" w:rsidRDefault="0053506F" w:rsidP="0053506F">
            <w:pPr>
              <w:jc w:val="center"/>
            </w:pPr>
            <w:r>
              <w:rPr>
                <w:rFonts w:ascii="Arial" w:eastAsia="Arial" w:hAnsi="Arial" w:cs="Arial"/>
                <w:sz w:val="20"/>
                <w:szCs w:val="20"/>
              </w:rPr>
              <w:t>Manila</w:t>
            </w:r>
          </w:p>
        </w:tc>
        <w:tc>
          <w:tcPr>
            <w:tcW w:w="6407" w:type="dxa"/>
            <w:vAlign w:val="center"/>
          </w:tcPr>
          <w:p w14:paraId="260304FB" w14:textId="77777777" w:rsidR="0053506F" w:rsidRDefault="0053506F" w:rsidP="0053506F">
            <w:r>
              <w:rPr>
                <w:rFonts w:ascii="Arial" w:eastAsia="Arial" w:hAnsi="Arial" w:cs="Arial"/>
                <w:sz w:val="20"/>
                <w:szCs w:val="20"/>
              </w:rPr>
              <w:t>Provides a shared file system service. Allows OpenStack tenants to create and manage shared file storage volumes (NFS, CIFS, etc.).</w:t>
            </w:r>
          </w:p>
        </w:tc>
      </w:tr>
      <w:tr w:rsidR="0053506F" w14:paraId="6CD86284" w14:textId="77777777" w:rsidTr="005F3732">
        <w:trPr>
          <w:trHeight w:val="827"/>
        </w:trPr>
        <w:tc>
          <w:tcPr>
            <w:tcW w:w="1558" w:type="dxa"/>
            <w:vAlign w:val="center"/>
          </w:tcPr>
          <w:p w14:paraId="04C7403D" w14:textId="77777777" w:rsidR="0053506F" w:rsidRDefault="0053506F" w:rsidP="0053506F">
            <w:pPr>
              <w:jc w:val="center"/>
            </w:pPr>
            <w:r>
              <w:rPr>
                <w:rFonts w:ascii="Arial" w:eastAsia="Arial" w:hAnsi="Arial" w:cs="Arial"/>
                <w:b/>
                <w:bCs/>
                <w:sz w:val="20"/>
                <w:szCs w:val="20"/>
              </w:rPr>
              <w:t>Key Management</w:t>
            </w:r>
          </w:p>
        </w:tc>
        <w:tc>
          <w:tcPr>
            <w:tcW w:w="1168" w:type="dxa"/>
            <w:vAlign w:val="center"/>
          </w:tcPr>
          <w:p w14:paraId="6AF82592" w14:textId="77777777" w:rsidR="0053506F" w:rsidRDefault="0053506F" w:rsidP="0053506F">
            <w:pPr>
              <w:jc w:val="center"/>
            </w:pPr>
            <w:r>
              <w:rPr>
                <w:rFonts w:ascii="Arial" w:eastAsia="Arial" w:hAnsi="Arial" w:cs="Arial"/>
                <w:sz w:val="20"/>
                <w:szCs w:val="20"/>
              </w:rPr>
              <w:t>Barbican</w:t>
            </w:r>
          </w:p>
        </w:tc>
        <w:tc>
          <w:tcPr>
            <w:tcW w:w="6407" w:type="dxa"/>
            <w:vAlign w:val="center"/>
          </w:tcPr>
          <w:p w14:paraId="4CC641D5" w14:textId="77777777" w:rsidR="0053506F" w:rsidRDefault="0053506F" w:rsidP="0053506F">
            <w:r>
              <w:rPr>
                <w:rFonts w:ascii="Arial" w:eastAsia="Arial" w:hAnsi="Arial" w:cs="Arial"/>
                <w:sz w:val="20"/>
                <w:szCs w:val="20"/>
              </w:rPr>
              <w:t>Stores and manages secrets such as cryptographic keys, certificates, and passwords for use by other OpenStack services.</w:t>
            </w:r>
          </w:p>
        </w:tc>
      </w:tr>
    </w:tbl>
    <w:p w14:paraId="44484F80" w14:textId="1A3A133D" w:rsidR="0053506F" w:rsidRDefault="0053506F" w:rsidP="0053506F">
      <w:pPr>
        <w:pStyle w:val="LABnormal"/>
      </w:pPr>
      <w:r>
        <w:t>Table 1. Core OpenStack Components</w:t>
      </w:r>
    </w:p>
    <w:p w14:paraId="20816492" w14:textId="51E67906" w:rsidR="0053506F" w:rsidRPr="0053506F" w:rsidRDefault="0053506F" w:rsidP="0053506F">
      <w:pPr>
        <w:pStyle w:val="LABHeading2"/>
        <w:rPr>
          <w:b/>
          <w:bCs/>
        </w:rPr>
      </w:pPr>
      <w:bookmarkStart w:id="11" w:name="_Toc227525445"/>
      <w:r w:rsidRPr="0053506F">
        <w:rPr>
          <w:b/>
          <w:bCs/>
        </w:rPr>
        <w:lastRenderedPageBreak/>
        <w:t>Nova – Compute</w:t>
      </w:r>
      <w:bookmarkEnd w:id="11"/>
    </w:p>
    <w:p w14:paraId="6F080EEB" w14:textId="2D11FC4F" w:rsidR="0053506F" w:rsidRDefault="0053506F" w:rsidP="0053506F">
      <w:pPr>
        <w:pStyle w:val="LABnormal"/>
      </w:pPr>
      <w:r>
        <w:tab/>
      </w:r>
      <w:r>
        <w:t>Nova is the compute service and the central orchestrator of virtual machine lifecycle management within OpenStack. It is responsible for provisioning, scheduling, and decommissioning compute instances, which may be virtual machines, bare-metal servers or, to a limited extent, system containers (Open Infrastructure Foundation, 2024).</w:t>
      </w:r>
    </w:p>
    <w:p w14:paraId="64A2A6F6" w14:textId="7596E048" w:rsidR="0053506F" w:rsidRPr="0053506F" w:rsidRDefault="0053506F" w:rsidP="0053506F">
      <w:pPr>
        <w:pStyle w:val="LABnormal"/>
      </w:pPr>
      <w:r>
        <w:t xml:space="preserve">Nova does not directly implement hypervisor operations; instead, it communicates with hypervisors through a pluggable compute driver. The most widely used driver is the </w:t>
      </w:r>
      <w:proofErr w:type="spellStart"/>
      <w:r>
        <w:t>libvirt</w:t>
      </w:r>
      <w:proofErr w:type="spellEnd"/>
      <w:r>
        <w:t xml:space="preserve"> driver, which controls KVM-based virtual machines.</w:t>
      </w:r>
      <w:r w:rsidR="005F3732">
        <w:t xml:space="preserve"> </w:t>
      </w:r>
      <w:r w:rsidR="005F3732">
        <w:rPr>
          <w:rFonts w:eastAsia="Arial"/>
        </w:rPr>
        <w:t>(Wikipedia, 2025).</w:t>
      </w:r>
    </w:p>
    <w:p w14:paraId="10EA6ACC" w14:textId="1292CAFF" w:rsidR="0053506F" w:rsidRDefault="005F3732" w:rsidP="005F3732">
      <w:pPr>
        <w:pStyle w:val="LABHeading2"/>
        <w:rPr>
          <w:b/>
          <w:bCs/>
        </w:rPr>
      </w:pPr>
      <w:bookmarkStart w:id="12" w:name="_Toc227525446"/>
      <w:r w:rsidRPr="005F3732">
        <w:rPr>
          <w:b/>
          <w:bCs/>
        </w:rPr>
        <w:t xml:space="preserve">Neutron </w:t>
      </w:r>
      <w:r>
        <w:rPr>
          <w:b/>
          <w:bCs/>
        </w:rPr>
        <w:t>–</w:t>
      </w:r>
      <w:r w:rsidRPr="005F3732">
        <w:rPr>
          <w:b/>
          <w:bCs/>
        </w:rPr>
        <w:t xml:space="preserve"> Networking</w:t>
      </w:r>
      <w:bookmarkEnd w:id="12"/>
    </w:p>
    <w:p w14:paraId="19AFDC60" w14:textId="32559AE4" w:rsidR="005F3732" w:rsidRDefault="005F3732" w:rsidP="005F3732">
      <w:pPr>
        <w:pStyle w:val="LABnormal"/>
      </w:pPr>
      <w:r>
        <w:tab/>
      </w:r>
      <w:r>
        <w:t>Neutron delivers networking as a service within OpenStack. It manages virtual networks, subnets, routers, ports, floating IP addresses, and security groups. The service is API-driven and integrates with Keystone for authentication (Fairbanks Technology, 2024).</w:t>
      </w:r>
      <w:r>
        <w:t xml:space="preserve"> </w:t>
      </w:r>
      <w:r>
        <w:t>Neutron supports software-defined networking (SDN) and can deploy additional network services such as firewalls, load balancers, intrusion detection systems, and VPNs (Wikipedia, 2025).</w:t>
      </w:r>
    </w:p>
    <w:p w14:paraId="7C8BC062" w14:textId="5F9D68D7" w:rsidR="005F3732" w:rsidRDefault="005F3732" w:rsidP="005F3732">
      <w:pPr>
        <w:pStyle w:val="LABHeading2"/>
        <w:rPr>
          <w:b/>
          <w:bCs/>
        </w:rPr>
      </w:pPr>
      <w:bookmarkStart w:id="13" w:name="_Toc227525447"/>
      <w:r w:rsidRPr="005F3732">
        <w:rPr>
          <w:b/>
          <w:bCs/>
        </w:rPr>
        <w:t>Cinder – Block Storage</w:t>
      </w:r>
      <w:bookmarkEnd w:id="13"/>
    </w:p>
    <w:p w14:paraId="0C272292" w14:textId="083AA540" w:rsidR="005F3732" w:rsidRDefault="005F3732" w:rsidP="005F3732">
      <w:pPr>
        <w:pStyle w:val="LABnormal"/>
      </w:pPr>
      <w:r>
        <w:tab/>
      </w:r>
      <w:r>
        <w:t>Cinder provides persistent block storage volumes for use by Nova virtual machines, Ironic bare-metal hosts, and containers. Volumes are analogous to virtual hard disks and can be attached to, detached from, and migrated between compute instances at runtime (Wikipedia, 2025).</w:t>
      </w:r>
      <w:r>
        <w:t xml:space="preserve"> </w:t>
      </w:r>
      <w:r>
        <w:t>Cinder uses a pluggable backend architecture that supports more than 80 different storage systems</w:t>
      </w:r>
      <w:r>
        <w:t>.</w:t>
      </w:r>
    </w:p>
    <w:p w14:paraId="51B841FD" w14:textId="49117AAC" w:rsidR="005F3732" w:rsidRDefault="005F3732" w:rsidP="005F3732">
      <w:pPr>
        <w:pStyle w:val="LABHeading2"/>
        <w:rPr>
          <w:b/>
          <w:bCs/>
        </w:rPr>
      </w:pPr>
      <w:bookmarkStart w:id="14" w:name="_Toc227525448"/>
      <w:r w:rsidRPr="005F3732">
        <w:rPr>
          <w:b/>
          <w:bCs/>
        </w:rPr>
        <w:t>Swift – Object Storage</w:t>
      </w:r>
      <w:bookmarkEnd w:id="14"/>
    </w:p>
    <w:p w14:paraId="2D64CC38" w14:textId="41C30012" w:rsidR="005F3732" w:rsidRDefault="005F3732" w:rsidP="005F3732">
      <w:pPr>
        <w:pStyle w:val="LABnormal"/>
      </w:pPr>
      <w:r>
        <w:tab/>
      </w:r>
      <w:r>
        <w:t>Swift is a distributed, eventually consistent object storage service accessed over HTTP. It is designed to store large quantities of unstructured data such as media files, backups, and virtual machine images. Objects are stored redundantly across multiple nodes, and the system supports horizontal scaling by adding nodes without downtime (Red Hat, 2024).</w:t>
      </w:r>
      <w:r>
        <w:t xml:space="preserve"> </w:t>
      </w:r>
      <w:r>
        <w:t>Swift organises data into accounts, containers, and objects. The service uses a consistent-hashing ring to determine the storage location of each object, distributing data evenly across the cluster. Replication is performed asynchronously, and the system is tolerant of individual node failures</w:t>
      </w:r>
    </w:p>
    <w:p w14:paraId="40A5B3CB" w14:textId="77777777" w:rsidR="005F3732" w:rsidRDefault="005F3732" w:rsidP="005F3732">
      <w:pPr>
        <w:pStyle w:val="LABnormal"/>
      </w:pPr>
    </w:p>
    <w:p w14:paraId="0B203F3E" w14:textId="67FFF9EE" w:rsidR="005F3732" w:rsidRPr="005F3732" w:rsidRDefault="005F3732" w:rsidP="005F3732">
      <w:pPr>
        <w:pStyle w:val="LABHeading2"/>
        <w:rPr>
          <w:b/>
          <w:bCs/>
        </w:rPr>
      </w:pPr>
      <w:bookmarkStart w:id="15" w:name="_Toc227525449"/>
      <w:r w:rsidRPr="005F3732">
        <w:rPr>
          <w:b/>
          <w:bCs/>
        </w:rPr>
        <w:lastRenderedPageBreak/>
        <w:t>Glance – Image Service</w:t>
      </w:r>
      <w:bookmarkEnd w:id="15"/>
    </w:p>
    <w:p w14:paraId="68724D7B" w14:textId="70E39BB0" w:rsidR="005F3732" w:rsidRDefault="005F3732" w:rsidP="005F3732">
      <w:pPr>
        <w:pStyle w:val="LABnormal"/>
      </w:pPr>
      <w:r>
        <w:tab/>
      </w:r>
      <w:r>
        <w:t>Glance provides a catalogue and retrieval service for virtual machine images. Administrators and users upload images to Glance, and Nova retrieves those images when launching compute instances. Glance provides a RESTful API that supports querying image metadata as well as downloading image data (Wikipedia, 2025).</w:t>
      </w:r>
      <w:r>
        <w:t xml:space="preserve"> </w:t>
      </w:r>
      <w:r>
        <w:t>Glance itself does not act as a primary storage backend; instead, it stores image metadata in a database while delegating binary image storage to a backend</w:t>
      </w:r>
      <w:r>
        <w:t>.</w:t>
      </w:r>
    </w:p>
    <w:p w14:paraId="737AC859" w14:textId="15833E22" w:rsidR="005F3732" w:rsidRPr="00AE4246" w:rsidRDefault="005F3732" w:rsidP="005F3732">
      <w:pPr>
        <w:pStyle w:val="LABHeading2"/>
        <w:rPr>
          <w:b/>
          <w:bCs/>
        </w:rPr>
      </w:pPr>
      <w:bookmarkStart w:id="16" w:name="_Toc227525450"/>
      <w:r w:rsidRPr="00AE4246">
        <w:rPr>
          <w:b/>
          <w:bCs/>
        </w:rPr>
        <w:t>Keystone – Identity Service</w:t>
      </w:r>
      <w:bookmarkEnd w:id="16"/>
    </w:p>
    <w:p w14:paraId="0C4540C8" w14:textId="1C984704" w:rsidR="005F3732" w:rsidRDefault="005F3732" w:rsidP="005F3732">
      <w:pPr>
        <w:pStyle w:val="LABnormal"/>
      </w:pPr>
      <w:r>
        <w:tab/>
      </w:r>
      <w:r>
        <w:t>Keystone is the central authentication and authorisation service for OpenStack. Every other OpenStack service validates user tokens and service credentials through Keystone. It implements the OpenStack Identity API and provides identity management, token issuance, policy enforcement, and service catalogue maintenance (Red Hat, 2024).</w:t>
      </w:r>
    </w:p>
    <w:p w14:paraId="30E7D16D" w14:textId="6C13813B" w:rsidR="005F3732" w:rsidRDefault="005F3732" w:rsidP="005F3732">
      <w:pPr>
        <w:pStyle w:val="LABnormal"/>
      </w:pPr>
      <w:r>
        <w:tab/>
      </w:r>
      <w:r>
        <w:t>Keystone supports multiple authentication backends, including SQL databases, LDAP directories, and external identity providers via federation. The service catalogue, managed by Keystone, lists the API endpoints of all deployed OpenStack services and is used by clients to discover how to reach each service (Open Infrastructure Foundation, 2024).</w:t>
      </w:r>
    </w:p>
    <w:p w14:paraId="4483091C" w14:textId="7273FB79" w:rsidR="005F3732" w:rsidRPr="005F3732" w:rsidRDefault="005F3732" w:rsidP="005F3732">
      <w:pPr>
        <w:pStyle w:val="LABHeading2"/>
        <w:rPr>
          <w:b/>
          <w:bCs/>
        </w:rPr>
      </w:pPr>
      <w:bookmarkStart w:id="17" w:name="_Toc227525451"/>
      <w:r w:rsidRPr="005F3732">
        <w:rPr>
          <w:b/>
          <w:bCs/>
        </w:rPr>
        <w:t>Horizon - Dashboard</w:t>
      </w:r>
      <w:bookmarkEnd w:id="17"/>
    </w:p>
    <w:p w14:paraId="1B9B53BA" w14:textId="570C41A3" w:rsidR="005F3732" w:rsidRDefault="005F3732" w:rsidP="005F3732">
      <w:pPr>
        <w:pStyle w:val="LABnormal"/>
      </w:pPr>
      <w:r>
        <w:tab/>
      </w:r>
      <w:r>
        <w:t>Horizon is the official web-based user interface for OpenStack. It provides graphical access to Nova, Neutron, Cinder, Swift, Keystone, and other services through a browser, enabling users to launch instances, manage networks, configure security groups, and monitor resource usage</w:t>
      </w:r>
      <w:r>
        <w:t xml:space="preserve">. </w:t>
      </w:r>
      <w:proofErr w:type="gramStart"/>
      <w:r>
        <w:t>Horizon</w:t>
      </w:r>
      <w:proofErr w:type="gramEnd"/>
      <w:r>
        <w:t xml:space="preserve"> ships three default dashboards: a user dashboard for tenant self-service, an administrative dashboard for operators, and a settings dashboard. The application is built on the Django web framework and exposes an API abstraction layer that third-party panels can use to add functionality</w:t>
      </w:r>
      <w:r>
        <w:t>.</w:t>
      </w:r>
      <w:r w:rsidRPr="005F3732">
        <w:t xml:space="preserve"> </w:t>
      </w:r>
      <w:r>
        <w:t>(Wikipedia, 2025).</w:t>
      </w:r>
    </w:p>
    <w:p w14:paraId="0838335E" w14:textId="3A18AC6C" w:rsidR="00AE4246" w:rsidRPr="00AE4246" w:rsidRDefault="00AE4246" w:rsidP="00AE4246">
      <w:pPr>
        <w:pStyle w:val="LABHeading2"/>
        <w:rPr>
          <w:b/>
          <w:bCs/>
        </w:rPr>
      </w:pPr>
      <w:bookmarkStart w:id="18" w:name="_Toc227525452"/>
      <w:r w:rsidRPr="00AE4246">
        <w:rPr>
          <w:b/>
          <w:bCs/>
        </w:rPr>
        <w:t>Heat – Orchestration</w:t>
      </w:r>
      <w:bookmarkEnd w:id="18"/>
    </w:p>
    <w:p w14:paraId="0AB81EA4" w14:textId="29C7AF79" w:rsidR="00AE4246" w:rsidRPr="00AE4246" w:rsidRDefault="00AE4246" w:rsidP="00AE4246">
      <w:pPr>
        <w:pStyle w:val="LABnormal"/>
      </w:pPr>
      <w:r>
        <w:tab/>
      </w:r>
      <w:r>
        <w:t>Heat is the orchestration service for OpenStack. It provides a template-driven engine that allows users to define complete infrastructure stacks including compute instances, networks, storage volumes, and their dependencies in declarative YAML files using the Heat Orchestration Template (HOT) format (</w:t>
      </w:r>
      <w:proofErr w:type="spellStart"/>
      <w:r>
        <w:t>OpenMetal</w:t>
      </w:r>
      <w:proofErr w:type="spellEnd"/>
      <w:r>
        <w:t>, 2025c). Heat then provisions, configures, and manages the lifecycle of the described resources.</w:t>
      </w:r>
    </w:p>
    <w:p w14:paraId="23BE93D7" w14:textId="16CB1009" w:rsidR="005F3732" w:rsidRDefault="00AE4246" w:rsidP="00AE4246">
      <w:pPr>
        <w:pStyle w:val="LABHeading2"/>
        <w:rPr>
          <w:b/>
          <w:bCs/>
        </w:rPr>
      </w:pPr>
      <w:bookmarkStart w:id="19" w:name="_Toc227525453"/>
      <w:r w:rsidRPr="00AE4246">
        <w:rPr>
          <w:b/>
          <w:bCs/>
        </w:rPr>
        <w:lastRenderedPageBreak/>
        <w:t xml:space="preserve">Ceilometer </w:t>
      </w:r>
      <w:r>
        <w:rPr>
          <w:b/>
          <w:bCs/>
        </w:rPr>
        <w:t>–</w:t>
      </w:r>
      <w:r w:rsidRPr="00AE4246">
        <w:rPr>
          <w:b/>
          <w:bCs/>
        </w:rPr>
        <w:t xml:space="preserve"> Telemetry</w:t>
      </w:r>
      <w:bookmarkEnd w:id="19"/>
    </w:p>
    <w:p w14:paraId="305EBA69" w14:textId="0618B0CA" w:rsidR="00AE4246" w:rsidRDefault="00AE4246" w:rsidP="00AE4246">
      <w:pPr>
        <w:pStyle w:val="LABnormal"/>
      </w:pPr>
      <w:r>
        <w:tab/>
      </w:r>
      <w:r>
        <w:t>Ceilometer collects metering and monitoring data from OpenStack services. It aggregates metrics from components such as Nova, Neutron, and Cinder — including CPU usage, memory consumption, network throughput, and storage I/O — and makes this data available for billing, alerting, and performance analysis (Red Hat, 2024).</w:t>
      </w:r>
    </w:p>
    <w:p w14:paraId="02016BBC" w14:textId="77777777" w:rsidR="00AE4246" w:rsidRDefault="00AE4246" w:rsidP="00AE4246">
      <w:pPr>
        <w:pStyle w:val="LABnormal"/>
      </w:pPr>
    </w:p>
    <w:p w14:paraId="7CC6B449" w14:textId="319170E0" w:rsidR="00AE4246" w:rsidRDefault="00AE4246" w:rsidP="00AE4246">
      <w:pPr>
        <w:pStyle w:val="LABHeading1"/>
      </w:pPr>
      <w:bookmarkStart w:id="20" w:name="_Toc227525454"/>
      <w:r>
        <w:lastRenderedPageBreak/>
        <w:t>OpenStack and Cloud Computing Models</w:t>
      </w:r>
      <w:bookmarkEnd w:id="20"/>
    </w:p>
    <w:p w14:paraId="778E2001" w14:textId="4E041249" w:rsidR="00483992" w:rsidRPr="00AE4246" w:rsidRDefault="00AE4246" w:rsidP="00AE4246">
      <w:pPr>
        <w:pStyle w:val="LABHeading2"/>
        <w:rPr>
          <w:b/>
          <w:bCs/>
          <w:lang w:val="en-US"/>
        </w:rPr>
      </w:pPr>
      <w:bookmarkStart w:id="21" w:name="_Toc227525455"/>
      <w:r w:rsidRPr="00AE4246">
        <w:rPr>
          <w:b/>
          <w:bCs/>
          <w:lang w:val="en-US"/>
        </w:rPr>
        <w:t>Infrastructure as a Service (IaaS)</w:t>
      </w:r>
      <w:bookmarkEnd w:id="21"/>
    </w:p>
    <w:p w14:paraId="19B4867F" w14:textId="3DBC58AD" w:rsidR="00AE4246" w:rsidRDefault="00AE4246" w:rsidP="00AE4246">
      <w:pPr>
        <w:pStyle w:val="LABnormal"/>
      </w:pPr>
      <w:r>
        <w:tab/>
      </w:r>
      <w:r>
        <w:t xml:space="preserve">OpenStack is </w:t>
      </w:r>
      <w:proofErr w:type="gramStart"/>
      <w:r>
        <w:t>most commonly deployed</w:t>
      </w:r>
      <w:proofErr w:type="gramEnd"/>
      <w:r>
        <w:t xml:space="preserve"> as an IaaS platform. In the IaaS model, the cloud provider supplies virtualised compute, storage, and networking resources, and the tenant is responsible for operating systems, middleware, and applications running on those resources (Red Hat, 2017).</w:t>
      </w:r>
      <w:r w:rsidR="00390168">
        <w:t xml:space="preserve"> </w:t>
      </w:r>
      <w:r w:rsidR="00390168">
        <w:rPr>
          <w:rFonts w:eastAsia="Arial"/>
        </w:rPr>
        <w:t>OpenStack fulfils this role by abstracting physical hardware into programmable resource pools accessed through standard APIs</w:t>
      </w:r>
      <w:r w:rsidR="00390168">
        <w:rPr>
          <w:rFonts w:eastAsia="Arial"/>
        </w:rPr>
        <w:t>.</w:t>
      </w:r>
    </w:p>
    <w:p w14:paraId="543935B9" w14:textId="61485861" w:rsidR="00AE4246" w:rsidRPr="00AE4246" w:rsidRDefault="00AE4246" w:rsidP="00AE4246">
      <w:pPr>
        <w:pStyle w:val="LABHeading2"/>
        <w:rPr>
          <w:b/>
          <w:bCs/>
          <w:lang w:val="en-US"/>
        </w:rPr>
      </w:pPr>
      <w:bookmarkStart w:id="22" w:name="_Toc227525456"/>
      <w:r w:rsidRPr="00AE4246">
        <w:rPr>
          <w:b/>
          <w:bCs/>
          <w:lang w:val="en-US"/>
        </w:rPr>
        <w:t>Private Cloud</w:t>
      </w:r>
      <w:bookmarkEnd w:id="22"/>
    </w:p>
    <w:p w14:paraId="146B14C1" w14:textId="4CCC47FB" w:rsidR="00AE4246" w:rsidRDefault="00390168" w:rsidP="00AE4246">
      <w:pPr>
        <w:pStyle w:val="LABnormal"/>
      </w:pPr>
      <w:r>
        <w:rPr>
          <w:rFonts w:eastAsia="Arial"/>
        </w:rPr>
        <w:tab/>
      </w:r>
      <w:r>
        <w:rPr>
          <w:rFonts w:eastAsia="Arial"/>
        </w:rPr>
        <w:t>Private OpenStack deployments are used in sectors where regulatory requirements, data sovereignty, or security policy make the use of shared public cloud infrastructure impractical.</w:t>
      </w:r>
      <w:r>
        <w:rPr>
          <w:rFonts w:eastAsia="Arial"/>
        </w:rPr>
        <w:t xml:space="preserve"> (</w:t>
      </w:r>
      <w:r>
        <w:rPr>
          <w:rFonts w:eastAsia="Arial"/>
        </w:rPr>
        <w:t>Wikipedia, 2025).</w:t>
      </w:r>
    </w:p>
    <w:p w14:paraId="4971C49C" w14:textId="7BAF0833" w:rsidR="00AE4246" w:rsidRDefault="00AE4246" w:rsidP="00AE4246">
      <w:pPr>
        <w:pStyle w:val="LABHeading2"/>
        <w:rPr>
          <w:b/>
          <w:bCs/>
        </w:rPr>
      </w:pPr>
      <w:bookmarkStart w:id="23" w:name="_Toc227525457"/>
      <w:r w:rsidRPr="00390168">
        <w:rPr>
          <w:b/>
          <w:bCs/>
        </w:rPr>
        <w:t>Public Cloud</w:t>
      </w:r>
      <w:bookmarkEnd w:id="23"/>
    </w:p>
    <w:p w14:paraId="6531785C" w14:textId="0D27314E" w:rsidR="00390168" w:rsidRDefault="00390168" w:rsidP="00390168">
      <w:pPr>
        <w:pStyle w:val="LABnormal"/>
        <w:rPr>
          <w:rFonts w:eastAsia="Arial"/>
        </w:rPr>
      </w:pPr>
      <w:r>
        <w:tab/>
      </w:r>
      <w:r>
        <w:rPr>
          <w:rFonts w:eastAsia="Arial"/>
        </w:rPr>
        <w:t>OpenStack can be deployed as a public cloud, where the infrastructure is shared among multiple tenants who are isolated from one another through virtualisation and network segmentation.</w:t>
      </w:r>
    </w:p>
    <w:p w14:paraId="64533CBA" w14:textId="3CD0FCBB" w:rsidR="00390168" w:rsidRDefault="00390168" w:rsidP="00390168">
      <w:pPr>
        <w:pStyle w:val="LABHeading2"/>
        <w:rPr>
          <w:b/>
          <w:bCs/>
        </w:rPr>
      </w:pPr>
      <w:bookmarkStart w:id="24" w:name="_Toc227525458"/>
      <w:r w:rsidRPr="00390168">
        <w:rPr>
          <w:b/>
          <w:bCs/>
        </w:rPr>
        <w:t>Hybrid Cloud</w:t>
      </w:r>
      <w:bookmarkEnd w:id="24"/>
    </w:p>
    <w:p w14:paraId="19141309" w14:textId="12067378" w:rsidR="00390168" w:rsidRDefault="00390168" w:rsidP="00390168">
      <w:pPr>
        <w:pStyle w:val="LABnormal"/>
        <w:rPr>
          <w:rFonts w:eastAsia="Arial"/>
        </w:rPr>
      </w:pPr>
      <w:r>
        <w:rPr>
          <w:rFonts w:eastAsia="Arial"/>
        </w:rPr>
        <w:tab/>
      </w:r>
      <w:r>
        <w:rPr>
          <w:rFonts w:eastAsia="Arial"/>
        </w:rPr>
        <w:t>OpenStack integrates with public cloud providers to enable hybrid cloud architectures, in which workloads may run on either private infrastructure or public cloud resources depending on demand, cost, or policy. The use of standardised APIs means that tooling and automation scripts developed for an OpenStack private cloud may be reused or adapted for public cloud environments that expose compatible APIs.</w:t>
      </w:r>
    </w:p>
    <w:p w14:paraId="3C990605" w14:textId="547F634F" w:rsidR="00390168" w:rsidRDefault="00390168" w:rsidP="00390168">
      <w:pPr>
        <w:pStyle w:val="LABHeading1"/>
      </w:pPr>
      <w:bookmarkStart w:id="25" w:name="_Toc227525459"/>
      <w:r>
        <w:lastRenderedPageBreak/>
        <w:t>High availability and Scaling</w:t>
      </w:r>
      <w:bookmarkEnd w:id="25"/>
    </w:p>
    <w:p w14:paraId="3814161F" w14:textId="1F23F061" w:rsidR="00390168" w:rsidRDefault="00390168" w:rsidP="00390168">
      <w:pPr>
        <w:pStyle w:val="LABnormal"/>
      </w:pPr>
      <w:r>
        <w:tab/>
      </w:r>
      <w:r>
        <w:t>High availability in the OpenStack control plane is achieved by deploying multiple instances of each stateless API service behind a load balancer, and by clustering the stateful backing services. The standard approach uses three controller nodes: an odd number enables quorum-based consensus for cluster membership decisions.</w:t>
      </w:r>
    </w:p>
    <w:p w14:paraId="5FD93958" w14:textId="07947412" w:rsidR="00390168" w:rsidRPr="00390168" w:rsidRDefault="00390168" w:rsidP="00390168">
      <w:pPr>
        <w:pStyle w:val="LABHeading2"/>
        <w:rPr>
          <w:b/>
          <w:bCs/>
        </w:rPr>
      </w:pPr>
      <w:bookmarkStart w:id="26" w:name="_Toc227525460"/>
      <w:r w:rsidRPr="00390168">
        <w:rPr>
          <w:b/>
          <w:bCs/>
        </w:rPr>
        <w:t>Compute Scaling</w:t>
      </w:r>
      <w:bookmarkEnd w:id="26"/>
    </w:p>
    <w:p w14:paraId="2BD055E7" w14:textId="33EBFC39" w:rsidR="00390168" w:rsidRDefault="00390168" w:rsidP="00390168">
      <w:pPr>
        <w:pStyle w:val="LABnormal"/>
      </w:pPr>
      <w:r>
        <w:tab/>
      </w:r>
      <w:r>
        <w:t>Nova is designed for horizontal scalability. Additional compute capacity is added by provisioning new compute nodes and registering them with the Nova scheduler. The scheduler then includes the new nodes in its placement decisions for new instance requests. No changes are required to the API or control-plane layers when compute nodes are added (Wikipedia, 2025).</w:t>
      </w:r>
    </w:p>
    <w:p w14:paraId="31AEFFFB" w14:textId="5FBF0458" w:rsidR="00390168" w:rsidRPr="00390168" w:rsidRDefault="00390168" w:rsidP="00390168">
      <w:pPr>
        <w:pStyle w:val="LABHeading2"/>
        <w:rPr>
          <w:b/>
          <w:bCs/>
        </w:rPr>
      </w:pPr>
      <w:bookmarkStart w:id="27" w:name="_Toc227525461"/>
      <w:r w:rsidRPr="00390168">
        <w:rPr>
          <w:b/>
          <w:bCs/>
        </w:rPr>
        <w:t>Storage Scaling</w:t>
      </w:r>
      <w:bookmarkEnd w:id="27"/>
    </w:p>
    <w:p w14:paraId="06B7953E" w14:textId="08B38254" w:rsidR="00390168" w:rsidRDefault="00390168" w:rsidP="00390168">
      <w:pPr>
        <w:pStyle w:val="LABnormal"/>
        <w:rPr>
          <w:rFonts w:eastAsia="Arial"/>
        </w:rPr>
      </w:pPr>
      <w:r>
        <w:rPr>
          <w:rFonts w:eastAsia="Arial"/>
        </w:rPr>
        <w:tab/>
      </w:r>
      <w:r>
        <w:rPr>
          <w:rFonts w:eastAsia="Arial"/>
        </w:rPr>
        <w:t>Swift scales by adding storage nodes to the cluster and rebalancing the hash ring. The rebalancing process redistributes object placement assignments gradually, limiting the number of objects that must be moved at any time. This allows capacity to be expanded incrementally without downtime (Red Hat, 2024).</w:t>
      </w:r>
    </w:p>
    <w:p w14:paraId="0BEA528E" w14:textId="412EC771" w:rsidR="00390168" w:rsidRDefault="00B80886" w:rsidP="00390168">
      <w:pPr>
        <w:pStyle w:val="LABHeading2"/>
        <w:rPr>
          <w:b/>
          <w:bCs/>
        </w:rPr>
      </w:pPr>
      <w:bookmarkStart w:id="28" w:name="_Toc227525462"/>
      <w:r w:rsidRPr="00B80886">
        <w:rPr>
          <w:b/>
          <w:bCs/>
        </w:rPr>
        <w:t>Heat Auto-scaling</w:t>
      </w:r>
      <w:bookmarkEnd w:id="28"/>
    </w:p>
    <w:p w14:paraId="5548DD37" w14:textId="2745B1EE" w:rsidR="00B80886" w:rsidRDefault="00B80886" w:rsidP="00B80886">
      <w:pPr>
        <w:pStyle w:val="LABnormal"/>
      </w:pPr>
      <w:r>
        <w:tab/>
      </w:r>
      <w:r>
        <w:t>Heat provides an auto-scaling mechanism that can dynamically adjust the number of compute instances in a group based on monitored metrics. An auto-scaling group is defined in a Heat template along with scaling policies that specify the triggers (e.g., CPU utilisation above a threshold for a defined period), the scaling action (add or remove instances), and cooldown periods to prevent rapid oscillation. The triggers are evaluated by the Aodh alarm service, which publishes events consumed by Heat (</w:t>
      </w:r>
      <w:proofErr w:type="spellStart"/>
      <w:r>
        <w:t>OpenMetal</w:t>
      </w:r>
      <w:proofErr w:type="spellEnd"/>
      <w:r>
        <w:t>, 2025c).</w:t>
      </w:r>
    </w:p>
    <w:p w14:paraId="3290A84D" w14:textId="2C8438B0" w:rsidR="00B80886" w:rsidRDefault="00B80886" w:rsidP="00B80886">
      <w:pPr>
        <w:pStyle w:val="LABHeading1"/>
      </w:pPr>
      <w:bookmarkStart w:id="29" w:name="_Toc227525463"/>
      <w:r>
        <w:lastRenderedPageBreak/>
        <w:t>Deployment and Management Tools for OpenStack</w:t>
      </w:r>
      <w:bookmarkEnd w:id="29"/>
    </w:p>
    <w:p w14:paraId="7E53A060" w14:textId="6A066F46" w:rsidR="00B80886" w:rsidRPr="00B80886" w:rsidRDefault="00B80886" w:rsidP="00B80886">
      <w:pPr>
        <w:pStyle w:val="LABnormal"/>
        <w:numPr>
          <w:ilvl w:val="0"/>
          <w:numId w:val="23"/>
        </w:numPr>
        <w:rPr>
          <w:lang w:val="en-US"/>
        </w:rPr>
      </w:pPr>
      <w:r w:rsidRPr="00B80886">
        <w:rPr>
          <w:b/>
          <w:bCs/>
          <w:lang w:val="en-US"/>
        </w:rPr>
        <w:t>Kolla-Ansible</w:t>
      </w:r>
      <w:r w:rsidRPr="00B80886">
        <w:rPr>
          <w:lang w:val="en-US"/>
        </w:rPr>
        <w:t xml:space="preserve"> — deploys every OpenStack service as a separate Docker container, making upgrades and dependency management significantly cleaner than bare-metal installs. </w:t>
      </w:r>
    </w:p>
    <w:p w14:paraId="693C9117" w14:textId="4BA7212C" w:rsidR="00B80886" w:rsidRPr="00B80886" w:rsidRDefault="00B80886" w:rsidP="00B80886">
      <w:pPr>
        <w:pStyle w:val="LABnormal"/>
        <w:numPr>
          <w:ilvl w:val="0"/>
          <w:numId w:val="23"/>
        </w:numPr>
        <w:rPr>
          <w:lang w:val="en-US"/>
        </w:rPr>
      </w:pPr>
      <w:r w:rsidRPr="00B80886">
        <w:rPr>
          <w:b/>
          <w:bCs/>
          <w:lang w:val="en-US"/>
        </w:rPr>
        <w:t xml:space="preserve">Juju (Charmed </w:t>
      </w:r>
      <w:proofErr w:type="gramStart"/>
      <w:r w:rsidRPr="00B80886">
        <w:rPr>
          <w:b/>
          <w:bCs/>
          <w:lang w:val="en-US"/>
        </w:rPr>
        <w:t>OpenStack)</w:t>
      </w:r>
      <w:r w:rsidRPr="00B80886">
        <w:rPr>
          <w:lang w:val="en-US"/>
        </w:rPr>
        <w:t xml:space="preserve"> —</w:t>
      </w:r>
      <w:proofErr w:type="gramEnd"/>
      <w:r w:rsidRPr="00B80886">
        <w:rPr>
          <w:lang w:val="en-US"/>
        </w:rPr>
        <w:t xml:space="preserve"> </w:t>
      </w:r>
      <w:proofErr w:type="spellStart"/>
      <w:r w:rsidRPr="00B80886">
        <w:rPr>
          <w:lang w:val="en-US"/>
        </w:rPr>
        <w:t>Canonical's</w:t>
      </w:r>
      <w:proofErr w:type="spellEnd"/>
      <w:r w:rsidRPr="00B80886">
        <w:rPr>
          <w:lang w:val="en-US"/>
        </w:rPr>
        <w:t xml:space="preserve"> operator-based tool that automates not just deployment but the ongoing lifecycle of services through reusable "charms." </w:t>
      </w:r>
    </w:p>
    <w:p w14:paraId="539706D5" w14:textId="6332A209" w:rsidR="00B80886" w:rsidRPr="00B80886" w:rsidRDefault="00B80886" w:rsidP="00B80886">
      <w:pPr>
        <w:pStyle w:val="LABnormal"/>
        <w:numPr>
          <w:ilvl w:val="0"/>
          <w:numId w:val="23"/>
        </w:numPr>
        <w:rPr>
          <w:lang w:val="en-US"/>
        </w:rPr>
      </w:pPr>
      <w:r w:rsidRPr="00B80886">
        <w:rPr>
          <w:b/>
          <w:bCs/>
          <w:lang w:val="en-US"/>
        </w:rPr>
        <w:t xml:space="preserve">MAAS (Metal as a </w:t>
      </w:r>
      <w:proofErr w:type="gramStart"/>
      <w:r w:rsidRPr="00B80886">
        <w:rPr>
          <w:b/>
          <w:bCs/>
          <w:lang w:val="en-US"/>
        </w:rPr>
        <w:t>Service)</w:t>
      </w:r>
      <w:r w:rsidRPr="00B80886">
        <w:rPr>
          <w:lang w:val="en-US"/>
        </w:rPr>
        <w:t xml:space="preserve"> —</w:t>
      </w:r>
      <w:proofErr w:type="gramEnd"/>
      <w:r w:rsidRPr="00B80886">
        <w:rPr>
          <w:lang w:val="en-US"/>
        </w:rPr>
        <w:t xml:space="preserve"> handles the physical layer by auto-discovering servers on the network and provisioning them with an OS via PXE boot, bridging the gap between bare hardware and a cloud-ready node. </w:t>
      </w:r>
    </w:p>
    <w:p w14:paraId="63EDED4C" w14:textId="53266B53" w:rsidR="00B80886" w:rsidRPr="00B80886" w:rsidRDefault="00B80886" w:rsidP="00B80886">
      <w:pPr>
        <w:pStyle w:val="LABnormal"/>
        <w:numPr>
          <w:ilvl w:val="0"/>
          <w:numId w:val="23"/>
        </w:numPr>
        <w:rPr>
          <w:lang w:val="en-US"/>
        </w:rPr>
      </w:pPr>
      <w:proofErr w:type="spellStart"/>
      <w:r w:rsidRPr="00B80886">
        <w:rPr>
          <w:b/>
          <w:bCs/>
          <w:lang w:val="en-US"/>
        </w:rPr>
        <w:t>MicroStack</w:t>
      </w:r>
      <w:proofErr w:type="spellEnd"/>
      <w:r w:rsidRPr="00B80886">
        <w:rPr>
          <w:b/>
          <w:bCs/>
          <w:lang w:val="en-US"/>
        </w:rPr>
        <w:t xml:space="preserve"> / Sunbeam</w:t>
      </w:r>
      <w:r w:rsidRPr="00B80886">
        <w:rPr>
          <w:lang w:val="en-US"/>
        </w:rPr>
        <w:t xml:space="preserve"> — a snap-packaged, minimal OpenStack that can run on a single machine in minutes, aimed at edge deployments, development, and testing. </w:t>
      </w:r>
    </w:p>
    <w:p w14:paraId="39B5673C" w14:textId="31075288" w:rsidR="00B80886" w:rsidRPr="00B80886" w:rsidRDefault="00B80886" w:rsidP="00B80886">
      <w:pPr>
        <w:pStyle w:val="LABnormal"/>
        <w:numPr>
          <w:ilvl w:val="0"/>
          <w:numId w:val="23"/>
        </w:numPr>
        <w:rPr>
          <w:lang w:val="en-US"/>
        </w:rPr>
      </w:pPr>
      <w:proofErr w:type="spellStart"/>
      <w:r w:rsidRPr="00B80886">
        <w:rPr>
          <w:b/>
          <w:bCs/>
          <w:lang w:val="en-US"/>
        </w:rPr>
        <w:t>DevStack</w:t>
      </w:r>
      <w:proofErr w:type="spellEnd"/>
      <w:r w:rsidRPr="00B80886">
        <w:rPr>
          <w:lang w:val="en-US"/>
        </w:rPr>
        <w:t xml:space="preserve"> — a simple script that spins up a full OpenStack environment on one machine purely for development and </w:t>
      </w:r>
      <w:proofErr w:type="gramStart"/>
      <w:r w:rsidRPr="00B80886">
        <w:rPr>
          <w:lang w:val="en-US"/>
        </w:rPr>
        <w:t>testing;</w:t>
      </w:r>
      <w:proofErr w:type="gramEnd"/>
      <w:r w:rsidRPr="00B80886">
        <w:rPr>
          <w:lang w:val="en-US"/>
        </w:rPr>
        <w:t xml:space="preserve"> explicitly not for production. </w:t>
      </w:r>
    </w:p>
    <w:p w14:paraId="7F462E7A" w14:textId="10E6D265" w:rsidR="00B80886" w:rsidRPr="00B80886" w:rsidRDefault="00B80886" w:rsidP="00B80886">
      <w:pPr>
        <w:pStyle w:val="LABnormal"/>
        <w:numPr>
          <w:ilvl w:val="0"/>
          <w:numId w:val="23"/>
        </w:numPr>
        <w:rPr>
          <w:lang w:val="en-US"/>
        </w:rPr>
      </w:pPr>
      <w:r w:rsidRPr="00B80886">
        <w:rPr>
          <w:b/>
          <w:bCs/>
          <w:lang w:val="en-US"/>
        </w:rPr>
        <w:t>OpenStack-Ansible</w:t>
      </w:r>
      <w:r w:rsidRPr="00B80886">
        <w:rPr>
          <w:lang w:val="en-US"/>
        </w:rPr>
        <w:t xml:space="preserve"> — uses Ansible playbooks to deploy OpenStack services, optionally inside LXC containers, with a well-documented reference architecture for production use. </w:t>
      </w:r>
    </w:p>
    <w:p w14:paraId="4271FBAD" w14:textId="0F808FFC" w:rsidR="00B80886" w:rsidRPr="00B80886" w:rsidRDefault="00B80886" w:rsidP="00B80886">
      <w:pPr>
        <w:pStyle w:val="LABnormal"/>
        <w:numPr>
          <w:ilvl w:val="0"/>
          <w:numId w:val="23"/>
        </w:numPr>
        <w:rPr>
          <w:lang w:val="en-US"/>
        </w:rPr>
      </w:pPr>
      <w:r w:rsidRPr="00B80886">
        <w:rPr>
          <w:b/>
          <w:bCs/>
          <w:lang w:val="en-US"/>
        </w:rPr>
        <w:t>Horizon</w:t>
      </w:r>
      <w:r w:rsidRPr="00B80886">
        <w:rPr>
          <w:lang w:val="en-US"/>
        </w:rPr>
        <w:t xml:space="preserve"> — the built-in web dashboard that ships with OpenStack itself, giving users and admins a GUI alternative to the CLI and API. </w:t>
      </w:r>
    </w:p>
    <w:p w14:paraId="0EE8D3ED" w14:textId="50C69C37" w:rsidR="00B80886" w:rsidRPr="00B80886" w:rsidRDefault="00B80886" w:rsidP="00B80886">
      <w:pPr>
        <w:pStyle w:val="LABnormal"/>
        <w:numPr>
          <w:ilvl w:val="0"/>
          <w:numId w:val="23"/>
        </w:numPr>
        <w:rPr>
          <w:lang w:val="en-US"/>
        </w:rPr>
      </w:pPr>
      <w:r w:rsidRPr="00B80886">
        <w:rPr>
          <w:b/>
          <w:bCs/>
          <w:lang w:val="en-US"/>
        </w:rPr>
        <w:t>Heat</w:t>
      </w:r>
      <w:r w:rsidRPr="00B80886">
        <w:rPr>
          <w:lang w:val="en-US"/>
        </w:rPr>
        <w:t xml:space="preserve"> — OpenStack's own orchestration engine that lets you describe an entire infrastructure stack in a YAML template and deploy it in one go. </w:t>
      </w:r>
    </w:p>
    <w:p w14:paraId="7CCF4281" w14:textId="727C43ED" w:rsidR="00AE4246" w:rsidRPr="00AE4246" w:rsidRDefault="00AE4246" w:rsidP="00AE4246">
      <w:pPr>
        <w:pStyle w:val="LABnormal"/>
      </w:pPr>
    </w:p>
    <w:p w14:paraId="0401DA27" w14:textId="75B33BAE" w:rsidR="00087544" w:rsidRDefault="00087544" w:rsidP="00C665B2">
      <w:pPr>
        <w:pStyle w:val="LABHeading1"/>
      </w:pPr>
      <w:bookmarkStart w:id="30" w:name="_Toc227525464"/>
      <w:r>
        <w:lastRenderedPageBreak/>
        <w:t>Summary</w:t>
      </w:r>
      <w:bookmarkEnd w:id="30"/>
    </w:p>
    <w:p w14:paraId="522DB7FB" w14:textId="21181450" w:rsidR="00807FFE" w:rsidRPr="00807FFE" w:rsidRDefault="00807FFE" w:rsidP="00087544">
      <w:pPr>
        <w:pStyle w:val="LABnormal"/>
        <w:rPr>
          <w:b/>
          <w:bCs/>
        </w:rPr>
      </w:pPr>
      <w:r w:rsidRPr="00807FFE">
        <w:rPr>
          <w:b/>
          <w:bCs/>
        </w:rPr>
        <w:t>What I learned</w:t>
      </w:r>
    </w:p>
    <w:p w14:paraId="1AFF0678" w14:textId="0266898F" w:rsidR="00B80886" w:rsidRDefault="00B80886" w:rsidP="00087544">
      <w:pPr>
        <w:pStyle w:val="LABnormal"/>
      </w:pPr>
      <w:r w:rsidRPr="00B80886">
        <w:t>I learned that OpenStack is not a single application but a collection of independent services that each handle a specific part of cloud infrastructure</w:t>
      </w:r>
      <w:r>
        <w:t xml:space="preserve">. I now </w:t>
      </w:r>
      <w:r w:rsidRPr="00B80886">
        <w:t xml:space="preserve">understand </w:t>
      </w:r>
      <w:r>
        <w:t xml:space="preserve">what </w:t>
      </w:r>
      <w:proofErr w:type="gramStart"/>
      <w:r>
        <w:t xml:space="preserve">are </w:t>
      </w:r>
      <w:r w:rsidRPr="00B80886">
        <w:t xml:space="preserve">the </w:t>
      </w:r>
      <w:r>
        <w:t>core</w:t>
      </w:r>
      <w:proofErr w:type="gramEnd"/>
      <w:r>
        <w:t xml:space="preserve"> 9 components and their purposes. </w:t>
      </w:r>
      <w:r w:rsidRPr="00B80886">
        <w:t>I also learned that the architecture is intentionally divided into a control plane and a data plane so that the management layer and the actual workloads can be scaled independently, and that OpenStack fits primarily into the IaaS cloud model where users get raw infrastructure rather than managed software.</w:t>
      </w:r>
      <w:r>
        <w:t xml:space="preserve"> </w:t>
      </w:r>
      <w:r w:rsidRPr="00B80886">
        <w:t xml:space="preserve">Additionally, I understand the general logic behind high availability </w:t>
      </w:r>
      <w:r>
        <w:t xml:space="preserve">which is </w:t>
      </w:r>
      <w:r w:rsidRPr="00B80886">
        <w:t xml:space="preserve">running multiple controller nodes with clustered databases and load </w:t>
      </w:r>
      <w:r w:rsidR="00C665B2" w:rsidRPr="00B80886">
        <w:t>balancers,</w:t>
      </w:r>
      <w:r w:rsidRPr="00B80886">
        <w:t xml:space="preserve"> so the system survives individual failures</w:t>
      </w:r>
      <w:r>
        <w:t>.</w:t>
      </w:r>
    </w:p>
    <w:p w14:paraId="00F7CCA8" w14:textId="18EEC4C2" w:rsidR="00807FFE" w:rsidRPr="00807FFE" w:rsidRDefault="00807FFE" w:rsidP="00087544">
      <w:pPr>
        <w:pStyle w:val="LABnormal"/>
        <w:rPr>
          <w:b/>
          <w:bCs/>
        </w:rPr>
      </w:pPr>
      <w:r w:rsidRPr="00807FFE">
        <w:rPr>
          <w:b/>
          <w:bCs/>
        </w:rPr>
        <w:t>What is unclear and I want to learn more</w:t>
      </w:r>
    </w:p>
    <w:p w14:paraId="5182C439" w14:textId="5243C9F7" w:rsidR="004906B2" w:rsidRDefault="00C665B2" w:rsidP="00C665B2">
      <w:pPr>
        <w:pStyle w:val="LABnormal"/>
      </w:pPr>
      <w:r w:rsidRPr="00C665B2">
        <w:t xml:space="preserve">Despite understanding the overall picture, several areas </w:t>
      </w:r>
      <w:r>
        <w:t>are still</w:t>
      </w:r>
      <w:r w:rsidRPr="00C665B2">
        <w:t xml:space="preserve"> unclear to me, particularly anything that requires hands-on networking or systems administration experience to fully </w:t>
      </w:r>
      <w:r>
        <w:t xml:space="preserve">get it. </w:t>
      </w:r>
      <w:r w:rsidRPr="00C665B2">
        <w:t xml:space="preserve">Honestly </w:t>
      </w:r>
      <w:r>
        <w:t>the “</w:t>
      </w:r>
      <w:r w:rsidRPr="00C665B2">
        <w:t>virtualisation, networking, storage implementation</w:t>
      </w:r>
      <w:r>
        <w:t>”</w:t>
      </w:r>
      <w:r w:rsidRPr="00C665B2">
        <w:t xml:space="preserve"> is the part I skipped writing about. The concepts like KVM drivers, </w:t>
      </w:r>
      <w:proofErr w:type="spellStart"/>
      <w:r w:rsidRPr="00C665B2">
        <w:t>libvirt</w:t>
      </w:r>
      <w:proofErr w:type="spellEnd"/>
      <w:r w:rsidRPr="00C665B2">
        <w:t xml:space="preserve">, VXLAN encapsulation, MTU sizes, and iSCSI transport are all things </w:t>
      </w:r>
      <w:r>
        <w:t>seems like</w:t>
      </w:r>
      <w:r w:rsidRPr="00C665B2">
        <w:t xml:space="preserve"> require prior sysadmin/networking experience to fully </w:t>
      </w:r>
      <w:r>
        <w:t>understand</w:t>
      </w:r>
      <w:r w:rsidRPr="00C665B2">
        <w:t xml:space="preserve">. For me personally, these are the topics I'd need lab practice to </w:t>
      </w:r>
      <w:r w:rsidRPr="00C665B2">
        <w:t>understand</w:t>
      </w:r>
      <w:r>
        <w:t>,</w:t>
      </w:r>
      <w:r w:rsidRPr="00C665B2">
        <w:t xml:space="preserve"> reading about them only </w:t>
      </w:r>
      <w:r>
        <w:t>makes them more confusing for me.</w:t>
      </w:r>
    </w:p>
    <w:p w14:paraId="7B613B94" w14:textId="77777777" w:rsidR="00C665B2" w:rsidRDefault="00C665B2" w:rsidP="00C665B2">
      <w:pPr>
        <w:pStyle w:val="LABnormal"/>
      </w:pPr>
    </w:p>
    <w:p w14:paraId="5E84B148" w14:textId="77777777" w:rsidR="00C665B2" w:rsidRDefault="00C665B2" w:rsidP="00C665B2">
      <w:pPr>
        <w:pStyle w:val="LABnormal"/>
      </w:pPr>
    </w:p>
    <w:p w14:paraId="3404B3B6" w14:textId="77777777" w:rsidR="00C665B2" w:rsidRDefault="00C665B2" w:rsidP="00C665B2">
      <w:pPr>
        <w:pStyle w:val="LABnormal"/>
      </w:pPr>
    </w:p>
    <w:p w14:paraId="47D7D1F7" w14:textId="77777777" w:rsidR="00C665B2" w:rsidRDefault="00C665B2" w:rsidP="00C665B2">
      <w:pPr>
        <w:pStyle w:val="LABnormal"/>
      </w:pPr>
    </w:p>
    <w:p w14:paraId="0DD14B9B" w14:textId="77777777" w:rsidR="00C665B2" w:rsidRDefault="00C665B2" w:rsidP="00C665B2">
      <w:pPr>
        <w:pStyle w:val="LABnormal"/>
      </w:pPr>
    </w:p>
    <w:p w14:paraId="1F1BCC90" w14:textId="77777777" w:rsidR="00C665B2" w:rsidRDefault="00C665B2" w:rsidP="00C665B2">
      <w:pPr>
        <w:pStyle w:val="LABnormal"/>
      </w:pPr>
    </w:p>
    <w:p w14:paraId="38A873BB" w14:textId="77777777" w:rsidR="00C665B2" w:rsidRDefault="00C665B2" w:rsidP="00C665B2">
      <w:pPr>
        <w:pStyle w:val="LABnormal"/>
      </w:pPr>
    </w:p>
    <w:p w14:paraId="2DA349FF" w14:textId="77777777" w:rsidR="00C665B2" w:rsidRDefault="00C665B2" w:rsidP="00C665B2">
      <w:pPr>
        <w:pStyle w:val="LABnormal"/>
      </w:pPr>
    </w:p>
    <w:p w14:paraId="65BB8DD1" w14:textId="77777777" w:rsidR="00C665B2" w:rsidRDefault="00C665B2" w:rsidP="00C665B2">
      <w:pPr>
        <w:pStyle w:val="LABnormal"/>
      </w:pPr>
    </w:p>
    <w:p w14:paraId="1423372B" w14:textId="77777777" w:rsidR="00C665B2" w:rsidRDefault="00C665B2" w:rsidP="00C665B2">
      <w:pPr>
        <w:pStyle w:val="LABnormal"/>
      </w:pPr>
    </w:p>
    <w:p w14:paraId="243988EC" w14:textId="77777777" w:rsidR="00C665B2" w:rsidRDefault="00C665B2" w:rsidP="00C665B2">
      <w:pPr>
        <w:pStyle w:val="LABnormal"/>
      </w:pPr>
    </w:p>
    <w:p w14:paraId="05D4E28B" w14:textId="77777777" w:rsidR="00C665B2" w:rsidRDefault="00C665B2" w:rsidP="00C665B2">
      <w:pPr>
        <w:pStyle w:val="LABnormal"/>
      </w:pPr>
    </w:p>
    <w:p w14:paraId="4F7A8755" w14:textId="2EB043BE" w:rsidR="00C665B2" w:rsidRDefault="00C665B2" w:rsidP="00C665B2">
      <w:pPr>
        <w:pStyle w:val="LABHeading1"/>
      </w:pPr>
      <w:bookmarkStart w:id="31" w:name="_Toc227525465"/>
      <w:r>
        <w:lastRenderedPageBreak/>
        <w:t>References</w:t>
      </w:r>
      <w:bookmarkEnd w:id="31"/>
    </w:p>
    <w:p w14:paraId="33FA40A2" w14:textId="0393CDF0" w:rsidR="00C665B2" w:rsidRDefault="00C665B2" w:rsidP="00C92407">
      <w:pPr>
        <w:pStyle w:val="LABnormal"/>
      </w:pPr>
      <w:r>
        <w:t>Open Infrastructure Foundation. (2024). OpenStack documentation. Retrieved 15 April</w:t>
      </w:r>
      <w:r>
        <w:t xml:space="preserve"> </w:t>
      </w:r>
      <w:r>
        <w:t xml:space="preserve">2025. Available at </w:t>
      </w:r>
    </w:p>
    <w:p w14:paraId="6EC908DF" w14:textId="33E6966E" w:rsidR="00C665B2" w:rsidRPr="00C665B2" w:rsidRDefault="00C665B2" w:rsidP="00C92407">
      <w:pPr>
        <w:pStyle w:val="LABnormal"/>
      </w:pPr>
      <w:r>
        <w:tab/>
      </w:r>
      <w:hyperlink r:id="rId13" w:history="1">
        <w:r w:rsidRPr="00C665B2">
          <w:rPr>
            <w:rStyle w:val="Hyperlink"/>
            <w:rFonts w:eastAsia="Arial"/>
          </w:rPr>
          <w:t>https://docs.opensta</w:t>
        </w:r>
        <w:r w:rsidRPr="00C665B2">
          <w:rPr>
            <w:rStyle w:val="Hyperlink"/>
            <w:rFonts w:eastAsia="Arial"/>
          </w:rPr>
          <w:t>c</w:t>
        </w:r>
        <w:r w:rsidRPr="00C665B2">
          <w:rPr>
            <w:rStyle w:val="Hyperlink"/>
            <w:rFonts w:eastAsia="Arial"/>
          </w:rPr>
          <w:t>k.org/</w:t>
        </w:r>
      </w:hyperlink>
    </w:p>
    <w:p w14:paraId="3A483C02" w14:textId="77777777" w:rsidR="00C665B2" w:rsidRDefault="00C665B2" w:rsidP="00C92407">
      <w:pPr>
        <w:pStyle w:val="LABnormal"/>
      </w:pPr>
      <w:r>
        <w:t xml:space="preserve">Wikipedia contributors. (2025). OpenStack. Wikipedia, The Free </w:t>
      </w:r>
      <w:proofErr w:type="spellStart"/>
      <w:r>
        <w:t>Encyclopedia</w:t>
      </w:r>
      <w:proofErr w:type="spellEnd"/>
      <w:r>
        <w:t xml:space="preserve">. Retrieved 15 April 2025. Available at </w:t>
      </w:r>
    </w:p>
    <w:p w14:paraId="316650E4" w14:textId="79A3EAB4" w:rsidR="00C665B2" w:rsidRDefault="00C665B2" w:rsidP="00C92407">
      <w:pPr>
        <w:pStyle w:val="LABnormal"/>
      </w:pPr>
      <w:r>
        <w:tab/>
      </w:r>
      <w:hyperlink r:id="rId14" w:history="1">
        <w:r w:rsidRPr="00C665B2">
          <w:rPr>
            <w:rStyle w:val="Hyperlink"/>
            <w:rFonts w:eastAsia="Arial"/>
          </w:rPr>
          <w:t>https://en.wikipedia.org/</w:t>
        </w:r>
        <w:r w:rsidRPr="00C665B2">
          <w:rPr>
            <w:rStyle w:val="Hyperlink"/>
            <w:rFonts w:eastAsia="Arial"/>
          </w:rPr>
          <w:t>w</w:t>
        </w:r>
        <w:r w:rsidRPr="00C665B2">
          <w:rPr>
            <w:rStyle w:val="Hyperlink"/>
            <w:rFonts w:eastAsia="Arial"/>
          </w:rPr>
          <w:t>iki/OpenStack</w:t>
        </w:r>
      </w:hyperlink>
    </w:p>
    <w:p w14:paraId="40EC9B50" w14:textId="77777777" w:rsidR="00C665B2" w:rsidRDefault="00C665B2" w:rsidP="00C92407">
      <w:pPr>
        <w:pStyle w:val="LABnormal"/>
      </w:pPr>
      <w:r>
        <w:t xml:space="preserve">Red Hat. (2017). Private cloud infrastructure as a service (IaaS). Red Hat Blog. Retrieved 15 April 2025. Available at </w:t>
      </w:r>
    </w:p>
    <w:p w14:paraId="3C6301F0" w14:textId="2D7E9EA5" w:rsidR="00C665B2" w:rsidRDefault="00C665B2" w:rsidP="00C92407">
      <w:pPr>
        <w:pStyle w:val="LABnormal"/>
      </w:pPr>
      <w:r>
        <w:tab/>
      </w:r>
      <w:hyperlink r:id="rId15" w:history="1">
        <w:r w:rsidRPr="00C665B2">
          <w:rPr>
            <w:rStyle w:val="Hyperlink"/>
            <w:rFonts w:eastAsia="Arial"/>
          </w:rPr>
          <w:t>https://www.redh</w:t>
        </w:r>
        <w:r w:rsidRPr="00C665B2">
          <w:rPr>
            <w:rStyle w:val="Hyperlink"/>
            <w:rFonts w:eastAsia="Arial"/>
          </w:rPr>
          <w:t>a</w:t>
        </w:r>
        <w:r w:rsidRPr="00C665B2">
          <w:rPr>
            <w:rStyle w:val="Hyperlink"/>
            <w:rFonts w:eastAsia="Arial"/>
          </w:rPr>
          <w:t>t.com/en/blog/private-cloud-infrastructure-service-iaas</w:t>
        </w:r>
      </w:hyperlink>
    </w:p>
    <w:p w14:paraId="2100DBD7" w14:textId="77777777" w:rsidR="00C665B2" w:rsidRDefault="00C665B2" w:rsidP="00C92407">
      <w:pPr>
        <w:pStyle w:val="LABnormal"/>
      </w:pPr>
      <w:r>
        <w:t xml:space="preserve">Red Hat. (2024). Architecture guide – Red Hat OpenStack Platform 9. Red Hat Documentation. Retrieved 15 April 2025. Available at </w:t>
      </w:r>
    </w:p>
    <w:p w14:paraId="3D4E2F60" w14:textId="57FF58F2" w:rsidR="00C665B2" w:rsidRDefault="00C665B2" w:rsidP="00C92407">
      <w:pPr>
        <w:pStyle w:val="LABnormal"/>
      </w:pPr>
      <w:r>
        <w:tab/>
      </w:r>
      <w:hyperlink r:id="rId16" w:history="1">
        <w:r w:rsidRPr="00C665B2">
          <w:rPr>
            <w:rStyle w:val="Hyperlink"/>
            <w:rFonts w:eastAsia="Arial"/>
          </w:rPr>
          <w:t>https://docs</w:t>
        </w:r>
        <w:r w:rsidRPr="00C665B2">
          <w:rPr>
            <w:rStyle w:val="Hyperlink"/>
            <w:rFonts w:eastAsia="Arial"/>
          </w:rPr>
          <w:t>.</w:t>
        </w:r>
        <w:r w:rsidRPr="00C665B2">
          <w:rPr>
            <w:rStyle w:val="Hyperlink"/>
            <w:rFonts w:eastAsia="Arial"/>
          </w:rPr>
          <w:t>redhat.com/en/documentation/red_hat_openstack_platform/9/html/architecture_guide/</w:t>
        </w:r>
      </w:hyperlink>
    </w:p>
    <w:p w14:paraId="0574B326" w14:textId="77777777" w:rsidR="00C665B2" w:rsidRDefault="00C665B2" w:rsidP="00C92407">
      <w:pPr>
        <w:pStyle w:val="LABnormal"/>
      </w:pPr>
      <w:proofErr w:type="spellStart"/>
      <w:r>
        <w:t>OpenMetal</w:t>
      </w:r>
      <w:proofErr w:type="spellEnd"/>
      <w:r>
        <w:t xml:space="preserve">. (2025). How to build a private cloud using OpenStack. </w:t>
      </w:r>
      <w:proofErr w:type="spellStart"/>
      <w:r>
        <w:t>OpenMetal</w:t>
      </w:r>
      <w:proofErr w:type="spellEnd"/>
      <w:r>
        <w:t xml:space="preserve"> IaaS. Retrieved 15 April 2025. Available at </w:t>
      </w:r>
    </w:p>
    <w:p w14:paraId="0C80BF3C" w14:textId="1E677F85" w:rsidR="00C665B2" w:rsidRDefault="00C665B2" w:rsidP="00C92407">
      <w:pPr>
        <w:pStyle w:val="LABnormal"/>
      </w:pPr>
      <w:r>
        <w:tab/>
      </w:r>
      <w:hyperlink r:id="rId17" w:history="1">
        <w:r w:rsidRPr="00C665B2">
          <w:rPr>
            <w:rStyle w:val="Hyperlink"/>
            <w:rFonts w:eastAsia="Arial"/>
          </w:rPr>
          <w:t>https://openmetal</w:t>
        </w:r>
        <w:r w:rsidRPr="00C665B2">
          <w:rPr>
            <w:rStyle w:val="Hyperlink"/>
            <w:rFonts w:eastAsia="Arial"/>
          </w:rPr>
          <w:t>.</w:t>
        </w:r>
        <w:r w:rsidRPr="00C665B2">
          <w:rPr>
            <w:rStyle w:val="Hyperlink"/>
            <w:rFonts w:eastAsia="Arial"/>
          </w:rPr>
          <w:t>io/docs/edu/openstack/how-to-build-private-cloud-using-openstack/</w:t>
        </w:r>
      </w:hyperlink>
    </w:p>
    <w:p w14:paraId="6DF0FD47" w14:textId="77777777" w:rsidR="00C665B2" w:rsidRDefault="00C665B2" w:rsidP="00C92407">
      <w:pPr>
        <w:pStyle w:val="LABnormal"/>
      </w:pPr>
      <w:proofErr w:type="spellStart"/>
      <w:r>
        <w:t>OpenMetal</w:t>
      </w:r>
      <w:proofErr w:type="spellEnd"/>
      <w:r>
        <w:t xml:space="preserve">. (2025). OpenStack network architecture explained: VLANs, VXLANs, and private networking. Retrieved 15 April 2025. Available at </w:t>
      </w:r>
    </w:p>
    <w:p w14:paraId="73D712C1" w14:textId="42BFBFA5" w:rsidR="00C665B2" w:rsidRDefault="00C665B2" w:rsidP="00C92407">
      <w:pPr>
        <w:pStyle w:val="LABnormal"/>
      </w:pPr>
      <w:r>
        <w:tab/>
      </w:r>
      <w:hyperlink r:id="rId18" w:history="1">
        <w:r w:rsidRPr="00C665B2">
          <w:rPr>
            <w:rStyle w:val="Hyperlink"/>
            <w:rFonts w:eastAsia="Arial"/>
          </w:rPr>
          <w:t>https://open</w:t>
        </w:r>
        <w:r w:rsidRPr="00C665B2">
          <w:rPr>
            <w:rStyle w:val="Hyperlink"/>
            <w:rFonts w:eastAsia="Arial"/>
          </w:rPr>
          <w:t>m</w:t>
        </w:r>
        <w:r w:rsidRPr="00C665B2">
          <w:rPr>
            <w:rStyle w:val="Hyperlink"/>
            <w:rFonts w:eastAsia="Arial"/>
          </w:rPr>
          <w:t>etal.io/resources/blog/openmetals-openstack-network-architecture-explained-vlans-vxlans-and-private-networking/</w:t>
        </w:r>
      </w:hyperlink>
    </w:p>
    <w:p w14:paraId="44414992" w14:textId="77777777" w:rsidR="00C92407" w:rsidRDefault="00C92407" w:rsidP="00C92407">
      <w:pPr>
        <w:pStyle w:val="LABnormal"/>
      </w:pPr>
      <w:r w:rsidRPr="00C92407">
        <w:t xml:space="preserve">Cloudification. (2024). Behind the scenes of OpenStack microservice architecture. Retrieved 15 April 2025. Available at </w:t>
      </w:r>
    </w:p>
    <w:p w14:paraId="43F703CA" w14:textId="56EC43B3" w:rsidR="00C92407" w:rsidRPr="00C92407" w:rsidRDefault="00C92407" w:rsidP="00C92407">
      <w:pPr>
        <w:pStyle w:val="LABnormal"/>
        <w:rPr>
          <w:rFonts w:eastAsia="Arial"/>
          <w:sz w:val="24"/>
          <w:szCs w:val="24"/>
        </w:rPr>
      </w:pPr>
      <w:r>
        <w:tab/>
      </w:r>
      <w:hyperlink r:id="rId19" w:history="1">
        <w:r w:rsidRPr="00C92407">
          <w:rPr>
            <w:rStyle w:val="Hyperlink"/>
            <w:rFonts w:eastAsia="Arial"/>
            <w:sz w:val="24"/>
            <w:szCs w:val="24"/>
          </w:rPr>
          <w:t>https://c</w:t>
        </w:r>
        <w:r w:rsidRPr="00C92407">
          <w:rPr>
            <w:rStyle w:val="Hyperlink"/>
            <w:rFonts w:eastAsia="Arial"/>
            <w:sz w:val="24"/>
            <w:szCs w:val="24"/>
          </w:rPr>
          <w:t>l</w:t>
        </w:r>
        <w:r w:rsidRPr="00C92407">
          <w:rPr>
            <w:rStyle w:val="Hyperlink"/>
            <w:rFonts w:eastAsia="Arial"/>
            <w:sz w:val="24"/>
            <w:szCs w:val="24"/>
          </w:rPr>
          <w:t>oudification.io/cloud-blog/openstack-microservice-architecture-main-components/</w:t>
        </w:r>
      </w:hyperlink>
    </w:p>
    <w:p w14:paraId="08D46BA1" w14:textId="7E1D4542" w:rsidR="00C92407" w:rsidRDefault="00C92407" w:rsidP="00C92407">
      <w:pPr>
        <w:pStyle w:val="LABnormal"/>
      </w:pPr>
      <w:r w:rsidRPr="00C92407">
        <w:t xml:space="preserve">Fuel CCP Documentation. (2021). OpenStack reference architecture for 100, 300 and 500 nodes. Retrieved 15 April 2025. Available at </w:t>
      </w:r>
    </w:p>
    <w:p w14:paraId="625AD367" w14:textId="3D9A5C22" w:rsidR="00C665B2" w:rsidRPr="00C665B2" w:rsidRDefault="00C92407" w:rsidP="00C92407">
      <w:pPr>
        <w:pStyle w:val="LABnormal"/>
      </w:pPr>
      <w:r>
        <w:tab/>
      </w:r>
      <w:hyperlink r:id="rId20" w:history="1">
        <w:r w:rsidRPr="00C92407">
          <w:rPr>
            <w:rStyle w:val="Hyperlink"/>
          </w:rPr>
          <w:t>https://fuel-cc</w:t>
        </w:r>
        <w:r w:rsidRPr="00C92407">
          <w:rPr>
            <w:rStyle w:val="Hyperlink"/>
          </w:rPr>
          <w:t>p</w:t>
        </w:r>
        <w:r w:rsidRPr="00C92407">
          <w:rPr>
            <w:rStyle w:val="Hyperlink"/>
          </w:rPr>
          <w:t>.readthedocs.io/en/latest/design/ref_arch_100_nodes.html</w:t>
        </w:r>
      </w:hyperlink>
    </w:p>
    <w:sectPr w:rsidR="00C665B2" w:rsidRPr="00C665B2" w:rsidSect="0023710E">
      <w:headerReference w:type="default" r:id="rId21"/>
      <w:pgSz w:w="11906" w:h="16838"/>
      <w:pgMar w:top="1418" w:right="1418" w:bottom="1418" w:left="1701" w:header="624"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2C0E0" w14:textId="77777777" w:rsidR="00B4087B" w:rsidRDefault="00B4087B" w:rsidP="00B64EB2">
      <w:pPr>
        <w:spacing w:after="0" w:line="240" w:lineRule="auto"/>
      </w:pPr>
      <w:r>
        <w:separator/>
      </w:r>
    </w:p>
  </w:endnote>
  <w:endnote w:type="continuationSeparator" w:id="0">
    <w:p w14:paraId="3A14ECD8" w14:textId="77777777" w:rsidR="00B4087B" w:rsidRDefault="00B4087B" w:rsidP="00B64EB2">
      <w:pPr>
        <w:spacing w:after="0" w:line="240" w:lineRule="auto"/>
      </w:pPr>
      <w:r>
        <w:continuationSeparator/>
      </w:r>
    </w:p>
  </w:endnote>
  <w:endnote w:type="continuationNotice" w:id="1">
    <w:p w14:paraId="4E886E83" w14:textId="77777777" w:rsidR="00B4087B" w:rsidRDefault="00B408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EAF1B" w14:textId="77777777" w:rsidR="00B4087B" w:rsidRDefault="00B4087B" w:rsidP="00B64EB2">
      <w:pPr>
        <w:spacing w:after="0" w:line="240" w:lineRule="auto"/>
      </w:pPr>
      <w:r>
        <w:separator/>
      </w:r>
    </w:p>
  </w:footnote>
  <w:footnote w:type="continuationSeparator" w:id="0">
    <w:p w14:paraId="2DD8C6BF" w14:textId="77777777" w:rsidR="00B4087B" w:rsidRDefault="00B4087B" w:rsidP="00B64EB2">
      <w:pPr>
        <w:spacing w:after="0" w:line="240" w:lineRule="auto"/>
      </w:pPr>
      <w:r>
        <w:continuationSeparator/>
      </w:r>
    </w:p>
  </w:footnote>
  <w:footnote w:type="continuationNotice" w:id="1">
    <w:p w14:paraId="63AEF70D" w14:textId="77777777" w:rsidR="00B4087B" w:rsidRDefault="00B408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0E92" w14:textId="77777777" w:rsidR="008369CF" w:rsidRDefault="008369CF">
    <w:pPr>
      <w:pStyle w:val="Header"/>
    </w:pPr>
    <w:r>
      <w:rPr>
        <w:noProof/>
        <w:lang w:val="fi-FI" w:eastAsia="fi-FI"/>
      </w:rPr>
      <w:drawing>
        <wp:anchor distT="0" distB="0" distL="114300" distR="114300" simplePos="0" relativeHeight="251659264" behindDoc="0" locked="0" layoutInCell="1" allowOverlap="1" wp14:anchorId="5003F758" wp14:editId="4334BD9D">
          <wp:simplePos x="0" y="0"/>
          <wp:positionH relativeFrom="margin">
            <wp:posOffset>0</wp:posOffset>
          </wp:positionH>
          <wp:positionV relativeFrom="paragraph">
            <wp:posOffset>0</wp:posOffset>
          </wp:positionV>
          <wp:extent cx="1687830" cy="340085"/>
          <wp:effectExtent l="0" t="0" r="7620" b="3175"/>
          <wp:wrapNone/>
          <wp:docPr id="3" name="Picture 50" descr="LAB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0" descr="LAB Logo"/>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687830" cy="34008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FBF4" w14:textId="77777777" w:rsidR="00E93B96" w:rsidRPr="000168A9" w:rsidRDefault="00E93B96" w:rsidP="000168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AC13" w14:textId="4AD69A63" w:rsidR="00425541" w:rsidRPr="00425541" w:rsidRDefault="00DC05F0" w:rsidP="00DC05F0">
    <w:pPr>
      <w:pStyle w:val="LABnormal"/>
      <w:jc w:val="right"/>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B87"/>
    <w:multiLevelType w:val="multilevel"/>
    <w:tmpl w:val="6AD004F6"/>
    <w:lvl w:ilvl="0">
      <w:start w:val="1"/>
      <w:numFmt w:val="bullet"/>
      <w:pStyle w:val="LABbullet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9F52B7"/>
    <w:multiLevelType w:val="multilevel"/>
    <w:tmpl w:val="06B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07516"/>
    <w:multiLevelType w:val="hybridMultilevel"/>
    <w:tmpl w:val="4B36C3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1B58223A"/>
    <w:multiLevelType w:val="multilevel"/>
    <w:tmpl w:val="8914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3418E"/>
    <w:multiLevelType w:val="hybridMultilevel"/>
    <w:tmpl w:val="70FC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A53C4F"/>
    <w:multiLevelType w:val="multilevel"/>
    <w:tmpl w:val="6170958E"/>
    <w:lvl w:ilvl="0">
      <w:start w:val="1"/>
      <w:numFmt w:val="decimal"/>
      <w:pStyle w:val="LABHeading1"/>
      <w:lvlText w:val="%1"/>
      <w:lvlJc w:val="left"/>
      <w:pPr>
        <w:ind w:left="432" w:hanging="432"/>
      </w:pPr>
      <w:rPr>
        <w:rFonts w:hint="default"/>
      </w:rPr>
    </w:lvl>
    <w:lvl w:ilvl="1">
      <w:start w:val="1"/>
      <w:numFmt w:val="decimal"/>
      <w:pStyle w:val="LABHeading2"/>
      <w:lvlText w:val="%1.%2"/>
      <w:lvlJc w:val="left"/>
      <w:pPr>
        <w:ind w:left="576" w:hanging="576"/>
      </w:pPr>
      <w:rPr>
        <w:rFonts w:hint="default"/>
      </w:rPr>
    </w:lvl>
    <w:lvl w:ilvl="2">
      <w:start w:val="1"/>
      <w:numFmt w:val="decimal"/>
      <w:pStyle w:val="LAB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B1205BC"/>
    <w:multiLevelType w:val="hybridMultilevel"/>
    <w:tmpl w:val="EAA0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483508"/>
    <w:multiLevelType w:val="hybridMultilevel"/>
    <w:tmpl w:val="60F285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 w15:restartNumberingAfterBreak="0">
    <w:nsid w:val="41CA2B1B"/>
    <w:multiLevelType w:val="multilevel"/>
    <w:tmpl w:val="D09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6101233B"/>
    <w:multiLevelType w:val="hybridMultilevel"/>
    <w:tmpl w:val="7A7EC74C"/>
    <w:lvl w:ilvl="0" w:tplc="04090001">
      <w:start w:val="1"/>
      <w:numFmt w:val="bullet"/>
      <w:lvlText w:val=""/>
      <w:lvlJc w:val="left"/>
      <w:pPr>
        <w:ind w:left="1151" w:hanging="360"/>
      </w:pPr>
      <w:rPr>
        <w:rFonts w:ascii="Symbol" w:hAnsi="Symbol"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1" w15:restartNumberingAfterBreak="0">
    <w:nsid w:val="64AC76C1"/>
    <w:multiLevelType w:val="multilevel"/>
    <w:tmpl w:val="247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875B5"/>
    <w:multiLevelType w:val="multilevel"/>
    <w:tmpl w:val="09CA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D7C1E"/>
    <w:multiLevelType w:val="hybridMultilevel"/>
    <w:tmpl w:val="D3002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6B38D5"/>
    <w:multiLevelType w:val="multilevel"/>
    <w:tmpl w:val="155CB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F43453"/>
    <w:multiLevelType w:val="hybridMultilevel"/>
    <w:tmpl w:val="3090716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6" w15:restartNumberingAfterBreak="0">
    <w:nsid w:val="7CF643C6"/>
    <w:multiLevelType w:val="multilevel"/>
    <w:tmpl w:val="34E22334"/>
    <w:styleLink w:val="Lamkbulletlist"/>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1146353">
    <w:abstractNumId w:val="9"/>
  </w:num>
  <w:num w:numId="2" w16cid:durableId="1643659945">
    <w:abstractNumId w:val="5"/>
  </w:num>
  <w:num w:numId="3" w16cid:durableId="530146108">
    <w:abstractNumId w:val="16"/>
  </w:num>
  <w:num w:numId="4" w16cid:durableId="787699554">
    <w:abstractNumId w:val="5"/>
  </w:num>
  <w:num w:numId="5" w16cid:durableId="157160034">
    <w:abstractNumId w:val="5"/>
  </w:num>
  <w:num w:numId="6" w16cid:durableId="2064282493">
    <w:abstractNumId w:val="5"/>
  </w:num>
  <w:num w:numId="7" w16cid:durableId="1440489674">
    <w:abstractNumId w:val="5"/>
  </w:num>
  <w:num w:numId="8" w16cid:durableId="1400636140">
    <w:abstractNumId w:val="0"/>
  </w:num>
  <w:num w:numId="9" w16cid:durableId="398528014">
    <w:abstractNumId w:val="5"/>
  </w:num>
  <w:num w:numId="10" w16cid:durableId="439103879">
    <w:abstractNumId w:val="16"/>
  </w:num>
  <w:num w:numId="11" w16cid:durableId="1594047346">
    <w:abstractNumId w:val="2"/>
  </w:num>
  <w:num w:numId="12" w16cid:durableId="199245189">
    <w:abstractNumId w:val="15"/>
  </w:num>
  <w:num w:numId="13" w16cid:durableId="1798328641">
    <w:abstractNumId w:val="7"/>
  </w:num>
  <w:num w:numId="14" w16cid:durableId="1323510719">
    <w:abstractNumId w:val="8"/>
  </w:num>
  <w:num w:numId="15" w16cid:durableId="973564440">
    <w:abstractNumId w:val="10"/>
  </w:num>
  <w:num w:numId="16" w16cid:durableId="24066651">
    <w:abstractNumId w:val="1"/>
  </w:num>
  <w:num w:numId="17" w16cid:durableId="2027517177">
    <w:abstractNumId w:val="12"/>
  </w:num>
  <w:num w:numId="18" w16cid:durableId="1276523757">
    <w:abstractNumId w:val="4"/>
  </w:num>
  <w:num w:numId="19" w16cid:durableId="1145508658">
    <w:abstractNumId w:val="14"/>
  </w:num>
  <w:num w:numId="20" w16cid:durableId="1944612294">
    <w:abstractNumId w:val="11"/>
  </w:num>
  <w:num w:numId="21" w16cid:durableId="1710953381">
    <w:abstractNumId w:val="3"/>
  </w:num>
  <w:num w:numId="22" w16cid:durableId="381098549">
    <w:abstractNumId w:val="6"/>
  </w:num>
  <w:num w:numId="23" w16cid:durableId="14814642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GzNDY3NTcwNjQ0MrdU0lEKTi0uzszPAykwrgUArTHHVywAAAA="/>
  </w:docVars>
  <w:rsids>
    <w:rsidRoot w:val="0046582E"/>
    <w:rsid w:val="000168A9"/>
    <w:rsid w:val="00024FBC"/>
    <w:rsid w:val="00030F5A"/>
    <w:rsid w:val="000334C1"/>
    <w:rsid w:val="00034A96"/>
    <w:rsid w:val="0004753B"/>
    <w:rsid w:val="00051ECC"/>
    <w:rsid w:val="00087544"/>
    <w:rsid w:val="00090B50"/>
    <w:rsid w:val="00095693"/>
    <w:rsid w:val="000A59F6"/>
    <w:rsid w:val="000C158F"/>
    <w:rsid w:val="000C64C3"/>
    <w:rsid w:val="000F47DE"/>
    <w:rsid w:val="00103619"/>
    <w:rsid w:val="00107DD0"/>
    <w:rsid w:val="00120DD4"/>
    <w:rsid w:val="00125453"/>
    <w:rsid w:val="001258BF"/>
    <w:rsid w:val="00142B63"/>
    <w:rsid w:val="00146786"/>
    <w:rsid w:val="00166FF1"/>
    <w:rsid w:val="001744DF"/>
    <w:rsid w:val="001811C0"/>
    <w:rsid w:val="00194038"/>
    <w:rsid w:val="0019419C"/>
    <w:rsid w:val="00195849"/>
    <w:rsid w:val="001C2478"/>
    <w:rsid w:val="001C374B"/>
    <w:rsid w:val="001C3E10"/>
    <w:rsid w:val="001E339A"/>
    <w:rsid w:val="001E4F8F"/>
    <w:rsid w:val="001F4215"/>
    <w:rsid w:val="00234496"/>
    <w:rsid w:val="0023710E"/>
    <w:rsid w:val="00244133"/>
    <w:rsid w:val="002450FF"/>
    <w:rsid w:val="00247077"/>
    <w:rsid w:val="0025762F"/>
    <w:rsid w:val="00274487"/>
    <w:rsid w:val="002763B0"/>
    <w:rsid w:val="002A66E5"/>
    <w:rsid w:val="002A7DEC"/>
    <w:rsid w:val="002C1D02"/>
    <w:rsid w:val="002E0CF8"/>
    <w:rsid w:val="002F6535"/>
    <w:rsid w:val="00305E06"/>
    <w:rsid w:val="0031016B"/>
    <w:rsid w:val="00317A5A"/>
    <w:rsid w:val="003207B8"/>
    <w:rsid w:val="0032418C"/>
    <w:rsid w:val="00325AE0"/>
    <w:rsid w:val="003326F1"/>
    <w:rsid w:val="003437F5"/>
    <w:rsid w:val="00346A4E"/>
    <w:rsid w:val="00351FA7"/>
    <w:rsid w:val="00363AAB"/>
    <w:rsid w:val="00364177"/>
    <w:rsid w:val="00370771"/>
    <w:rsid w:val="00373E8B"/>
    <w:rsid w:val="00380F26"/>
    <w:rsid w:val="00390168"/>
    <w:rsid w:val="00390C77"/>
    <w:rsid w:val="003A06F3"/>
    <w:rsid w:val="003A33C6"/>
    <w:rsid w:val="003D4417"/>
    <w:rsid w:val="003E0D85"/>
    <w:rsid w:val="003E19E5"/>
    <w:rsid w:val="0041198D"/>
    <w:rsid w:val="00421CB2"/>
    <w:rsid w:val="00425541"/>
    <w:rsid w:val="00427318"/>
    <w:rsid w:val="004415E4"/>
    <w:rsid w:val="00441B52"/>
    <w:rsid w:val="00457A26"/>
    <w:rsid w:val="004603CA"/>
    <w:rsid w:val="0046582E"/>
    <w:rsid w:val="0046700D"/>
    <w:rsid w:val="00467D7D"/>
    <w:rsid w:val="00472ED4"/>
    <w:rsid w:val="00474689"/>
    <w:rsid w:val="00483992"/>
    <w:rsid w:val="004906B2"/>
    <w:rsid w:val="004A115F"/>
    <w:rsid w:val="004A6635"/>
    <w:rsid w:val="004B79E3"/>
    <w:rsid w:val="004C730E"/>
    <w:rsid w:val="004D45EB"/>
    <w:rsid w:val="004F5152"/>
    <w:rsid w:val="004F7C3B"/>
    <w:rsid w:val="00502E05"/>
    <w:rsid w:val="00503F4F"/>
    <w:rsid w:val="00515A88"/>
    <w:rsid w:val="00516A54"/>
    <w:rsid w:val="00516FB7"/>
    <w:rsid w:val="0051781C"/>
    <w:rsid w:val="0053506F"/>
    <w:rsid w:val="00550095"/>
    <w:rsid w:val="00551C45"/>
    <w:rsid w:val="00557615"/>
    <w:rsid w:val="00562507"/>
    <w:rsid w:val="00593818"/>
    <w:rsid w:val="00596091"/>
    <w:rsid w:val="005A3895"/>
    <w:rsid w:val="005B5CC8"/>
    <w:rsid w:val="005B6792"/>
    <w:rsid w:val="005C50EE"/>
    <w:rsid w:val="005D45C7"/>
    <w:rsid w:val="005E06D0"/>
    <w:rsid w:val="005E1178"/>
    <w:rsid w:val="005F3732"/>
    <w:rsid w:val="005F590A"/>
    <w:rsid w:val="006023A1"/>
    <w:rsid w:val="006075A5"/>
    <w:rsid w:val="00614DC6"/>
    <w:rsid w:val="00617EB9"/>
    <w:rsid w:val="00646BEC"/>
    <w:rsid w:val="00673A90"/>
    <w:rsid w:val="00674CE2"/>
    <w:rsid w:val="00682C9B"/>
    <w:rsid w:val="00684C00"/>
    <w:rsid w:val="00686A49"/>
    <w:rsid w:val="00695B7A"/>
    <w:rsid w:val="006A6371"/>
    <w:rsid w:val="006B05EA"/>
    <w:rsid w:val="006B151D"/>
    <w:rsid w:val="006B49CE"/>
    <w:rsid w:val="006B707E"/>
    <w:rsid w:val="006C2778"/>
    <w:rsid w:val="006C78B2"/>
    <w:rsid w:val="006D06F6"/>
    <w:rsid w:val="006F0B09"/>
    <w:rsid w:val="00714C92"/>
    <w:rsid w:val="00716D6C"/>
    <w:rsid w:val="0072029D"/>
    <w:rsid w:val="00727ACF"/>
    <w:rsid w:val="00741974"/>
    <w:rsid w:val="00751023"/>
    <w:rsid w:val="00762D70"/>
    <w:rsid w:val="007755E6"/>
    <w:rsid w:val="0078779A"/>
    <w:rsid w:val="007943E9"/>
    <w:rsid w:val="007973A6"/>
    <w:rsid w:val="007A0D26"/>
    <w:rsid w:val="007A410C"/>
    <w:rsid w:val="007A6B89"/>
    <w:rsid w:val="007C46D1"/>
    <w:rsid w:val="007C7EA1"/>
    <w:rsid w:val="007D52E6"/>
    <w:rsid w:val="007E6124"/>
    <w:rsid w:val="007E768C"/>
    <w:rsid w:val="007F18A1"/>
    <w:rsid w:val="007F416C"/>
    <w:rsid w:val="00801BA4"/>
    <w:rsid w:val="00806CE9"/>
    <w:rsid w:val="00807FFE"/>
    <w:rsid w:val="00812283"/>
    <w:rsid w:val="00813B86"/>
    <w:rsid w:val="0081568F"/>
    <w:rsid w:val="00834DCC"/>
    <w:rsid w:val="00834FB3"/>
    <w:rsid w:val="008369CF"/>
    <w:rsid w:val="008610B8"/>
    <w:rsid w:val="00862B87"/>
    <w:rsid w:val="00893B33"/>
    <w:rsid w:val="008A55A3"/>
    <w:rsid w:val="008C1175"/>
    <w:rsid w:val="008C2C05"/>
    <w:rsid w:val="008E6A58"/>
    <w:rsid w:val="008F326F"/>
    <w:rsid w:val="008F40AF"/>
    <w:rsid w:val="00904126"/>
    <w:rsid w:val="00924428"/>
    <w:rsid w:val="00940E63"/>
    <w:rsid w:val="00941B26"/>
    <w:rsid w:val="00953B2F"/>
    <w:rsid w:val="009670F9"/>
    <w:rsid w:val="0097142E"/>
    <w:rsid w:val="00972732"/>
    <w:rsid w:val="009748E5"/>
    <w:rsid w:val="00987F2C"/>
    <w:rsid w:val="0099677A"/>
    <w:rsid w:val="00997324"/>
    <w:rsid w:val="009D20B1"/>
    <w:rsid w:val="00A014F7"/>
    <w:rsid w:val="00A069EE"/>
    <w:rsid w:val="00A1512C"/>
    <w:rsid w:val="00A1685B"/>
    <w:rsid w:val="00A3272A"/>
    <w:rsid w:val="00A329BE"/>
    <w:rsid w:val="00A4093E"/>
    <w:rsid w:val="00A42A39"/>
    <w:rsid w:val="00A46102"/>
    <w:rsid w:val="00A550D7"/>
    <w:rsid w:val="00A76197"/>
    <w:rsid w:val="00A7730D"/>
    <w:rsid w:val="00A82428"/>
    <w:rsid w:val="00A95EBA"/>
    <w:rsid w:val="00AB3749"/>
    <w:rsid w:val="00AB7D5D"/>
    <w:rsid w:val="00AC20D2"/>
    <w:rsid w:val="00AD0192"/>
    <w:rsid w:val="00AD3254"/>
    <w:rsid w:val="00AE390E"/>
    <w:rsid w:val="00AE4246"/>
    <w:rsid w:val="00AF6539"/>
    <w:rsid w:val="00B03DE2"/>
    <w:rsid w:val="00B06ADA"/>
    <w:rsid w:val="00B11275"/>
    <w:rsid w:val="00B12A79"/>
    <w:rsid w:val="00B25837"/>
    <w:rsid w:val="00B4087B"/>
    <w:rsid w:val="00B5061E"/>
    <w:rsid w:val="00B572CE"/>
    <w:rsid w:val="00B64EB2"/>
    <w:rsid w:val="00B70B0C"/>
    <w:rsid w:val="00B7535F"/>
    <w:rsid w:val="00B80886"/>
    <w:rsid w:val="00BA6E05"/>
    <w:rsid w:val="00BA74D7"/>
    <w:rsid w:val="00BB545D"/>
    <w:rsid w:val="00BB6EED"/>
    <w:rsid w:val="00BC60A0"/>
    <w:rsid w:val="00BC75DE"/>
    <w:rsid w:val="00C12BBE"/>
    <w:rsid w:val="00C31D05"/>
    <w:rsid w:val="00C665B2"/>
    <w:rsid w:val="00C67CE0"/>
    <w:rsid w:val="00C84458"/>
    <w:rsid w:val="00C87ABA"/>
    <w:rsid w:val="00C92407"/>
    <w:rsid w:val="00C92540"/>
    <w:rsid w:val="00CA0161"/>
    <w:rsid w:val="00CA34BE"/>
    <w:rsid w:val="00CB420E"/>
    <w:rsid w:val="00CD043D"/>
    <w:rsid w:val="00CE2F15"/>
    <w:rsid w:val="00CE71F5"/>
    <w:rsid w:val="00CF08BD"/>
    <w:rsid w:val="00CF752F"/>
    <w:rsid w:val="00D069FC"/>
    <w:rsid w:val="00D06B53"/>
    <w:rsid w:val="00D121BF"/>
    <w:rsid w:val="00D17CB7"/>
    <w:rsid w:val="00D27F19"/>
    <w:rsid w:val="00D3376B"/>
    <w:rsid w:val="00D46729"/>
    <w:rsid w:val="00D47FF4"/>
    <w:rsid w:val="00D51F29"/>
    <w:rsid w:val="00D539F3"/>
    <w:rsid w:val="00D7050B"/>
    <w:rsid w:val="00D71DC8"/>
    <w:rsid w:val="00D75A53"/>
    <w:rsid w:val="00D90214"/>
    <w:rsid w:val="00D913AE"/>
    <w:rsid w:val="00D946BF"/>
    <w:rsid w:val="00DB05CE"/>
    <w:rsid w:val="00DB442B"/>
    <w:rsid w:val="00DC05F0"/>
    <w:rsid w:val="00DC7623"/>
    <w:rsid w:val="00DE143A"/>
    <w:rsid w:val="00E01FCE"/>
    <w:rsid w:val="00E06E1E"/>
    <w:rsid w:val="00E2702A"/>
    <w:rsid w:val="00E27A53"/>
    <w:rsid w:val="00E45C67"/>
    <w:rsid w:val="00E5365C"/>
    <w:rsid w:val="00E57673"/>
    <w:rsid w:val="00E60AE3"/>
    <w:rsid w:val="00E6183D"/>
    <w:rsid w:val="00E7364F"/>
    <w:rsid w:val="00E83F6B"/>
    <w:rsid w:val="00E855CC"/>
    <w:rsid w:val="00E93B96"/>
    <w:rsid w:val="00E94F81"/>
    <w:rsid w:val="00E95F5A"/>
    <w:rsid w:val="00EA2613"/>
    <w:rsid w:val="00EA38CE"/>
    <w:rsid w:val="00EA7AFE"/>
    <w:rsid w:val="00EB488C"/>
    <w:rsid w:val="00EC052A"/>
    <w:rsid w:val="00EE04E2"/>
    <w:rsid w:val="00EE4E52"/>
    <w:rsid w:val="00EF793F"/>
    <w:rsid w:val="00F41179"/>
    <w:rsid w:val="00F506AF"/>
    <w:rsid w:val="00F55A2F"/>
    <w:rsid w:val="00F73899"/>
    <w:rsid w:val="00F75127"/>
    <w:rsid w:val="00F76F47"/>
    <w:rsid w:val="00F86173"/>
    <w:rsid w:val="00F934D3"/>
    <w:rsid w:val="00FB1E39"/>
    <w:rsid w:val="00FB6066"/>
    <w:rsid w:val="00FB6D89"/>
    <w:rsid w:val="00FC2CA4"/>
    <w:rsid w:val="6C4134A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2510"/>
  <w15:chartTrackingRefBased/>
  <w15:docId w15:val="{E243C50E-EC59-4721-97FA-31955ADC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D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A01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A01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EB2"/>
  </w:style>
  <w:style w:type="paragraph" w:styleId="Footer">
    <w:name w:val="footer"/>
    <w:basedOn w:val="Normal"/>
    <w:link w:val="FooterChar"/>
    <w:uiPriority w:val="99"/>
    <w:unhideWhenUsed/>
    <w:rsid w:val="00B64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EB2"/>
  </w:style>
  <w:style w:type="paragraph" w:customStyle="1" w:styleId="LABcoverpage">
    <w:name w:val="LAB_coverpage"/>
    <w:basedOn w:val="Header"/>
    <w:link w:val="LABcoverpageChar"/>
    <w:qFormat/>
    <w:rsid w:val="00684C00"/>
    <w:rPr>
      <w:rFonts w:ascii="Arial" w:hAnsi="Arial"/>
      <w:sz w:val="24"/>
    </w:rPr>
  </w:style>
  <w:style w:type="paragraph" w:styleId="NoSpacing">
    <w:name w:val="No Spacing"/>
    <w:link w:val="NoSpacingChar"/>
    <w:uiPriority w:val="1"/>
    <w:qFormat/>
    <w:rsid w:val="00B64EB2"/>
    <w:pPr>
      <w:spacing w:after="0" w:line="240" w:lineRule="auto"/>
    </w:pPr>
    <w:rPr>
      <w:rFonts w:eastAsiaTheme="minorEastAsia"/>
    </w:rPr>
  </w:style>
  <w:style w:type="character" w:customStyle="1" w:styleId="NoSpacingChar">
    <w:name w:val="No Spacing Char"/>
    <w:basedOn w:val="DefaultParagraphFont"/>
    <w:link w:val="NoSpacing"/>
    <w:uiPriority w:val="1"/>
    <w:rsid w:val="00B64EB2"/>
    <w:rPr>
      <w:rFonts w:eastAsiaTheme="minorEastAsia"/>
      <w:lang w:val="en-GB"/>
    </w:rPr>
  </w:style>
  <w:style w:type="character" w:styleId="PlaceholderText">
    <w:name w:val="Placeholder Text"/>
    <w:basedOn w:val="DefaultParagraphFont"/>
    <w:uiPriority w:val="99"/>
    <w:semiHidden/>
    <w:rsid w:val="003D4417"/>
    <w:rPr>
      <w:color w:val="808080"/>
    </w:rPr>
  </w:style>
  <w:style w:type="character" w:styleId="Hyperlink">
    <w:name w:val="Hyperlink"/>
    <w:uiPriority w:val="99"/>
    <w:unhideWhenUsed/>
    <w:rsid w:val="00E93B96"/>
    <w:rPr>
      <w:color w:val="0563C1"/>
      <w:u w:val="single"/>
    </w:rPr>
  </w:style>
  <w:style w:type="paragraph" w:customStyle="1" w:styleId="LABabstracttext">
    <w:name w:val="LAB abstract text"/>
    <w:basedOn w:val="Normal"/>
    <w:link w:val="LABabstracttextChar"/>
    <w:qFormat/>
    <w:rsid w:val="005B5CC8"/>
    <w:pPr>
      <w:spacing w:before="120" w:after="120" w:line="240" w:lineRule="auto"/>
    </w:pPr>
    <w:rPr>
      <w:rFonts w:ascii="Arial" w:eastAsia="Times New Roman" w:hAnsi="Arial" w:cs="Times New Roman"/>
      <w:szCs w:val="20"/>
      <w:lang w:eastAsia="fi-FI"/>
    </w:rPr>
  </w:style>
  <w:style w:type="character" w:customStyle="1" w:styleId="LABabstracttextChar">
    <w:name w:val="LAB abstract text Char"/>
    <w:basedOn w:val="DefaultParagraphFont"/>
    <w:link w:val="LABabstracttext"/>
    <w:rsid w:val="005B5CC8"/>
    <w:rPr>
      <w:rFonts w:ascii="Arial" w:eastAsia="Times New Roman" w:hAnsi="Arial" w:cs="Times New Roman"/>
      <w:sz w:val="20"/>
      <w:szCs w:val="20"/>
      <w:lang w:eastAsia="fi-FI"/>
    </w:rPr>
  </w:style>
  <w:style w:type="paragraph" w:customStyle="1" w:styleId="Calibri14">
    <w:name w:val="Calibri 14"/>
    <w:link w:val="Calibri14Char"/>
    <w:rsid w:val="008F40AF"/>
    <w:pPr>
      <w:spacing w:after="0" w:line="240" w:lineRule="auto"/>
    </w:pPr>
    <w:rPr>
      <w:rFonts w:ascii="Calibri" w:eastAsia="Times New Roman" w:hAnsi="Calibri" w:cs="Arial"/>
      <w:iCs/>
      <w:color w:val="000000"/>
      <w:sz w:val="28"/>
      <w:szCs w:val="28"/>
      <w:lang w:eastAsia="fi-FI"/>
    </w:rPr>
  </w:style>
  <w:style w:type="character" w:customStyle="1" w:styleId="Calibri14Char">
    <w:name w:val="Calibri 14 Char"/>
    <w:link w:val="Calibri14"/>
    <w:rsid w:val="008F40AF"/>
    <w:rPr>
      <w:rFonts w:ascii="Calibri" w:eastAsia="Times New Roman" w:hAnsi="Calibri" w:cs="Arial"/>
      <w:iCs/>
      <w:color w:val="000000"/>
      <w:sz w:val="28"/>
      <w:szCs w:val="28"/>
      <w:lang w:eastAsia="fi-FI"/>
    </w:rPr>
  </w:style>
  <w:style w:type="character" w:customStyle="1" w:styleId="Heading1Char">
    <w:name w:val="Heading 1 Char"/>
    <w:basedOn w:val="DefaultParagraphFont"/>
    <w:link w:val="Heading1"/>
    <w:uiPriority w:val="9"/>
    <w:rsid w:val="00120DD4"/>
    <w:rPr>
      <w:rFonts w:asciiTheme="majorHAnsi" w:eastAsiaTheme="majorEastAsia" w:hAnsiTheme="majorHAnsi" w:cstheme="majorBidi"/>
      <w:color w:val="2E74B5" w:themeColor="accent1" w:themeShade="BF"/>
      <w:sz w:val="32"/>
      <w:szCs w:val="32"/>
    </w:rPr>
  </w:style>
  <w:style w:type="paragraph" w:customStyle="1" w:styleId="LABHeading1">
    <w:name w:val="LAB Heading 1"/>
    <w:basedOn w:val="Heading1"/>
    <w:next w:val="LABnormal"/>
    <w:qFormat/>
    <w:rsid w:val="00380F26"/>
    <w:pPr>
      <w:pageBreakBefore/>
      <w:numPr>
        <w:numId w:val="9"/>
      </w:numPr>
      <w:spacing w:after="240" w:line="360" w:lineRule="auto"/>
      <w:ind w:left="431" w:hanging="431"/>
    </w:pPr>
    <w:rPr>
      <w:rFonts w:ascii="Arial" w:hAnsi="Arial" w:cs="Arial"/>
      <w:b/>
      <w:color w:val="000000" w:themeColor="text1"/>
      <w:sz w:val="24"/>
      <w:szCs w:val="22"/>
    </w:rPr>
  </w:style>
  <w:style w:type="paragraph" w:customStyle="1" w:styleId="LABnormal">
    <w:name w:val="LAB normal"/>
    <w:basedOn w:val="Normal"/>
    <w:link w:val="LABnormalChar"/>
    <w:qFormat/>
    <w:rsid w:val="00684C00"/>
    <w:pPr>
      <w:spacing w:before="160" w:line="360" w:lineRule="auto"/>
      <w:jc w:val="both"/>
    </w:pPr>
    <w:rPr>
      <w:rFonts w:ascii="Arial" w:hAnsi="Arial" w:cs="Arial"/>
    </w:rPr>
  </w:style>
  <w:style w:type="paragraph" w:customStyle="1" w:styleId="LABHeading2">
    <w:name w:val="LAB Heading 2"/>
    <w:basedOn w:val="Heading2"/>
    <w:next w:val="LABnormal"/>
    <w:qFormat/>
    <w:rsid w:val="00A7730D"/>
    <w:pPr>
      <w:numPr>
        <w:ilvl w:val="1"/>
        <w:numId w:val="9"/>
      </w:numPr>
      <w:spacing w:before="240" w:after="240" w:line="360" w:lineRule="auto"/>
    </w:pPr>
    <w:rPr>
      <w:rFonts w:ascii="Arial" w:hAnsi="Arial" w:cs="Arial"/>
      <w:color w:val="000000" w:themeColor="text1"/>
      <w:sz w:val="24"/>
      <w:szCs w:val="22"/>
    </w:rPr>
  </w:style>
  <w:style w:type="paragraph" w:customStyle="1" w:styleId="LABHeading3">
    <w:name w:val="LAB Heading 3"/>
    <w:basedOn w:val="Heading3"/>
    <w:next w:val="LABnormal"/>
    <w:qFormat/>
    <w:rsid w:val="00A7730D"/>
    <w:pPr>
      <w:numPr>
        <w:ilvl w:val="2"/>
        <w:numId w:val="9"/>
      </w:numPr>
      <w:spacing w:before="240" w:after="240" w:line="360" w:lineRule="auto"/>
    </w:pPr>
    <w:rPr>
      <w:rFonts w:ascii="Arial" w:hAnsi="Arial" w:cs="Arial"/>
      <w:color w:val="000000" w:themeColor="text1"/>
      <w:szCs w:val="22"/>
    </w:rPr>
  </w:style>
  <w:style w:type="character" w:customStyle="1" w:styleId="Heading2Char">
    <w:name w:val="Heading 2 Char"/>
    <w:basedOn w:val="DefaultParagraphFont"/>
    <w:link w:val="Heading2"/>
    <w:uiPriority w:val="9"/>
    <w:semiHidden/>
    <w:rsid w:val="00CA0161"/>
    <w:rPr>
      <w:rFonts w:asciiTheme="majorHAnsi" w:eastAsiaTheme="majorEastAsia" w:hAnsiTheme="majorHAnsi" w:cstheme="majorBidi"/>
      <w:color w:val="2E74B5" w:themeColor="accent1" w:themeShade="BF"/>
      <w:sz w:val="26"/>
      <w:szCs w:val="26"/>
    </w:rPr>
  </w:style>
  <w:style w:type="paragraph" w:customStyle="1" w:styleId="LABNon-numberedheading">
    <w:name w:val="LAB Non-numbered heading"/>
    <w:basedOn w:val="LABHeading1"/>
    <w:next w:val="LABnormal"/>
    <w:qFormat/>
    <w:rsid w:val="00A7730D"/>
    <w:pPr>
      <w:numPr>
        <w:numId w:val="0"/>
      </w:numPr>
    </w:pPr>
  </w:style>
  <w:style w:type="character" w:customStyle="1" w:styleId="Heading3Char">
    <w:name w:val="Heading 3 Char"/>
    <w:basedOn w:val="DefaultParagraphFont"/>
    <w:link w:val="Heading3"/>
    <w:uiPriority w:val="9"/>
    <w:semiHidden/>
    <w:rsid w:val="00CA016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link w:val="TOCHeadingChar"/>
    <w:uiPriority w:val="39"/>
    <w:unhideWhenUsed/>
    <w:qFormat/>
    <w:rsid w:val="00A7730D"/>
    <w:pPr>
      <w:outlineLvl w:val="9"/>
    </w:pPr>
    <w:rPr>
      <w:lang w:eastAsia="fi-FI"/>
    </w:rPr>
  </w:style>
  <w:style w:type="paragraph" w:styleId="TOC1">
    <w:name w:val="toc 1"/>
    <w:basedOn w:val="Normal"/>
    <w:next w:val="Normal"/>
    <w:autoRedefine/>
    <w:uiPriority w:val="39"/>
    <w:unhideWhenUsed/>
    <w:rsid w:val="005D45C7"/>
    <w:pPr>
      <w:tabs>
        <w:tab w:val="left" w:pos="440"/>
        <w:tab w:val="right" w:leader="dot" w:pos="8777"/>
      </w:tabs>
      <w:spacing w:before="120" w:after="120"/>
    </w:pPr>
    <w:rPr>
      <w:rFonts w:ascii="Arial" w:hAnsi="Arial" w:cstheme="minorHAnsi"/>
      <w:noProof/>
    </w:rPr>
  </w:style>
  <w:style w:type="paragraph" w:styleId="TOC2">
    <w:name w:val="toc 2"/>
    <w:basedOn w:val="Normal"/>
    <w:next w:val="Normal"/>
    <w:autoRedefine/>
    <w:uiPriority w:val="39"/>
    <w:unhideWhenUsed/>
    <w:rsid w:val="00A7730D"/>
    <w:pPr>
      <w:spacing w:after="100"/>
      <w:ind w:left="220"/>
    </w:pPr>
    <w:rPr>
      <w:rFonts w:ascii="Arial" w:hAnsi="Arial"/>
    </w:rPr>
  </w:style>
  <w:style w:type="paragraph" w:styleId="TOC3">
    <w:name w:val="toc 3"/>
    <w:basedOn w:val="Normal"/>
    <w:next w:val="Normal"/>
    <w:autoRedefine/>
    <w:uiPriority w:val="39"/>
    <w:unhideWhenUsed/>
    <w:rsid w:val="00A7730D"/>
    <w:pPr>
      <w:spacing w:after="100"/>
      <w:ind w:left="440"/>
    </w:pPr>
    <w:rPr>
      <w:rFonts w:ascii="Arial" w:hAnsi="Arial"/>
    </w:rPr>
  </w:style>
  <w:style w:type="paragraph" w:customStyle="1" w:styleId="LABTOCHEading">
    <w:name w:val="LAB TOC HEading"/>
    <w:basedOn w:val="TOCHeading"/>
    <w:link w:val="LABTOCHEadingChar"/>
    <w:qFormat/>
    <w:rsid w:val="00684C00"/>
    <w:pPr>
      <w:spacing w:after="240"/>
    </w:pPr>
    <w:rPr>
      <w:rFonts w:ascii="Arial" w:hAnsi="Arial"/>
      <w:caps/>
      <w:color w:val="000000" w:themeColor="text1"/>
      <w:sz w:val="24"/>
    </w:rPr>
  </w:style>
  <w:style w:type="paragraph" w:customStyle="1" w:styleId="LABreferences">
    <w:name w:val="LAB references"/>
    <w:basedOn w:val="LABnormal"/>
    <w:qFormat/>
    <w:rsid w:val="00A7730D"/>
    <w:pPr>
      <w:suppressAutoHyphens/>
    </w:pPr>
  </w:style>
  <w:style w:type="paragraph" w:customStyle="1" w:styleId="LABcitation">
    <w:name w:val="LAB citation"/>
    <w:basedOn w:val="LABnormal"/>
    <w:qFormat/>
    <w:rsid w:val="00A7730D"/>
    <w:pPr>
      <w:ind w:left="567"/>
    </w:pPr>
    <w:rPr>
      <w:i/>
    </w:rPr>
  </w:style>
  <w:style w:type="character" w:styleId="CommentReference">
    <w:name w:val="annotation reference"/>
    <w:basedOn w:val="DefaultParagraphFont"/>
    <w:uiPriority w:val="99"/>
    <w:semiHidden/>
    <w:unhideWhenUsed/>
    <w:rsid w:val="00A76197"/>
    <w:rPr>
      <w:sz w:val="16"/>
      <w:szCs w:val="16"/>
    </w:rPr>
  </w:style>
  <w:style w:type="paragraph" w:styleId="CommentText">
    <w:name w:val="annotation text"/>
    <w:basedOn w:val="Normal"/>
    <w:link w:val="CommentTextChar"/>
    <w:uiPriority w:val="99"/>
    <w:semiHidden/>
    <w:unhideWhenUsed/>
    <w:rsid w:val="00A76197"/>
    <w:pPr>
      <w:spacing w:line="240" w:lineRule="auto"/>
    </w:pPr>
    <w:rPr>
      <w:sz w:val="20"/>
      <w:szCs w:val="20"/>
    </w:rPr>
  </w:style>
  <w:style w:type="character" w:customStyle="1" w:styleId="CommentTextChar">
    <w:name w:val="Comment Text Char"/>
    <w:basedOn w:val="DefaultParagraphFont"/>
    <w:link w:val="CommentText"/>
    <w:uiPriority w:val="99"/>
    <w:semiHidden/>
    <w:rsid w:val="00A76197"/>
    <w:rPr>
      <w:sz w:val="20"/>
      <w:szCs w:val="20"/>
    </w:rPr>
  </w:style>
  <w:style w:type="paragraph" w:styleId="CommentSubject">
    <w:name w:val="annotation subject"/>
    <w:basedOn w:val="CommentText"/>
    <w:next w:val="CommentText"/>
    <w:link w:val="CommentSubjectChar"/>
    <w:uiPriority w:val="99"/>
    <w:semiHidden/>
    <w:unhideWhenUsed/>
    <w:rsid w:val="00A76197"/>
    <w:rPr>
      <w:b/>
      <w:bCs/>
    </w:rPr>
  </w:style>
  <w:style w:type="character" w:customStyle="1" w:styleId="CommentSubjectChar">
    <w:name w:val="Comment Subject Char"/>
    <w:basedOn w:val="CommentTextChar"/>
    <w:link w:val="CommentSubject"/>
    <w:uiPriority w:val="99"/>
    <w:semiHidden/>
    <w:rsid w:val="00A76197"/>
    <w:rPr>
      <w:b/>
      <w:bCs/>
      <w:sz w:val="20"/>
      <w:szCs w:val="20"/>
    </w:rPr>
  </w:style>
  <w:style w:type="paragraph" w:styleId="BalloonText">
    <w:name w:val="Balloon Text"/>
    <w:basedOn w:val="Normal"/>
    <w:link w:val="BalloonTextChar"/>
    <w:uiPriority w:val="99"/>
    <w:semiHidden/>
    <w:unhideWhenUsed/>
    <w:rsid w:val="00A761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197"/>
    <w:rPr>
      <w:rFonts w:ascii="Segoe UI" w:hAnsi="Segoe UI" w:cs="Segoe UI"/>
      <w:sz w:val="18"/>
      <w:szCs w:val="18"/>
    </w:rPr>
  </w:style>
  <w:style w:type="character" w:customStyle="1" w:styleId="Ratkaisematonmaininta1">
    <w:name w:val="Ratkaisematon maininta1"/>
    <w:basedOn w:val="DefaultParagraphFont"/>
    <w:uiPriority w:val="99"/>
    <w:semiHidden/>
    <w:unhideWhenUsed/>
    <w:rsid w:val="00DB05CE"/>
    <w:rPr>
      <w:color w:val="808080"/>
      <w:shd w:val="clear" w:color="auto" w:fill="E6E6E6"/>
    </w:rPr>
  </w:style>
  <w:style w:type="character" w:styleId="FollowedHyperlink">
    <w:name w:val="FollowedHyperlink"/>
    <w:basedOn w:val="DefaultParagraphFont"/>
    <w:uiPriority w:val="99"/>
    <w:semiHidden/>
    <w:unhideWhenUsed/>
    <w:rsid w:val="00E57673"/>
    <w:rPr>
      <w:color w:val="954F72" w:themeColor="followedHyperlink"/>
      <w:u w:val="single"/>
    </w:rPr>
  </w:style>
  <w:style w:type="numbering" w:customStyle="1" w:styleId="Lamkbulletlist">
    <w:name w:val="Lamk_bullet_list"/>
    <w:uiPriority w:val="99"/>
    <w:rsid w:val="00A7730D"/>
    <w:pPr>
      <w:numPr>
        <w:numId w:val="3"/>
      </w:numPr>
    </w:pPr>
  </w:style>
  <w:style w:type="paragraph" w:styleId="Caption">
    <w:name w:val="caption"/>
    <w:basedOn w:val="LABnormal"/>
    <w:next w:val="LABnormal"/>
    <w:uiPriority w:val="35"/>
    <w:unhideWhenUsed/>
    <w:qFormat/>
    <w:rsid w:val="00A7730D"/>
    <w:pPr>
      <w:spacing w:after="320" w:line="240" w:lineRule="auto"/>
    </w:pPr>
    <w:rPr>
      <w:iCs/>
      <w:szCs w:val="18"/>
    </w:rPr>
  </w:style>
  <w:style w:type="paragraph" w:customStyle="1" w:styleId="LABbulletlist">
    <w:name w:val="LAB bullet list"/>
    <w:basedOn w:val="LABnormal"/>
    <w:qFormat/>
    <w:rsid w:val="00A7730D"/>
    <w:pPr>
      <w:numPr>
        <w:numId w:val="8"/>
      </w:numPr>
      <w:spacing w:before="0" w:after="0"/>
    </w:pPr>
  </w:style>
  <w:style w:type="paragraph" w:customStyle="1" w:styleId="LABnon-numberedsubtitlebolded">
    <w:name w:val="LAB non-numbered subtitle (bolded)"/>
    <w:basedOn w:val="LABnormal"/>
    <w:next w:val="LABnormal"/>
    <w:qFormat/>
    <w:rsid w:val="00A7730D"/>
    <w:pPr>
      <w:keepNext/>
    </w:pPr>
    <w:rPr>
      <w:b/>
    </w:rPr>
  </w:style>
  <w:style w:type="paragraph" w:customStyle="1" w:styleId="LABTOCHeading0">
    <w:name w:val="LAB TOC Heading"/>
    <w:basedOn w:val="TOCHeading"/>
    <w:qFormat/>
    <w:rsid w:val="00684C00"/>
    <w:pPr>
      <w:spacing w:after="240" w:line="360" w:lineRule="auto"/>
    </w:pPr>
    <w:rPr>
      <w:rFonts w:ascii="Arial" w:hAnsi="Arial"/>
      <w:caps/>
      <w:color w:val="000000" w:themeColor="text1"/>
      <w:sz w:val="24"/>
    </w:rPr>
  </w:style>
  <w:style w:type="paragraph" w:customStyle="1" w:styleId="Tiivistelm">
    <w:name w:val="Tiivistelmä"/>
    <w:basedOn w:val="Normal"/>
    <w:link w:val="TiivistelmChar"/>
    <w:qFormat/>
    <w:rsid w:val="00AC20D2"/>
    <w:pPr>
      <w:spacing w:after="240" w:line="240" w:lineRule="auto"/>
      <w:jc w:val="both"/>
    </w:pPr>
    <w:rPr>
      <w:rFonts w:ascii="Arial" w:eastAsia="Calibri" w:hAnsi="Arial" w:cs="Arial"/>
      <w:sz w:val="24"/>
      <w:szCs w:val="24"/>
    </w:rPr>
  </w:style>
  <w:style w:type="character" w:customStyle="1" w:styleId="TiivistelmChar">
    <w:name w:val="Tiivistelmä Char"/>
    <w:basedOn w:val="DefaultParagraphFont"/>
    <w:link w:val="Tiivistelm"/>
    <w:rsid w:val="00AC20D2"/>
    <w:rPr>
      <w:rFonts w:ascii="Arial" w:eastAsia="Calibri" w:hAnsi="Arial" w:cs="Arial"/>
      <w:sz w:val="24"/>
      <w:szCs w:val="24"/>
    </w:rPr>
  </w:style>
  <w:style w:type="character" w:customStyle="1" w:styleId="UnresolvedMention1">
    <w:name w:val="Unresolved Mention1"/>
    <w:basedOn w:val="DefaultParagraphFont"/>
    <w:uiPriority w:val="99"/>
    <w:semiHidden/>
    <w:unhideWhenUsed/>
    <w:rsid w:val="0032418C"/>
    <w:rPr>
      <w:color w:val="605E5C"/>
      <w:shd w:val="clear" w:color="auto" w:fill="E1DFDD"/>
    </w:rPr>
  </w:style>
  <w:style w:type="character" w:customStyle="1" w:styleId="tlid-translation">
    <w:name w:val="tlid-translation"/>
    <w:basedOn w:val="DefaultParagraphFont"/>
    <w:rsid w:val="00D069FC"/>
  </w:style>
  <w:style w:type="paragraph" w:customStyle="1" w:styleId="LABAttachment">
    <w:name w:val="LAB Attachment"/>
    <w:basedOn w:val="LABnormal"/>
    <w:link w:val="LABAttachmentChar"/>
    <w:qFormat/>
    <w:rsid w:val="005D45C7"/>
    <w:rPr>
      <w:rFonts w:cstheme="majorHAnsi"/>
    </w:rPr>
  </w:style>
  <w:style w:type="character" w:customStyle="1" w:styleId="TOCHeadingChar">
    <w:name w:val="TOC Heading Char"/>
    <w:basedOn w:val="Heading1Char"/>
    <w:link w:val="TOCHeading"/>
    <w:uiPriority w:val="39"/>
    <w:rsid w:val="00427318"/>
    <w:rPr>
      <w:rFonts w:asciiTheme="majorHAnsi" w:eastAsiaTheme="majorEastAsia" w:hAnsiTheme="majorHAnsi" w:cstheme="majorBidi"/>
      <w:color w:val="2E74B5" w:themeColor="accent1" w:themeShade="BF"/>
      <w:sz w:val="32"/>
      <w:szCs w:val="32"/>
      <w:lang w:eastAsia="fi-FI"/>
    </w:rPr>
  </w:style>
  <w:style w:type="character" w:customStyle="1" w:styleId="LABTOCHEadingChar">
    <w:name w:val="LAB TOC HEading Char"/>
    <w:basedOn w:val="TOCHeadingChar"/>
    <w:link w:val="LABTOCHEading"/>
    <w:rsid w:val="00427318"/>
    <w:rPr>
      <w:rFonts w:ascii="Arial" w:eastAsiaTheme="majorEastAsia" w:hAnsi="Arial" w:cstheme="majorBidi"/>
      <w:caps/>
      <w:color w:val="000000" w:themeColor="text1"/>
      <w:sz w:val="24"/>
      <w:szCs w:val="32"/>
      <w:lang w:eastAsia="fi-FI"/>
    </w:rPr>
  </w:style>
  <w:style w:type="character" w:customStyle="1" w:styleId="LABAttachmentChar">
    <w:name w:val="LAB Attachment Char"/>
    <w:basedOn w:val="LABTOCHEadingChar"/>
    <w:link w:val="LABAttachment"/>
    <w:rsid w:val="005D45C7"/>
    <w:rPr>
      <w:rFonts w:ascii="Arial" w:eastAsiaTheme="majorEastAsia" w:hAnsi="Arial" w:cstheme="majorHAnsi"/>
      <w:caps w:val="0"/>
      <w:color w:val="000000" w:themeColor="text1"/>
      <w:sz w:val="24"/>
      <w:szCs w:val="32"/>
      <w:lang w:eastAsia="fi-FI"/>
    </w:rPr>
  </w:style>
  <w:style w:type="paragraph" w:customStyle="1" w:styleId="LABThesisTitle">
    <w:name w:val="LAB Thesis Title"/>
    <w:basedOn w:val="LABcoverpage"/>
    <w:link w:val="LABThesisTitleChar"/>
    <w:qFormat/>
    <w:rsid w:val="00BB545D"/>
    <w:pPr>
      <w:spacing w:line="360" w:lineRule="auto"/>
    </w:pPr>
    <w:rPr>
      <w:b/>
      <w:sz w:val="40"/>
    </w:rPr>
  </w:style>
  <w:style w:type="paragraph" w:customStyle="1" w:styleId="LABContent">
    <w:name w:val="LAB Content"/>
    <w:basedOn w:val="LABnormal"/>
    <w:link w:val="LABContentChar"/>
    <w:qFormat/>
    <w:rsid w:val="005D45C7"/>
  </w:style>
  <w:style w:type="character" w:customStyle="1" w:styleId="LABcoverpageChar">
    <w:name w:val="LAB_coverpage Char"/>
    <w:basedOn w:val="HeaderChar"/>
    <w:link w:val="LABcoverpage"/>
    <w:rsid w:val="00380F26"/>
    <w:rPr>
      <w:rFonts w:ascii="Arial" w:hAnsi="Arial"/>
      <w:sz w:val="24"/>
    </w:rPr>
  </w:style>
  <w:style w:type="character" w:customStyle="1" w:styleId="LABThesisTitleChar">
    <w:name w:val="LAB Thesis Title Char"/>
    <w:basedOn w:val="LABcoverpageChar"/>
    <w:link w:val="LABThesisTitle"/>
    <w:rsid w:val="00BB545D"/>
    <w:rPr>
      <w:rFonts w:ascii="Arial" w:hAnsi="Arial"/>
      <w:b/>
      <w:sz w:val="40"/>
    </w:rPr>
  </w:style>
  <w:style w:type="character" w:customStyle="1" w:styleId="LABnormalChar">
    <w:name w:val="LAB normal Char"/>
    <w:basedOn w:val="DefaultParagraphFont"/>
    <w:link w:val="LABnormal"/>
    <w:rsid w:val="005D45C7"/>
    <w:rPr>
      <w:rFonts w:ascii="Arial" w:hAnsi="Arial" w:cs="Arial"/>
    </w:rPr>
  </w:style>
  <w:style w:type="character" w:customStyle="1" w:styleId="LABContentChar">
    <w:name w:val="LAB Content Char"/>
    <w:basedOn w:val="LABnormalChar"/>
    <w:link w:val="LABContent"/>
    <w:rsid w:val="005D45C7"/>
    <w:rPr>
      <w:rFonts w:ascii="Arial" w:hAnsi="Arial" w:cs="Arial"/>
      <w:lang w:val="en-GB"/>
    </w:rPr>
  </w:style>
  <w:style w:type="paragraph" w:customStyle="1" w:styleId="LABThesisSubtitle">
    <w:name w:val="LAB Thesis Subtitle"/>
    <w:basedOn w:val="LABThesisTitle"/>
    <w:link w:val="LABThesisSubtitleChar"/>
    <w:qFormat/>
    <w:rsid w:val="00BB545D"/>
    <w:rPr>
      <w:sz w:val="28"/>
    </w:rPr>
  </w:style>
  <w:style w:type="character" w:customStyle="1" w:styleId="LABThesisSubtitleChar">
    <w:name w:val="LAB Thesis Subtitle Char"/>
    <w:basedOn w:val="LABThesisTitleChar"/>
    <w:link w:val="LABThesisSubtitle"/>
    <w:rsid w:val="00BB545D"/>
    <w:rPr>
      <w:rFonts w:ascii="Arial" w:hAnsi="Arial"/>
      <w:b/>
      <w:sz w:val="28"/>
    </w:rPr>
  </w:style>
  <w:style w:type="character" w:styleId="UnresolvedMention">
    <w:name w:val="Unresolved Mention"/>
    <w:basedOn w:val="DefaultParagraphFont"/>
    <w:uiPriority w:val="99"/>
    <w:semiHidden/>
    <w:unhideWhenUsed/>
    <w:rsid w:val="003E19E5"/>
    <w:rPr>
      <w:color w:val="605E5C"/>
      <w:shd w:val="clear" w:color="auto" w:fill="E1DFDD"/>
    </w:rPr>
  </w:style>
  <w:style w:type="paragraph" w:customStyle="1" w:styleId="LABFigureTitle">
    <w:name w:val="LAB Figure Title"/>
    <w:basedOn w:val="LABnormal"/>
    <w:next w:val="LABnormal"/>
    <w:link w:val="LABFigureTitleChar"/>
    <w:qFormat/>
    <w:rsid w:val="00DC05F0"/>
    <w:pPr>
      <w:spacing w:before="0" w:after="360" w:line="240" w:lineRule="auto"/>
    </w:pPr>
  </w:style>
  <w:style w:type="character" w:customStyle="1" w:styleId="LABFigureTitleChar">
    <w:name w:val="LAB Figure Title Char"/>
    <w:basedOn w:val="LABnormalChar"/>
    <w:link w:val="LABFigureTitle"/>
    <w:rsid w:val="00DC05F0"/>
    <w:rPr>
      <w:rFonts w:ascii="Arial" w:hAnsi="Arial" w:cs="Arial"/>
    </w:rPr>
  </w:style>
  <w:style w:type="paragraph" w:customStyle="1" w:styleId="LABFigure">
    <w:name w:val="LAB Figure"/>
    <w:basedOn w:val="LABnormal"/>
    <w:next w:val="LABFigureTitle"/>
    <w:link w:val="LABFigureChar"/>
    <w:qFormat/>
    <w:rsid w:val="00DC05F0"/>
    <w:pPr>
      <w:spacing w:before="0" w:after="60" w:line="240" w:lineRule="auto"/>
    </w:pPr>
    <w:rPr>
      <w:lang w:val="en-US"/>
    </w:rPr>
  </w:style>
  <w:style w:type="character" w:customStyle="1" w:styleId="LABFigureChar">
    <w:name w:val="LAB Figure Char"/>
    <w:basedOn w:val="LABnormalChar"/>
    <w:link w:val="LABFigure"/>
    <w:rsid w:val="00DC05F0"/>
    <w:rPr>
      <w:rFonts w:ascii="Arial" w:hAnsi="Arial" w:cs="Arial"/>
      <w:lang w:val="en-US"/>
    </w:rPr>
  </w:style>
  <w:style w:type="table" w:styleId="TableGrid">
    <w:name w:val="Table Grid"/>
    <w:basedOn w:val="TableNormal"/>
    <w:uiPriority w:val="39"/>
    <w:rsid w:val="005350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2788">
      <w:bodyDiv w:val="1"/>
      <w:marLeft w:val="0"/>
      <w:marRight w:val="0"/>
      <w:marTop w:val="0"/>
      <w:marBottom w:val="0"/>
      <w:divBdr>
        <w:top w:val="none" w:sz="0" w:space="0" w:color="auto"/>
        <w:left w:val="none" w:sz="0" w:space="0" w:color="auto"/>
        <w:bottom w:val="none" w:sz="0" w:space="0" w:color="auto"/>
        <w:right w:val="none" w:sz="0" w:space="0" w:color="auto"/>
      </w:divBdr>
    </w:div>
    <w:div w:id="395670797">
      <w:bodyDiv w:val="1"/>
      <w:marLeft w:val="0"/>
      <w:marRight w:val="0"/>
      <w:marTop w:val="0"/>
      <w:marBottom w:val="0"/>
      <w:divBdr>
        <w:top w:val="none" w:sz="0" w:space="0" w:color="auto"/>
        <w:left w:val="none" w:sz="0" w:space="0" w:color="auto"/>
        <w:bottom w:val="none" w:sz="0" w:space="0" w:color="auto"/>
        <w:right w:val="none" w:sz="0" w:space="0" w:color="auto"/>
      </w:divBdr>
    </w:div>
    <w:div w:id="807934974">
      <w:bodyDiv w:val="1"/>
      <w:marLeft w:val="0"/>
      <w:marRight w:val="0"/>
      <w:marTop w:val="0"/>
      <w:marBottom w:val="0"/>
      <w:divBdr>
        <w:top w:val="none" w:sz="0" w:space="0" w:color="auto"/>
        <w:left w:val="none" w:sz="0" w:space="0" w:color="auto"/>
        <w:bottom w:val="none" w:sz="0" w:space="0" w:color="auto"/>
        <w:right w:val="none" w:sz="0" w:space="0" w:color="auto"/>
      </w:divBdr>
    </w:div>
    <w:div w:id="839732256">
      <w:bodyDiv w:val="1"/>
      <w:marLeft w:val="0"/>
      <w:marRight w:val="0"/>
      <w:marTop w:val="0"/>
      <w:marBottom w:val="0"/>
      <w:divBdr>
        <w:top w:val="none" w:sz="0" w:space="0" w:color="auto"/>
        <w:left w:val="none" w:sz="0" w:space="0" w:color="auto"/>
        <w:bottom w:val="none" w:sz="0" w:space="0" w:color="auto"/>
        <w:right w:val="none" w:sz="0" w:space="0" w:color="auto"/>
      </w:divBdr>
    </w:div>
    <w:div w:id="904686173">
      <w:bodyDiv w:val="1"/>
      <w:marLeft w:val="0"/>
      <w:marRight w:val="0"/>
      <w:marTop w:val="0"/>
      <w:marBottom w:val="0"/>
      <w:divBdr>
        <w:top w:val="none" w:sz="0" w:space="0" w:color="auto"/>
        <w:left w:val="none" w:sz="0" w:space="0" w:color="auto"/>
        <w:bottom w:val="none" w:sz="0" w:space="0" w:color="auto"/>
        <w:right w:val="none" w:sz="0" w:space="0" w:color="auto"/>
      </w:divBdr>
      <w:divsChild>
        <w:div w:id="160778376">
          <w:marLeft w:val="0"/>
          <w:marRight w:val="0"/>
          <w:marTop w:val="0"/>
          <w:marBottom w:val="0"/>
          <w:divBdr>
            <w:top w:val="none" w:sz="0" w:space="0" w:color="auto"/>
            <w:left w:val="none" w:sz="0" w:space="0" w:color="auto"/>
            <w:bottom w:val="none" w:sz="0" w:space="0" w:color="auto"/>
            <w:right w:val="none" w:sz="0" w:space="0" w:color="auto"/>
          </w:divBdr>
        </w:div>
      </w:divsChild>
    </w:div>
    <w:div w:id="972365856">
      <w:bodyDiv w:val="1"/>
      <w:marLeft w:val="0"/>
      <w:marRight w:val="0"/>
      <w:marTop w:val="0"/>
      <w:marBottom w:val="0"/>
      <w:divBdr>
        <w:top w:val="none" w:sz="0" w:space="0" w:color="auto"/>
        <w:left w:val="none" w:sz="0" w:space="0" w:color="auto"/>
        <w:bottom w:val="none" w:sz="0" w:space="0" w:color="auto"/>
        <w:right w:val="none" w:sz="0" w:space="0" w:color="auto"/>
      </w:divBdr>
    </w:div>
    <w:div w:id="1120731477">
      <w:bodyDiv w:val="1"/>
      <w:marLeft w:val="0"/>
      <w:marRight w:val="0"/>
      <w:marTop w:val="0"/>
      <w:marBottom w:val="0"/>
      <w:divBdr>
        <w:top w:val="none" w:sz="0" w:space="0" w:color="auto"/>
        <w:left w:val="none" w:sz="0" w:space="0" w:color="auto"/>
        <w:bottom w:val="none" w:sz="0" w:space="0" w:color="auto"/>
        <w:right w:val="none" w:sz="0" w:space="0" w:color="auto"/>
      </w:divBdr>
    </w:div>
    <w:div w:id="1431124176">
      <w:bodyDiv w:val="1"/>
      <w:marLeft w:val="0"/>
      <w:marRight w:val="0"/>
      <w:marTop w:val="0"/>
      <w:marBottom w:val="0"/>
      <w:divBdr>
        <w:top w:val="none" w:sz="0" w:space="0" w:color="auto"/>
        <w:left w:val="none" w:sz="0" w:space="0" w:color="auto"/>
        <w:bottom w:val="none" w:sz="0" w:space="0" w:color="auto"/>
        <w:right w:val="none" w:sz="0" w:space="0" w:color="auto"/>
      </w:divBdr>
    </w:div>
    <w:div w:id="1659118064">
      <w:bodyDiv w:val="1"/>
      <w:marLeft w:val="0"/>
      <w:marRight w:val="0"/>
      <w:marTop w:val="0"/>
      <w:marBottom w:val="0"/>
      <w:divBdr>
        <w:top w:val="none" w:sz="0" w:space="0" w:color="auto"/>
        <w:left w:val="none" w:sz="0" w:space="0" w:color="auto"/>
        <w:bottom w:val="none" w:sz="0" w:space="0" w:color="auto"/>
        <w:right w:val="none" w:sz="0" w:space="0" w:color="auto"/>
      </w:divBdr>
    </w:div>
    <w:div w:id="196727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openstack.org/" TargetMode="External"/><Relationship Id="rId18" Type="http://schemas.openxmlformats.org/officeDocument/2006/relationships/hyperlink" Target="https://openmetal.io/resources/blog/openmetals-openstack-network-architecture-explained-vlans-vxlans-and-private-networking/"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openmetal.io/docs/edu/openstack/how-to-build-private-cloud-using-openstack/" TargetMode="External"/><Relationship Id="rId2" Type="http://schemas.openxmlformats.org/officeDocument/2006/relationships/customXml" Target="../customXml/item2.xml"/><Relationship Id="rId16" Type="http://schemas.openxmlformats.org/officeDocument/2006/relationships/hyperlink" Target="https://docs.redhat.com/en/documentation/red_hat_openstack_platform/9/html/architecture_guide/" TargetMode="External"/><Relationship Id="rId20" Type="http://schemas.openxmlformats.org/officeDocument/2006/relationships/hyperlink" Target="https://fuel-ccp.readthedocs.io/en/latest/design/ref_arch_100_node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redhat.com/en/blog/private-cloud-infrastructure-service-iaa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loudification.io/cloud-blog/openstack-microservice-architecture-main-compon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n.wikipedia.org/wiki/OpenStack"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ka\AppData\Local\Temp\lamk-opinnaytetyopoh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7464419614E90546951EC9E057562AF6" ma:contentTypeVersion="6" ma:contentTypeDescription="Luo uusi asiakirja." ma:contentTypeScope="" ma:versionID="53ba154faa34b0b276bebe40863a3a7c">
  <xsd:schema xmlns:xsd="http://www.w3.org/2001/XMLSchema" xmlns:xs="http://www.w3.org/2001/XMLSchema" xmlns:p="http://schemas.microsoft.com/office/2006/metadata/properties" xmlns:ns2="dde4a591-1c63-4179-ae0c-20e82af5babd" targetNamespace="http://schemas.microsoft.com/office/2006/metadata/properties" ma:root="true" ma:fieldsID="7844f67bbd6f500b0f0af726af44b8c1" ns2:_="">
    <xsd:import namespace="dde4a591-1c63-4179-ae0c-20e82af5ba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4a591-1c63-4179-ae0c-20e82af5ba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53FC12-4DD1-4C5A-BBE2-7048E4A2F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4a591-1c63-4179-ae0c-20e82af5b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522628-8F49-4859-ACA0-AAC544046D4F}">
  <ds:schemaRefs>
    <ds:schemaRef ds:uri="http://schemas.openxmlformats.org/officeDocument/2006/bibliography"/>
  </ds:schemaRefs>
</ds:datastoreItem>
</file>

<file path=customXml/itemProps3.xml><?xml version="1.0" encoding="utf-8"?>
<ds:datastoreItem xmlns:ds="http://schemas.openxmlformats.org/officeDocument/2006/customXml" ds:itemID="{A32D5428-E913-4A2F-8914-F0CB8F68FA3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E0C82F-82C6-4F80-A48B-45C68F341A1F}">
  <ds:schemaRefs>
    <ds:schemaRef ds:uri="http://schemas.microsoft.com/sharepoint/v3/contenttype/forms"/>
  </ds:schemaRefs>
</ds:datastoreItem>
</file>

<file path=docMetadata/LabelInfo.xml><?xml version="1.0" encoding="utf-8"?>
<clbl:labelList xmlns:clbl="http://schemas.microsoft.com/office/2020/mipLabelMetadata">
  <clbl:label id="{ad9d7214-55a7-4425-873a-a4f77ce62134}" enabled="1" method="Privileged" siteId="{9d97530e-8f27-4137-a2a9-5cb4dcf26f2e}" contentBits="0" removed="0"/>
</clbl:labelList>
</file>

<file path=docProps/app.xml><?xml version="1.0" encoding="utf-8"?>
<Properties xmlns="http://schemas.openxmlformats.org/officeDocument/2006/extended-properties" xmlns:vt="http://schemas.openxmlformats.org/officeDocument/2006/docPropsVTypes">
  <Template>lamk-opinnaytetyopohja.dotx</Template>
  <TotalTime>131</TotalTime>
  <Pages>17</Pages>
  <Words>3635</Words>
  <Characters>20723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Opinnäytetyön mallipohja</vt:lpstr>
    </vt:vector>
  </TitlesOfParts>
  <Company/>
  <LinksUpToDate>false</LinksUpToDate>
  <CharactersWithSpaces>24310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mallipohja</dc:title>
  <dc:subject/>
  <dc:creator>Jouni Könönen (LAB)</dc:creator>
  <cp:keywords/>
  <dc:description>Versiomuutokset:
2025-06-13
Selvitys tekoälyn käytöstä lisätty.
Saavutettavuus lisätty (Logo nimetty)
Tiivistelmän fontti muutettu Arial:ksi
2023-07-12
LAB bullet list päivitetty
JKö
2023-10-06: JKö
LAMK styles poistettu
2023-10-03:
Liitteet poistettu
LAB Figure ja LAB Figure Title tyylit määritetty JKö
180917:
Muutettu tiivistelmän asiasanat alkamaan pienellä kirjaimella Asiasana1 -&gt; asiasana
180910:
- Poistettu kansilehden pattern-kuvio
180614:
- Vaihdettu päivitetty logo etusivulle
180508:
- Korjattu tyylimäärityksiä ja kirjoitusvirheitä tiivistelmistä
- Tarkennettu tavutuksen käyttöön liittyvää ohjeistusta
180531: 
- Vaihdettu uusi logo kansilehdelle
- Vaihdettu Abstract-sivun mallitekstejä
180507:
- Vaihdettu kansilehden otsikointien asemointi muodoista tekstikehyksiksi. (Muotojen käyttö vaikeutti Mac-käyttäjien otsikkojen muokkaamista ja aiheutti hämmennystä).
- Korjattu sivunumeroinnin fontti vastaamaan muun tekstin fonttia (Arial)</dc:description>
  <cp:lastModifiedBy>Unubold Luvsandagva</cp:lastModifiedBy>
  <cp:revision>4</cp:revision>
  <cp:lastPrinted>2026-03-28T21:57:00Z</cp:lastPrinted>
  <dcterms:created xsi:type="dcterms:W3CDTF">2026-04-04T21:39:00Z</dcterms:created>
  <dcterms:modified xsi:type="dcterms:W3CDTF">2026-04-19T18:11:00Z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0x0101007464419614E90546951EC9E057562AF6</vt:lpwstr>
  </property>
  <property fmtid="{D5CDD505-2E9C-101B-9397-08002B2CF9AE}" pid="3" name="LAMK Kieli">
    <vt:lpwstr>8;#Fin|41df156c-c7fe-4e28-88f7-3a5df21ba048</vt:lpwstr>
  </property>
  <property fmtid="{D5CDD505-2E9C-101B-9397-08002B2CF9AE}" pid="4" name="LAMK Dokumenttityyppi">
    <vt:lpwstr>589;#Opinnäytetyöpohja|d5c831fa-0ef1-4ed9-b0f5-1f0ac9089a89</vt:lpwstr>
  </property>
  <property fmtid="{D5CDD505-2E9C-101B-9397-08002B2CF9AE}" pid="5" name="LAMK Ala">
    <vt:lpwstr>9;#Yhteiset / koko LAMK|d3984790-1fb0-4e30-9786-da33464a3455</vt:lpwstr>
  </property>
  <property fmtid="{D5CDD505-2E9C-101B-9397-08002B2CF9AE}" pid="6" name="LAMK Avainsana">
    <vt:lpwstr>140;#Opinnäytetyö|06c57076-f21d-4541-9043-3befcdb47ba7</vt:lpwstr>
  </property>
  <property fmtid="{D5CDD505-2E9C-101B-9397-08002B2CF9AE}" pid="7" name="Lisätiedot2">
    <vt:lpwstr>559</vt:lpwstr>
  </property>
  <property fmtid="{D5CDD505-2E9C-101B-9397-08002B2CF9AE}" pid="8" name="Kohderyhmä">
    <vt:lpwstr>;#Opiskelijat;#</vt:lpwstr>
  </property>
  <property fmtid="{D5CDD505-2E9C-101B-9397-08002B2CF9AE}" pid="9" name="SharedWithUsers">
    <vt:lpwstr>4236;#Suvi Ojanen;#1569;#Emma Hulkkonen;#972;#Henna Pöysti;#4049;#Katja Isojärvi;#2779;#Marika Kaipainen;#2485;#Kaarina Crichton</vt:lpwstr>
  </property>
</Properties>
</file>