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0B0B0" w:sz="1"/>
              <w:left w:val="single" w:color="B0B0B0" w:sz="1"/>
              <w:bottom w:val="none" w:sz="0"/>
              <w:right w:val="single" w:color="B0B0B0" w:sz="1"/>
            </w:tcBorders>
            <w:shd w:fill="1B2A4A" w:val="clear"/>
            <w:tcMar>
              <w:top w:type="dxa" w:w="14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DAILY REPORT — SOCIAL MEDIA MANAGEMENT &amp; CONTENT CREATION TEAM</w:t>
            </w:r>
          </w:p>
        </w:tc>
      </w:tr>
      <w:tr>
        <w:tc>
          <w:tcPr>
            <w:tcW w:type="dxa" w:w="10080"/>
            <w:tcBorders>
              <w:top w:val="none" w:sz="0"/>
              <w:left w:val="single" w:color="B0B0B0" w:sz="1"/>
              <w:bottom w:val="single" w:color="B0B0B0" w:sz="1"/>
              <w:right w:val="single" w:color="B0B0B0" w:sz="1"/>
            </w:tcBorders>
            <w:shd w:fill="1B2A4A" w:val="clear"/>
            <w:tcMar>
              <w:top w:type="dxa" w:w="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8"/>
                <w:szCs w:val="18"/>
              </w:rPr>
              <w:t xml:space="preserve">SBTS Group Global — ICBM BPO Division</w:t>
            </w:r>
          </w:p>
        </w:tc>
      </w:tr>
    </w:tbl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3A5B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▸  STAFF INFORMATION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40"/>
        <w:gridCol w:w="2400"/>
        <w:gridCol w:w="2640"/>
      </w:tblGrid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Staff Name</w:t>
            </w:r>
          </w:p>
        </w:tc>
        <w:tc>
          <w:tcPr>
            <w:tcW w:type="dxa" w:w="264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666666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264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666666"/>
                <w:sz w:val="18"/>
                <w:szCs w:val="18"/>
              </w:rPr>
              <w:t xml:space="preserve"/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40"/>
        <w:gridCol w:w="2400"/>
        <w:gridCol w:w="2640"/>
      </w:tblGrid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Role / Designation</w:t>
            </w:r>
          </w:p>
        </w:tc>
        <w:tc>
          <w:tcPr>
            <w:tcW w:type="dxa" w:w="264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666666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Shift Time</w:t>
            </w:r>
          </w:p>
        </w:tc>
        <w:tc>
          <w:tcPr>
            <w:tcW w:type="dxa" w:w="264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666666"/>
                <w:sz w:val="18"/>
                <w:szCs w:val="18"/>
              </w:rPr>
              <w:t xml:space="preserve"/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40"/>
        <w:gridCol w:w="2400"/>
        <w:gridCol w:w="2640"/>
      </w:tblGrid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Clock-In Time</w:t>
            </w:r>
          </w:p>
        </w:tc>
        <w:tc>
          <w:tcPr>
            <w:tcW w:type="dxa" w:w="264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666666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Clock-Out Time</w:t>
            </w:r>
          </w:p>
        </w:tc>
        <w:tc>
          <w:tcPr>
            <w:tcW w:type="dxa" w:w="264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666666"/>
                <w:sz w:val="18"/>
                <w:szCs w:val="18"/>
              </w:rPr>
              <w:t xml:space="preserve"/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40"/>
        <w:gridCol w:w="2400"/>
        <w:gridCol w:w="2640"/>
      </w:tblGrid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Attendance Status</w:t>
            </w:r>
          </w:p>
        </w:tc>
        <w:tc>
          <w:tcPr>
            <w:tcW w:type="dxa" w:w="264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Present / Late / Absent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Lateness (mins)</w:t>
            </w:r>
          </w:p>
        </w:tc>
        <w:tc>
          <w:tcPr>
            <w:tcW w:type="dxa" w:w="264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666666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3A5B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▸  KEY PERFORMANCE METRICS (KPIs)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8"/>
        <w:gridCol w:w="1638"/>
        <w:gridCol w:w="1638"/>
        <w:gridCol w:w="1638"/>
        <w:gridCol w:w="1638"/>
      </w:tblGrid>
      <w:tr>
        <w:tc>
          <w:tcPr>
            <w:tcW w:type="dxa" w:w="352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3A5BA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16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3A5BA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16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3A5BA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16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3A5BA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Variance</w:t>
            </w:r>
          </w:p>
        </w:tc>
        <w:tc>
          <w:tcPr>
            <w:tcW w:type="dxa" w:w="16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3A5BA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52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Posts Created / Published</w:t>
            </w:r>
          </w:p>
        </w:tc>
        <w:tc>
          <w:tcPr>
            <w:tcW w:type="dxa" w:w="16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6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6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6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Stories / Reels Created</w:t>
            </w:r>
          </w:p>
        </w:tc>
        <w:tc>
          <w:tcPr>
            <w:tcW w:type="dxa" w:w="16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6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6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6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Content Engagement Rate (%)</w:t>
            </w:r>
          </w:p>
        </w:tc>
        <w:tc>
          <w:tcPr>
            <w:tcW w:type="dxa" w:w="16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6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6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6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Reach / Impressions</w:t>
            </w:r>
          </w:p>
        </w:tc>
        <w:tc>
          <w:tcPr>
            <w:tcW w:type="dxa" w:w="16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6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6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6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Follower Growth (Net)</w:t>
            </w:r>
          </w:p>
        </w:tc>
        <w:tc>
          <w:tcPr>
            <w:tcW w:type="dxa" w:w="16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6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6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6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Comments / DMs Responded To</w:t>
            </w:r>
          </w:p>
        </w:tc>
        <w:tc>
          <w:tcPr>
            <w:tcW w:type="dxa" w:w="16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6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6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6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Content Calendar Adherence (%)</w:t>
            </w:r>
          </w:p>
        </w:tc>
        <w:tc>
          <w:tcPr>
            <w:tcW w:type="dxa" w:w="16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6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6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6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Graphics / Visuals Designed</w:t>
            </w:r>
          </w:p>
        </w:tc>
        <w:tc>
          <w:tcPr>
            <w:tcW w:type="dxa" w:w="16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6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6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6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3A5B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▸  TASKS ASSIGNED &amp; COMPLETED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8"/>
        <w:gridCol w:w="1638"/>
        <w:gridCol w:w="1638"/>
        <w:gridCol w:w="1638"/>
        <w:gridCol w:w="1638"/>
      </w:tblGrid>
      <w:tr>
        <w:tc>
          <w:tcPr>
            <w:tcW w:type="dxa" w:w="352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3A5BA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6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3A5BA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Description</w:t>
            </w:r>
          </w:p>
        </w:tc>
        <w:tc>
          <w:tcPr>
            <w:tcW w:type="dxa" w:w="16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3A5BA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16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3A5BA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6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3A5BA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 / Output</w:t>
            </w:r>
          </w:p>
        </w:tc>
      </w:tr>
      <w:tr>
        <w:tc>
          <w:tcPr>
            <w:tcW w:type="dxa" w:w="352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6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6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6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6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6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6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6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6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6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6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6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6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6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6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6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6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6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6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3A5B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▸  CHALLENGES / BLOCKERS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100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100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3A5B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▸  ESCALATIONS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100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3A5B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▸  SUPERVISOR COMMENTS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100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100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40"/>
        <w:gridCol w:w="2400"/>
        <w:gridCol w:w="2640"/>
      </w:tblGrid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Supervisor Name</w:t>
            </w:r>
          </w:p>
        </w:tc>
        <w:tc>
          <w:tcPr>
            <w:tcW w:type="dxa" w:w="264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666666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Signature / Date</w:t>
            </w:r>
          </w:p>
        </w:tc>
        <w:tc>
          <w:tcPr>
            <w:tcW w:type="dxa" w:w="264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666666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i/>
        <w:iCs/>
        <w:color w:val="666666"/>
        <w:sz w:val="14"/>
        <w:szCs w:val="14"/>
      </w:rPr>
      <w:t xml:space="preserve">Confidential — For Internal Use Only</w:t>
    </w:r>
    <w:r>
      <w:rPr>
        <w:rFonts w:ascii="Arial" w:cs="Arial" w:eastAsia="Arial" w:hAnsi="Arial"/>
        <w:color w:val="666666"/>
        <w:sz w:val="14"/>
        <w:szCs w:val="14"/>
      </w:rPr>
      <w:t xml:space="preserve">	Page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SBTS Group Global — Social Media Team Daily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2026-04-01T16:19:45.736Z</dcterms:created>
  <dcterms:modified xsi:type="dcterms:W3CDTF">2026-04-01T16:19:45.737Z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