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D03E1" w14:textId="77777777" w:rsidR="00A045AA" w:rsidRDefault="00A045AA"/>
    <w:sectPr w:rsidR="00A045A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1B52"/>
    <w:rsid w:val="00A045AA"/>
    <w:rsid w:val="00BC4FC6"/>
    <w:rsid w:val="00CC1B52"/>
    <w:rsid w:val="00E67EEB"/>
    <w:rsid w:val="00F55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5B97DA"/>
  <w15:chartTrackingRefBased/>
  <w15:docId w15:val="{CB43E1BC-FD40-43AC-95CA-A7B0945832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1B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1B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1B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1B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1B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1B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1B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1B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1B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1B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1B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1B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1B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1B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1B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1B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1B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1B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1B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1B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1B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1B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1B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1B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1B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1B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1B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1B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1B5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 Sandberg</dc:creator>
  <cp:keywords/>
  <dc:description/>
  <cp:lastModifiedBy>Anders Sandberg</cp:lastModifiedBy>
  <cp:revision>1</cp:revision>
  <dcterms:created xsi:type="dcterms:W3CDTF">2026-10-25T21:27:00Z</dcterms:created>
  <dcterms:modified xsi:type="dcterms:W3CDTF">2026-10-25T21:28:00Z</dcterms:modified>
</cp:coreProperties>
</file>