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rFonts w:ascii="Arial" w:cs="Arial" w:eastAsia="Arial" w:hAnsi="Arial"/>
        </w:rPr>
      </w:pPr>
      <w:r w:rsidDel="00000000" w:rsidR="00000000" w:rsidRPr="00000000">
        <w:rPr>
          <w:rFonts w:ascii="Arial" w:cs="Arial" w:eastAsia="Arial" w:hAnsi="Arial"/>
          <w:b w:val="1"/>
          <w:bCs w:val="1"/>
          <w:i w:val="0"/>
          <w:iCs w:val="0"/>
          <w:sz w:val="30"/>
          <w:szCs w:val="30"/>
          <w:rtl w:val="0"/>
        </w:rPr>
        <w:t xml:space="preserve">G H O S T   A P P R O V A L S</w:t>
      </w:r>
      <w:r w:rsidDel="00000000" w:rsidR="00000000" w:rsidRPr="00000000">
        <w:rPr>
          <w:rtl w:val="0"/>
        </w:rPr>
      </w:r>
    </w:p>
    <w:p w:rsidR="00000000" w:rsidDel="00000000" w:rsidP="00000000" w:rsidRDefault="00000000" w:rsidRPr="00000000" w14:paraId="00000002">
      <w:pPr>
        <w:spacing w:after="140" w:lineRule="auto"/>
        <w:jc w:val="center"/>
        <w:rPr>
          <w:rFonts w:ascii="Arial" w:cs="Arial" w:eastAsia="Arial" w:hAnsi="Arial"/>
          <w:sz w:val="11"/>
          <w:szCs w:val="11"/>
        </w:rPr>
      </w:pPr>
      <w:r w:rsidDel="00000000" w:rsidR="00000000" w:rsidRPr="00000000">
        <w:rPr>
          <w:rFonts w:ascii="Arial" w:cs="Arial" w:eastAsia="Arial" w:hAnsi="Arial"/>
          <w:b w:val="1"/>
          <w:bCs w:val="1"/>
          <w:i w:val="0"/>
          <w:iCs w:val="0"/>
          <w:sz w:val="40"/>
          <w:szCs w:val="40"/>
          <w:rtl w:val="0"/>
        </w:rPr>
        <w:t xml:space="preserve">How AI Agents, Durable Workflows, and CI/CD Record</w:t>
        <w:br w:type="textWrapping"/>
        <w:t xml:space="preserve">Human Approvals That Never Happened</w:t>
      </w:r>
      <w:r w:rsidDel="00000000" w:rsidR="00000000" w:rsidRPr="00000000">
        <w:rPr>
          <w:rtl w:val="0"/>
        </w:rPr>
      </w:r>
    </w:p>
    <w:p w:rsidR="00000000" w:rsidDel="00000000" w:rsidP="00000000" w:rsidRDefault="00000000" w:rsidRPr="00000000" w14:paraId="00000003">
      <w:pPr>
        <w:spacing w:after="24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Approval-Provenance Failure across agentic AI, durable execution, orchestration, code review, identity governance, and infrastructure-as-code composition</w:t>
      </w:r>
      <w:r w:rsidDel="00000000" w:rsidR="00000000" w:rsidRPr="00000000">
        <w:rPr>
          <w:rtl w:val="0"/>
        </w:rPr>
      </w:r>
    </w:p>
    <w:tbl>
      <w:tblPr>
        <w:tblStyle w:val="Table1"/>
        <w:tblW w:w="10656.0" w:type="dxa"/>
        <w:jc w:val="center"/>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tcMar>
              <w:top w:w="50.0" w:type="dxa"/>
              <w:bottom w:w="50.0" w:type="dxa"/>
            </w:tcMar>
            <w:vAlign w:val="center"/>
          </w:tcPr>
          <w:p w:rsidR="00000000" w:rsidDel="00000000" w:rsidP="00000000" w:rsidRDefault="00000000" w:rsidRPr="00000000" w14:paraId="00000004">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sz w:val="17"/>
                <w:szCs w:val="17"/>
                <w:rtl w:val="0"/>
              </w:rPr>
              <w:t xml:space="preserve">Primary track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05">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7"/>
                <w:szCs w:val="17"/>
                <w:rtl w:val="0"/>
              </w:rPr>
              <w:t xml:space="preserve">AI, ML &amp; Data Science</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006">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sz w:val="17"/>
                <w:szCs w:val="17"/>
                <w:rtl w:val="0"/>
              </w:rPr>
              <w:t xml:space="preserve">Secondary track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07">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7"/>
                <w:szCs w:val="17"/>
                <w:rtl w:val="0"/>
              </w:rPr>
              <w:t xml:space="preserve">Application Security: Offense</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008">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sz w:val="17"/>
                <w:szCs w:val="17"/>
                <w:rtl w:val="0"/>
              </w:rPr>
              <w:t xml:space="preserve">Status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09">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7"/>
                <w:szCs w:val="17"/>
                <w:rtl w:val="0"/>
              </w:rPr>
              <w:t xml:space="preserve">Confidential review copy under coordinated disclosure</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00A">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sz w:val="17"/>
                <w:szCs w:val="17"/>
                <w:rtl w:val="0"/>
              </w:rPr>
              <w:t xml:space="preserve">Speakers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0B">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7"/>
                <w:szCs w:val="17"/>
                <w:rtl w:val="0"/>
              </w:rPr>
              <w:t xml:space="preserve">Yuvraj Pradhan</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i w:val="0"/>
                <w:iCs w:val="0"/>
                <w:sz w:val="17"/>
                <w:szCs w:val="17"/>
                <w:rtl w:val="0"/>
              </w:rPr>
              <w:t xml:space="preserve"> </w:t>
            </w:r>
            <w:r w:rsidDel="00000000" w:rsidR="00000000" w:rsidRPr="00000000">
              <w:rPr>
                <w:rFonts w:ascii="Arial" w:cs="Arial" w:eastAsia="Arial" w:hAnsi="Arial"/>
                <w:sz w:val="17"/>
                <w:szCs w:val="17"/>
                <w:rtl w:val="0"/>
              </w:rPr>
              <w:t xml:space="preserve">Archana Kumari</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00C">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sz w:val="17"/>
                <w:szCs w:val="17"/>
                <w:rtl w:val="0"/>
              </w:rPr>
              <w:t xml:space="preserve">Contributors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0D">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7"/>
                <w:szCs w:val="17"/>
                <w:rtl w:val="0"/>
              </w:rPr>
              <w:t xml:space="preserve">A</w:t>
            </w:r>
            <w:r w:rsidDel="00000000" w:rsidR="00000000" w:rsidRPr="00000000">
              <w:rPr>
                <w:rFonts w:ascii="Arial" w:cs="Arial" w:eastAsia="Arial" w:hAnsi="Arial"/>
                <w:sz w:val="17"/>
                <w:szCs w:val="17"/>
                <w:rtl w:val="0"/>
              </w:rPr>
              <w:t xml:space="preserve">bhishek Pradhan,</w:t>
            </w:r>
            <w:r w:rsidDel="00000000" w:rsidR="00000000" w:rsidRPr="00000000">
              <w:rPr>
                <w:rFonts w:ascii="Arial" w:cs="Arial" w:eastAsia="Arial" w:hAnsi="Arial"/>
                <w:i w:val="0"/>
                <w:iCs w:val="0"/>
                <w:sz w:val="17"/>
                <w:szCs w:val="17"/>
                <w:rtl w:val="0"/>
              </w:rPr>
              <w:t xml:space="preserve">; Aman Singh</w:t>
            </w:r>
            <w:r w:rsidDel="00000000" w:rsidR="00000000" w:rsidRPr="00000000">
              <w:rPr>
                <w:rtl w:val="0"/>
              </w:rPr>
            </w:r>
          </w:p>
        </w:tc>
      </w:tr>
    </w:tbl>
    <w:p w:rsidR="00000000" w:rsidDel="00000000" w:rsidP="00000000" w:rsidRDefault="00000000" w:rsidRPr="00000000" w14:paraId="0000000E">
      <w:pPr>
        <w:spacing w:after="20" w:lineRule="auto"/>
        <w:rPr>
          <w:rFonts w:ascii="Arial" w:cs="Arial" w:eastAsia="Arial" w:hAnsi="Arial"/>
        </w:rPr>
      </w:pPr>
      <w:r w:rsidDel="00000000" w:rsidR="00000000" w:rsidRPr="00000000">
        <w:rPr>
          <w:rtl w:val="0"/>
        </w:rPr>
      </w:r>
    </w:p>
    <w:tbl>
      <w:tblPr>
        <w:tblStyle w:val="Table2"/>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rHeight w:val="1320" w:hRule="atLeast"/>
          <w:tblHeader w:val="1"/>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F">
            <w:pPr>
              <w:spacing w:after="40" w:lineRule="auto"/>
              <w:rPr>
                <w:rFonts w:ascii="Arial" w:cs="Arial" w:eastAsia="Arial" w:hAnsi="Arial"/>
              </w:rPr>
            </w:pPr>
            <w:r w:rsidDel="00000000" w:rsidR="00000000" w:rsidRPr="00000000">
              <w:rPr>
                <w:rFonts w:ascii="Arial" w:cs="Arial" w:eastAsia="Arial" w:hAnsi="Arial"/>
                <w:b w:val="1"/>
                <w:bCs w:val="1"/>
                <w:i w:val="0"/>
                <w:iCs w:val="0"/>
                <w:sz w:val="20"/>
                <w:szCs w:val="20"/>
                <w:rtl w:val="0"/>
              </w:rPr>
              <w:t xml:space="preserve">Reviewer note</w:t>
            </w:r>
            <w:r w:rsidDel="00000000" w:rsidR="00000000" w:rsidRPr="00000000">
              <w:rPr>
                <w:rtl w:val="0"/>
              </w:rPr>
            </w:r>
          </w:p>
          <w:p w:rsidR="00000000" w:rsidDel="00000000" w:rsidP="00000000" w:rsidRDefault="00000000" w:rsidRPr="00000000" w14:paraId="00000010">
            <w:pPr>
              <w:spacing w:after="0" w:line="252.00000000000003" w:lineRule="auto"/>
              <w:rPr>
                <w:rFonts w:ascii="Arial" w:cs="Arial" w:eastAsia="Arial" w:hAnsi="Arial"/>
              </w:rPr>
            </w:pPr>
            <w:r w:rsidDel="00000000" w:rsidR="00000000" w:rsidRPr="00000000">
              <w:rPr>
                <w:rFonts w:ascii="Arial" w:cs="Arial" w:eastAsia="Arial" w:hAnsi="Arial"/>
                <w:i w:val="0"/>
                <w:iCs w:val="0"/>
                <w:sz w:val="18"/>
                <w:szCs w:val="18"/>
                <w:rtl w:val="0"/>
              </w:rPr>
              <w:t xml:space="preserve">This is one unified whitepaper for the full 43-system corpus. The paper </w:t>
            </w:r>
            <w:r w:rsidDel="00000000" w:rsidR="00000000" w:rsidRPr="00000000">
              <w:rPr>
                <w:rFonts w:ascii="Arial" w:cs="Arial" w:eastAsia="Arial" w:hAnsi="Arial"/>
                <w:sz w:val="18"/>
                <w:szCs w:val="18"/>
                <w:rtl w:val="0"/>
              </w:rPr>
              <w:t xml:space="preserve">contains</w:t>
            </w:r>
            <w:r w:rsidDel="00000000" w:rsidR="00000000" w:rsidRPr="00000000">
              <w:rPr>
                <w:rFonts w:ascii="Arial" w:cs="Arial" w:eastAsia="Arial" w:hAnsi="Arial"/>
                <w:i w:val="0"/>
                <w:iCs w:val="0"/>
                <w:sz w:val="18"/>
                <w:szCs w:val="18"/>
                <w:rtl w:val="0"/>
              </w:rPr>
              <w:t xml:space="preserve"> the exploit consequence, states the security boundary before presenting the corpus, records every system in four portrait evidence matrices, separates author-run and vendor-confirmed evidence, and names every affected system in a complete disclosure register. Exact commands, source diffs, serialized values, output traces and recordings remain in the embargoed review package.</w:t>
            </w:r>
            <w:r w:rsidDel="00000000" w:rsidR="00000000" w:rsidRPr="00000000">
              <w:rPr>
                <w:rtl w:val="0"/>
              </w:rPr>
            </w:r>
          </w:p>
        </w:tc>
      </w:tr>
    </w:tbl>
    <w:p w:rsidR="00000000" w:rsidDel="00000000" w:rsidP="00000000" w:rsidRDefault="00000000" w:rsidRPr="00000000" w14:paraId="00000011">
      <w:pPr>
        <w:spacing w:after="0" w:lineRule="auto"/>
        <w:rPr>
          <w:rFonts w:ascii="Arial" w:cs="Arial" w:eastAsia="Arial" w:hAnsi="Arial"/>
        </w:rPr>
      </w:pPr>
      <w:r w:rsidDel="00000000" w:rsidR="00000000" w:rsidRPr="00000000">
        <w:rPr>
          <w:rtl w:val="0"/>
        </w:rPr>
      </w:r>
    </w:p>
    <w:tbl>
      <w:tblPr>
        <w:tblStyle w:val="Table3"/>
        <w:tblW w:w="10656.0" w:type="dxa"/>
        <w:jc w:val="center"/>
        <w:tblBorders>
          <w:top w:color="888888" w:space="0" w:sz="10" w:val="single"/>
          <w:left w:color="888888" w:space="0" w:sz="10" w:val="single"/>
          <w:bottom w:color="888888" w:space="0" w:sz="10" w:val="single"/>
          <w:right w:color="888888" w:space="0" w:sz="10" w:val="single"/>
          <w:insideH w:color="888888" w:space="0" w:sz="10" w:val="single"/>
          <w:insideV w:color="888888" w:space="0" w:sz="10" w:val="single"/>
        </w:tblBorders>
        <w:tblLayout w:type="fixed"/>
        <w:tblLook w:val="0400"/>
      </w:tblPr>
      <w:tblGrid>
        <w:gridCol w:w="10656"/>
        <w:tblGridChange w:id="0">
          <w:tblGrid>
            <w:gridCol w:w="10656"/>
          </w:tblGrid>
        </w:tblGridChange>
      </w:tblGrid>
      <w:tr>
        <w:trPr>
          <w:cantSplit w:val="0"/>
          <w:trHeight w:val="1155" w:hRule="atLeast"/>
          <w:tblHeader w:val="1"/>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2">
            <w:pPr>
              <w:spacing w:after="40" w:lineRule="auto"/>
              <w:rPr>
                <w:rFonts w:ascii="Arial" w:cs="Arial" w:eastAsia="Arial" w:hAnsi="Arial"/>
              </w:rPr>
            </w:pPr>
            <w:r w:rsidDel="00000000" w:rsidR="00000000" w:rsidRPr="00000000">
              <w:rPr>
                <w:rFonts w:ascii="Arial" w:cs="Arial" w:eastAsia="Arial" w:hAnsi="Arial"/>
                <w:b w:val="1"/>
                <w:bCs w:val="1"/>
                <w:i w:val="0"/>
                <w:iCs w:val="0"/>
                <w:sz w:val="20"/>
                <w:szCs w:val="20"/>
                <w:rtl w:val="0"/>
              </w:rPr>
              <w:t xml:space="preserve">Evidence standard</w:t>
            </w:r>
            <w:r w:rsidDel="00000000" w:rsidR="00000000" w:rsidRPr="00000000">
              <w:rPr>
                <w:rtl w:val="0"/>
              </w:rPr>
            </w:r>
          </w:p>
          <w:p w:rsidR="00000000" w:rsidDel="00000000" w:rsidP="00000000" w:rsidRDefault="00000000" w:rsidRPr="00000000" w14:paraId="00000013">
            <w:pPr>
              <w:spacing w:after="0" w:line="252.00000000000003" w:lineRule="auto"/>
              <w:rPr>
                <w:rFonts w:ascii="Arial" w:cs="Arial" w:eastAsia="Arial" w:hAnsi="Arial"/>
              </w:rPr>
            </w:pPr>
            <w:r w:rsidDel="00000000" w:rsidR="00000000" w:rsidRPr="00000000">
              <w:rPr>
                <w:rFonts w:ascii="Arial" w:cs="Arial" w:eastAsia="Arial" w:hAnsi="Arial"/>
                <w:i w:val="0"/>
                <w:iCs w:val="0"/>
                <w:sz w:val="18"/>
                <w:szCs w:val="18"/>
                <w:rtl w:val="0"/>
              </w:rPr>
              <w:t xml:space="preserve">N1 is native-runtime reproduction. N2 is an executable reproduction of the documented resume contract. N3 is a runtime-tested resistant control. N4 is design-verified resistance where the state writer cannot author the accepted event. V is vendor-confirmed external evidence. FlowiseAI is reported as V and is not counted as an author-run harness. Contract-level harnesses exercise the decisive state shape and continuation predicate but are not described as native product executions.</w:t>
            </w:r>
            <w:r w:rsidDel="00000000" w:rsidR="00000000" w:rsidRPr="00000000">
              <w:rPr>
                <w:rtl w:val="0"/>
              </w:rPr>
            </w:r>
          </w:p>
        </w:tc>
      </w:tr>
    </w:tbl>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rFonts w:ascii="Arial" w:cs="Arial" w:eastAsia="Arial" w:hAnsi="Arial"/>
        </w:rPr>
      </w:pPr>
      <w:r w:rsidDel="00000000" w:rsidR="00000000" w:rsidRPr="00000000">
        <w:rPr>
          <w:rFonts w:ascii="Arial" w:cs="Arial" w:eastAsia="Arial" w:hAnsi="Arial"/>
          <w:rtl w:val="0"/>
        </w:rPr>
        <w:t xml:space="preserve">Contents</w:t>
      </w:r>
    </w:p>
    <w:p w:rsidR="00000000" w:rsidDel="00000000" w:rsidP="00000000" w:rsidRDefault="00000000" w:rsidRPr="00000000" w14:paraId="00000017">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Executive Abstract</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3</w:t>
      </w:r>
      <w:r w:rsidDel="00000000" w:rsidR="00000000" w:rsidRPr="00000000">
        <w:rPr>
          <w:rtl w:val="0"/>
        </w:rPr>
      </w:r>
    </w:p>
    <w:p w:rsidR="00000000" w:rsidDel="00000000" w:rsidP="00000000" w:rsidRDefault="00000000" w:rsidRPr="00000000" w14:paraId="00000018">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1. The Approval That Never Happened</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3</w:t>
      </w:r>
      <w:r w:rsidDel="00000000" w:rsidR="00000000" w:rsidRPr="00000000">
        <w:rPr>
          <w:rtl w:val="0"/>
        </w:rPr>
      </w:r>
    </w:p>
    <w:p w:rsidR="00000000" w:rsidDel="00000000" w:rsidP="00000000" w:rsidRDefault="00000000" w:rsidRPr="00000000" w14:paraId="00000019">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2. Security Boundary and State-Writer Adversary</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4</w:t>
      </w:r>
      <w:r w:rsidDel="00000000" w:rsidR="00000000" w:rsidRPr="00000000">
        <w:rPr>
          <w:rtl w:val="0"/>
        </w:rPr>
      </w:r>
    </w:p>
    <w:p w:rsidR="00000000" w:rsidDel="00000000" w:rsidP="00000000" w:rsidRDefault="00000000" w:rsidRPr="00000000" w14:paraId="0000001A">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3. Approval-Provenance Failure</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5</w:t>
      </w:r>
      <w:r w:rsidDel="00000000" w:rsidR="00000000" w:rsidRPr="00000000">
        <w:rPr>
          <w:rtl w:val="0"/>
        </w:rPr>
      </w:r>
    </w:p>
    <w:p w:rsidR="00000000" w:rsidDel="00000000" w:rsidP="00000000" w:rsidRDefault="00000000" w:rsidRPr="00000000" w14:paraId="0000001B">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4. Attack Method and Deep Exploit Chains</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6</w:t>
      </w:r>
      <w:r w:rsidDel="00000000" w:rsidR="00000000" w:rsidRPr="00000000">
        <w:rPr>
          <w:rtl w:val="0"/>
        </w:rPr>
      </w:r>
    </w:p>
    <w:p w:rsidR="00000000" w:rsidDel="00000000" w:rsidP="00000000" w:rsidRDefault="00000000" w:rsidRPr="00000000" w14:paraId="0000001C">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5. Cross-System Evidence</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8</w:t>
      </w:r>
      <w:r w:rsidDel="00000000" w:rsidR="00000000" w:rsidRPr="00000000">
        <w:rPr>
          <w:rtl w:val="0"/>
        </w:rPr>
      </w:r>
    </w:p>
    <w:p w:rsidR="00000000" w:rsidDel="00000000" w:rsidP="00000000" w:rsidRDefault="00000000" w:rsidRPr="00000000" w14:paraId="0000001D">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6. Technical Findings by System</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15</w:t>
      </w:r>
      <w:r w:rsidDel="00000000" w:rsidR="00000000" w:rsidRPr="00000000">
        <w:rPr>
          <w:rtl w:val="0"/>
        </w:rPr>
      </w:r>
    </w:p>
    <w:p w:rsidR="00000000" w:rsidDel="00000000" w:rsidP="00000000" w:rsidRDefault="00000000" w:rsidRPr="00000000" w14:paraId="0000001E">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7. False Evidence of Human Oversight</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21</w:t>
      </w:r>
      <w:r w:rsidDel="00000000" w:rsidR="00000000" w:rsidRPr="00000000">
        <w:rPr>
          <w:rtl w:val="0"/>
        </w:rPr>
      </w:r>
    </w:p>
    <w:p w:rsidR="00000000" w:rsidDel="00000000" w:rsidP="00000000" w:rsidRDefault="00000000" w:rsidRPr="00000000" w14:paraId="0000001F">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8. Bind Approval to Execution</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22</w:t>
      </w:r>
      <w:r w:rsidDel="00000000" w:rsidR="00000000" w:rsidRPr="00000000">
        <w:rPr>
          <w:rtl w:val="0"/>
        </w:rPr>
      </w:r>
    </w:p>
    <w:p w:rsidR="00000000" w:rsidDel="00000000" w:rsidP="00000000" w:rsidRDefault="00000000" w:rsidRPr="00000000" w14:paraId="00000020">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9. Detection and Incident Response</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24</w:t>
      </w:r>
      <w:r w:rsidDel="00000000" w:rsidR="00000000" w:rsidRPr="00000000">
        <w:rPr>
          <w:rtl w:val="0"/>
        </w:rPr>
      </w:r>
    </w:p>
    <w:p w:rsidR="00000000" w:rsidDel="00000000" w:rsidP="00000000" w:rsidRDefault="00000000" w:rsidRPr="00000000" w14:paraId="00000021">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10. Coordinated Disclosure</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24</w:t>
      </w:r>
      <w:r w:rsidDel="00000000" w:rsidR="00000000" w:rsidRPr="00000000">
        <w:rPr>
          <w:rtl w:val="0"/>
        </w:rPr>
      </w:r>
    </w:p>
    <w:p w:rsidR="00000000" w:rsidDel="00000000" w:rsidP="00000000" w:rsidRDefault="00000000" w:rsidRPr="00000000" w14:paraId="00000022">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11. Limitations</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26</w:t>
      </w:r>
      <w:r w:rsidDel="00000000" w:rsidR="00000000" w:rsidRPr="00000000">
        <w:rPr>
          <w:rtl w:val="0"/>
        </w:rPr>
      </w:r>
    </w:p>
    <w:p w:rsidR="00000000" w:rsidDel="00000000" w:rsidP="00000000" w:rsidRDefault="00000000" w:rsidRPr="00000000" w14:paraId="00000023">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12. Conclusion</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27</w:t>
      </w:r>
      <w:r w:rsidDel="00000000" w:rsidR="00000000" w:rsidRPr="00000000">
        <w:rPr>
          <w:rtl w:val="0"/>
        </w:rPr>
      </w:r>
    </w:p>
    <w:p w:rsidR="00000000" w:rsidDel="00000000" w:rsidP="00000000" w:rsidRDefault="00000000" w:rsidRPr="00000000" w14:paraId="00000024">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Appendix A. One-Question Test</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27</w:t>
      </w:r>
      <w:r w:rsidDel="00000000" w:rsidR="00000000" w:rsidRPr="00000000">
        <w:rPr>
          <w:rtl w:val="0"/>
        </w:rPr>
      </w:r>
    </w:p>
    <w:p w:rsidR="00000000" w:rsidDel="00000000" w:rsidP="00000000" w:rsidRDefault="00000000" w:rsidRPr="00000000" w14:paraId="00000025">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Appendix B. Reproducibility Ledger</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27</w:t>
      </w:r>
      <w:r w:rsidDel="00000000" w:rsidR="00000000" w:rsidRPr="00000000">
        <w:rPr>
          <w:rtl w:val="0"/>
        </w:rPr>
      </w:r>
    </w:p>
    <w:p w:rsidR="00000000" w:rsidDel="00000000" w:rsidP="00000000" w:rsidRDefault="00000000" w:rsidRPr="00000000" w14:paraId="00000026">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Appendix C. Glossary</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29</w:t>
      </w:r>
      <w:r w:rsidDel="00000000" w:rsidR="00000000" w:rsidRPr="00000000">
        <w:rPr>
          <w:rtl w:val="0"/>
        </w:rPr>
      </w:r>
    </w:p>
    <w:p w:rsidR="00000000" w:rsidDel="00000000" w:rsidP="00000000" w:rsidRDefault="00000000" w:rsidRPr="00000000" w14:paraId="00000027">
      <w:pPr>
        <w:tabs>
          <w:tab w:val="right" w:leader="none" w:pos="9792"/>
        </w:tabs>
        <w:spacing w:after="40" w:lineRule="auto"/>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Appendix D. References</w:t>
      </w:r>
      <w:r w:rsidDel="00000000" w:rsidR="00000000" w:rsidRPr="00000000">
        <w:rPr>
          <w:rFonts w:ascii="Arial" w:cs="Arial" w:eastAsia="Arial" w:hAnsi="Arial"/>
          <w:rtl w:val="0"/>
        </w:rPr>
        <w:tab/>
      </w:r>
      <w:r w:rsidDel="00000000" w:rsidR="00000000" w:rsidRPr="00000000">
        <w:rPr>
          <w:rFonts w:ascii="Arial" w:cs="Arial" w:eastAsia="Arial" w:hAnsi="Arial"/>
          <w:i w:val="0"/>
          <w:iCs w:val="0"/>
          <w:color w:val="666666"/>
          <w:sz w:val="19"/>
          <w:szCs w:val="19"/>
          <w:rtl w:val="0"/>
        </w:rPr>
        <w:t xml:space="preserve">29</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Executive Abstract</w:t>
      </w:r>
    </w:p>
    <w:tbl>
      <w:tblPr>
        <w:tblStyle w:val="Table4"/>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rHeight w:val="970.181884765625" w:hRule="atLeast"/>
          <w:tblHeader w:val="1"/>
        </w:trPr>
        <w:tc>
          <w:tcPr>
            <w:tcBorders>
              <w:top w:color="1f4e78" w:space="0" w:sz="8" w:val="single"/>
              <w:left w:color="1f4e78" w:space="0" w:sz="8" w:val="single"/>
              <w:bottom w:color="1f4e78" w:space="0" w:sz="8" w:val="single"/>
              <w:right w:color="1f4e78" w:space="0" w:sz="8" w:val="single"/>
            </w:tcBorders>
          </w:tcPr>
          <w:p w:rsidR="00000000" w:rsidDel="00000000" w:rsidP="00000000" w:rsidRDefault="00000000" w:rsidRPr="00000000" w14:paraId="0000002A">
            <w:pPr>
              <w:spacing w:after="40" w:lineRule="auto"/>
              <w:rPr>
                <w:rFonts w:ascii="Arial" w:cs="Arial" w:eastAsia="Arial" w:hAnsi="Arial"/>
              </w:rPr>
            </w:pPr>
            <w:r w:rsidDel="00000000" w:rsidR="00000000" w:rsidRPr="00000000">
              <w:rPr>
                <w:rFonts w:ascii="Arial" w:cs="Arial" w:eastAsia="Arial" w:hAnsi="Arial"/>
                <w:b w:val="1"/>
                <w:bCs w:val="1"/>
                <w:i w:val="0"/>
                <w:iCs w:val="0"/>
                <w:sz w:val="20"/>
                <w:szCs w:val="20"/>
                <w:rtl w:val="0"/>
              </w:rPr>
              <w:t xml:space="preserve">The finding</w:t>
            </w:r>
            <w:r w:rsidDel="00000000" w:rsidR="00000000" w:rsidRPr="00000000">
              <w:rPr>
                <w:rtl w:val="0"/>
              </w:rPr>
            </w:r>
          </w:p>
          <w:p w:rsidR="00000000" w:rsidDel="00000000" w:rsidP="00000000" w:rsidRDefault="00000000" w:rsidRPr="00000000" w14:paraId="0000002B">
            <w:pPr>
              <w:spacing w:after="0" w:line="252.00000000000003" w:lineRule="auto"/>
              <w:rPr>
                <w:rFonts w:ascii="Arial" w:cs="Arial" w:eastAsia="Arial" w:hAnsi="Arial"/>
              </w:rPr>
            </w:pPr>
            <w:r w:rsidDel="00000000" w:rsidR="00000000" w:rsidRPr="00000000">
              <w:rPr>
                <w:rFonts w:ascii="Arial" w:cs="Arial" w:eastAsia="Arial" w:hAnsi="Arial"/>
                <w:i w:val="0"/>
                <w:iCs w:val="0"/>
                <w:sz w:val="18"/>
                <w:szCs w:val="18"/>
                <w:rtl w:val="0"/>
              </w:rPr>
              <w:t xml:space="preserve">A workflow-state writer can manufacture the evidence that a resume path accepts as human authorization. The attacker does not need the approver credential or the protected tool credential. The workflow supplies execution authority after the writer supplies an approval-shaped value.</w:t>
            </w:r>
            <w:r w:rsidDel="00000000" w:rsidR="00000000" w:rsidRPr="00000000">
              <w:rPr>
                <w:rtl w:val="0"/>
              </w:rPr>
            </w:r>
          </w:p>
        </w:tc>
      </w:tr>
    </w:tbl>
    <w:p w:rsidR="00000000" w:rsidDel="00000000" w:rsidP="00000000" w:rsidRDefault="00000000" w:rsidRPr="00000000" w14:paraId="0000002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Human approval is supposed to stop an agent or workflow before it performs a high-impact action. Many systems persist the pending decision so the run can survive a restart or asynchronous review. The failure appears when continuation accepts an approval-shaped value without proving that the value came through the authorized human path. A writer to checkpoint, session, execution, review, lifecycle, policy, or history state can then release a protected action without contacting or compromising the approver.</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We evaluated 43 systems across agentic AI, durable execution, orchestration and BPMN, CI/CD, code review, identity governance, and infrastructure composition. Twenty-five were directly exposed under the defined state-writer adversary. Three were exposed only when a stated persistence condition held. One downstream system inherited a forged upstream approval. Twelve resisted because continuation depended on a live, identity-bound, capability-bound, or server-mediated event. Two had no qualifying persisted gate.</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defining impact is false evidence of human oversight. Decision-forgery variants execute through the workflow service account and may record a named approver and timestamp even though the person never acted. The policy-downgrade variant changes the rule that decides whether approval is required. The action executes and no approval record is created. One attack makes the record lie. The other prevents the record from existing.</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Across the corpus, the observed discriminator was authoring topology. Systems resisted when the accepted evidence came from a separate authority that the operational writer could not author. Systems were exposed when the writer could produce the same evidence that continuation treated as authorization. The proposed control is a provenance-bound approval artifact minted only by the authorized approval path and verified against the exact action, arguments, run, checkpoint, reviewed context, audience, freshness, policy version, and single-use state before execution.</w:t>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FlowiseAI classified a reported instance as Medium severity under GHSA-2hjv-g5fh-6w4j [1]. Microsoft and OpenAI committed documentation changes that clarify state ownership and integrity responsibilities. Other reports are either submitted and under review or prepared for the verified security channel. The paper records those states separately and does not convert every mechanism exposure into a claimed product vulnerability.</w:t>
      </w:r>
      <w:r w:rsidDel="00000000" w:rsidR="00000000" w:rsidRPr="00000000">
        <w:rPr>
          <w:rtl w:val="0"/>
        </w:rPr>
      </w:r>
    </w:p>
    <w:tbl>
      <w:tblPr>
        <w:tblStyle w:val="Table5"/>
        <w:tblW w:w="10656.0" w:type="dxa"/>
        <w:jc w:val="center"/>
        <w:tblBorders>
          <w:top w:color="7f9db9" w:space="0" w:sz="8" w:val="single"/>
          <w:left w:color="7f9db9" w:space="0" w:sz="8" w:val="single"/>
          <w:bottom w:color="7f9db9" w:space="0" w:sz="8" w:val="single"/>
          <w:right w:color="7f9db9" w:space="0" w:sz="8" w:val="single"/>
          <w:insideH w:color="7f9db9" w:space="0" w:sz="8" w:val="single"/>
          <w:insideV w:color="7f9db9" w:space="0" w:sz="8" w:val="single"/>
        </w:tblBorders>
        <w:tblLayout w:type="fixed"/>
        <w:tblLook w:val="0400"/>
      </w:tblPr>
      <w:tblGrid>
        <w:gridCol w:w="10656"/>
        <w:tblGridChange w:id="0">
          <w:tblGrid>
            <w:gridCol w:w="10656"/>
          </w:tblGrid>
        </w:tblGridChange>
      </w:tblGrid>
      <w:tr>
        <w:trPr>
          <w:cantSplit w:val="1"/>
          <w:tblHeader w:val="1"/>
        </w:trPr>
        <w:tc>
          <w:tcPr>
            <w:shd w:fill="f7f9fb" w:val="clear"/>
          </w:tcPr>
          <w:p w:rsidR="00000000" w:rsidDel="00000000" w:rsidP="00000000" w:rsidRDefault="00000000" w:rsidRPr="00000000" w14:paraId="00000032">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1 RESERVED FOR FINAL ARTWORK</w:t>
            </w:r>
            <w:r w:rsidDel="00000000" w:rsidR="00000000" w:rsidRPr="00000000">
              <w:rPr>
                <w:rtl w:val="0"/>
              </w:rPr>
            </w:r>
          </w:p>
          <w:p w:rsidR="00000000" w:rsidDel="00000000" w:rsidP="00000000" w:rsidRDefault="00000000" w:rsidRPr="00000000" w14:paraId="00000033">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Hero sequence: blocked, forged, resumed, attributed</w:t>
            </w:r>
            <w:r w:rsidDel="00000000" w:rsidR="00000000" w:rsidRPr="00000000">
              <w:rPr>
                <w:rtl w:val="0"/>
              </w:rPr>
            </w:r>
          </w:p>
          <w:p w:rsidR="00000000" w:rsidDel="00000000" w:rsidP="00000000" w:rsidRDefault="00000000" w:rsidRPr="00000000" w14:paraId="00000034">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1. The control run remains blocked. The state writer authors the approval-shaped value. Normal resume executes the protected action and the native record attributes approval to a human who did not act.</w:t>
            </w:r>
            <w:r w:rsidDel="00000000" w:rsidR="00000000" w:rsidRPr="00000000">
              <w:rPr>
                <w:rtl w:val="0"/>
              </w:rPr>
            </w:r>
          </w:p>
        </w:tc>
      </w:tr>
    </w:tbl>
    <w:p w:rsidR="00000000" w:rsidDel="00000000" w:rsidP="00000000" w:rsidRDefault="00000000" w:rsidRPr="00000000" w14:paraId="0000003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rPr>
      </w:pPr>
      <w:r w:rsidDel="00000000" w:rsidR="00000000" w:rsidRPr="00000000">
        <w:rPr>
          <w:rFonts w:ascii="Arial" w:cs="Arial" w:eastAsia="Arial" w:hAnsi="Arial"/>
          <w:rtl w:val="0"/>
        </w:rPr>
        <w:t xml:space="preserve">1. The Approval That Never Happened</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protected action is real. The approval is not. The workflow executes with its existing service authority, while the record presented to operators can name a human who never reviewed the action.</w:t>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 human gate has two outputs. It produces a decision, and it produces evidence that the decision came from an authorized person. Many implementations store the first output as ordinary workflow state and assume the second follows automatically. It does not. approved=true, a completed human task, an APPROVED review row, a resolved lifecycle record, or an EventRaised entry can describe approval without proving that an approval occurred.</w:t>
      </w: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attack does not require prompt injection, model manipulation, a forged interface, host execution, or the human credential. The state writer waits for the workflow to pause, changes only the evidence that continuation will trust, and resumes through the documented path. The framework then performs an action that the state writer could not invoke directly.</w:t>
      </w:r>
      <w:r w:rsidDel="00000000" w:rsidR="00000000" w:rsidRPr="00000000">
        <w:rPr>
          <w:rtl w:val="0"/>
        </w:rPr>
      </w:r>
    </w:p>
    <w:tbl>
      <w:tblPr>
        <w:tblStyle w:val="Table6"/>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3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Stage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3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What happens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3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 State writer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May update operational workflow state. Has no approval authority.</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3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 Persisted artifact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3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Checkpoint, session, node output, lifecycle row, policy, review vote, or event history.</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4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 Resume decision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Normal continuation accepts the stored value as the completed human decision.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4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4. Protected action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4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Workflow service account releases funds, deploys infrastructure, grants access, or calls a privileged tool.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4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5. Evidence surface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Record names a human approver, or no approval record exists because the gate was suppressed.</w:t>
            </w:r>
            <w:r w:rsidDel="00000000" w:rsidR="00000000" w:rsidRPr="00000000">
              <w:rPr>
                <w:rtl w:val="0"/>
              </w:rPr>
            </w:r>
          </w:p>
        </w:tc>
      </w:tr>
    </w:tbl>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This is escalation of effect, not escalation of access. The attacker gains no credential and runs no code on the application host. The workflow converts a narrower maintenance capability into the effect guarded by the human gate.</w:t>
      </w:r>
      <w:r w:rsidDel="00000000" w:rsidR="00000000" w:rsidRPr="00000000">
        <w:rPr>
          <w:rtl w:val="0"/>
        </w:rPr>
      </w:r>
    </w:p>
    <w:p w:rsidR="00000000" w:rsidDel="00000000" w:rsidP="00000000" w:rsidRDefault="00000000" w:rsidRPr="00000000" w14:paraId="00000047">
      <w:pPr>
        <w:pStyle w:val="Heading1"/>
        <w:rPr>
          <w:rFonts w:ascii="Arial" w:cs="Arial" w:eastAsia="Arial" w:hAnsi="Arial"/>
        </w:rPr>
      </w:pPr>
      <w:r w:rsidDel="00000000" w:rsidR="00000000" w:rsidRPr="00000000">
        <w:rPr>
          <w:rFonts w:ascii="Arial" w:cs="Arial" w:eastAsia="Arial" w:hAnsi="Arial"/>
          <w:rtl w:val="0"/>
        </w:rPr>
        <w:t xml:space="preserve">2. Security Boundary and State-Writer Adversary</w:t>
      </w:r>
    </w:p>
    <w:tbl>
      <w:tblPr>
        <w:tblStyle w:val="Table7"/>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blHeader w:val="1"/>
        </w:trPr>
        <w:tc>
          <w:tcPr>
            <w:shd w:fill="eef4f9" w:val="clear"/>
          </w:tcPr>
          <w:p w:rsidR="00000000" w:rsidDel="00000000" w:rsidP="00000000" w:rsidRDefault="00000000" w:rsidRPr="00000000" w14:paraId="00000048">
            <w:pPr>
              <w:spacing w:after="4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Security invariant</w:t>
            </w:r>
            <w:r w:rsidDel="00000000" w:rsidR="00000000" w:rsidRPr="00000000">
              <w:rPr>
                <w:rtl w:val="0"/>
              </w:rPr>
            </w:r>
          </w:p>
          <w:p w:rsidR="00000000" w:rsidDel="00000000" w:rsidP="00000000" w:rsidRDefault="00000000" w:rsidRPr="00000000" w14:paraId="00000049">
            <w:pPr>
              <w:spacing w:after="0" w:line="252.00000000000003" w:lineRule="auto"/>
              <w:rPr>
                <w:rFonts w:ascii="Arial" w:cs="Arial" w:eastAsia="Arial" w:hAnsi="Arial"/>
              </w:rPr>
            </w:pPr>
            <w:r w:rsidDel="00000000" w:rsidR="00000000" w:rsidRPr="00000000">
              <w:rPr>
                <w:rFonts w:ascii="Arial" w:cs="Arial" w:eastAsia="Arial" w:hAnsi="Arial"/>
                <w:i w:val="0"/>
                <w:iCs w:val="0"/>
                <w:color w:val="000000"/>
                <w:sz w:val="18"/>
                <w:szCs w:val="18"/>
                <w:rtl w:val="0"/>
              </w:rPr>
              <w:t xml:space="preserve">A workflow-state writer must not be able to authorize a human-gated action.</w:t>
            </w:r>
            <w:r w:rsidDel="00000000" w:rsidR="00000000" w:rsidRPr="00000000">
              <w:rPr>
                <w:rtl w:val="0"/>
              </w:rPr>
            </w:r>
          </w:p>
        </w:tc>
      </w:tr>
    </w:tbl>
    <w:p w:rsidR="00000000" w:rsidDel="00000000" w:rsidP="00000000" w:rsidRDefault="00000000" w:rsidRPr="00000000" w14:paraId="0000004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state writer is a principal allowed to update operational persistence but not allowed to approve the protected action. Examples include a narrowly scoped database role, migration or recovery service, backup component, sidecar, or application principal that shares the workflow store. The attacker is not assumed to hold the approval signing key, change application code, execute on the host, read application secrets, write the business database, or invoke the protected tool directly.</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boundary matters because the workflow, not the state writer, owns the privileged credential. A principal that can change a checkpoint row may still be unable to call the payment service, provision a role, or run terraform apply. If resume treats that row as approval, the workflow performs the action for the writer. This violates separation of privilege and complete mediation in the sense described by Saltzer and Schroeder [9].</w:t>
      </w: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Capability separation was measured across five deployment shapes: LangGraph on Redis, Dapr Workflow on Redis, Conductor on Postgres, n8n on Postgres, and Airflow on its metadata database. The narrow principal could reach the workflow store and change the approval-relevant artifact. Direct tool use, business-database writes, secret reads, and host execution remained denied. In hardened twins, authentication, network isolation, and least-privilege grants removed the state-write path while the stronger capabilities stayed denied in both configurations.</w:t>
      </w:r>
      <w:r w:rsidDel="00000000" w:rsidR="00000000" w:rsidRPr="00000000">
        <w:rPr>
          <w:rtl w:val="0"/>
        </w:rPr>
      </w:r>
    </w:p>
    <w:tbl>
      <w:tblPr>
        <w:tblStyle w:val="Table8"/>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tcMar>
              <w:top w:w="50.0" w:type="dxa"/>
              <w:bottom w:w="50.0" w:type="dxa"/>
            </w:tcMar>
            <w:vAlign w:val="center"/>
          </w:tcPr>
          <w:p w:rsidR="00000000" w:rsidDel="00000000" w:rsidP="00000000" w:rsidRDefault="00000000" w:rsidRPr="00000000" w14:paraId="0000004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sz w:val="16"/>
                <w:szCs w:val="16"/>
                <w:rtl w:val="0"/>
              </w:rPr>
              <w:t xml:space="preserve">Capability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sz w:val="16"/>
                <w:szCs w:val="16"/>
                <w:rtl w:val="0"/>
              </w:rPr>
              <w:t xml:space="preserve">Insecure lab configuration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sz w:val="16"/>
                <w:szCs w:val="16"/>
                <w:rtl w:val="0"/>
              </w:rPr>
              <w:t xml:space="preserve">Hardened twin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1">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Reach and write workflow state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2">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Allowed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3">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4">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Forge approval-relevant state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5">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Allowed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6">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7">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Invoke gated tool directly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8">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9">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A">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Write business database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B">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C">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D">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Read application secrets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E">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F">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60">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Execute code on application host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1">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2">
            <w:pPr>
              <w:spacing w:after="0" w:before="0" w:line="240" w:lineRule="auto"/>
              <w:jc w:val="left"/>
              <w:rPr>
                <w:rFonts w:ascii="Arial" w:cs="Arial" w:eastAsia="Arial" w:hAnsi="Arial"/>
              </w:rPr>
            </w:pPr>
            <w:r w:rsidDel="00000000" w:rsidR="00000000" w:rsidRPr="00000000">
              <w:rPr>
                <w:rFonts w:ascii="Arial" w:cs="Arial" w:eastAsia="Arial" w:hAnsi="Arial"/>
                <w:i w:val="0"/>
                <w:iCs w:val="0"/>
                <w:sz w:val="16"/>
                <w:szCs w:val="16"/>
                <w:rtl w:val="0"/>
              </w:rPr>
              <w:t xml:space="preserve">Denied</w:t>
            </w:r>
            <w:r w:rsidDel="00000000" w:rsidR="00000000" w:rsidRPr="00000000">
              <w:rPr>
                <w:rtl w:val="0"/>
              </w:rPr>
            </w:r>
          </w:p>
        </w:tc>
      </w:tr>
    </w:tbl>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Docker reproduction used an unauthenticated Redis store shared with a narrow sidecar and an over-scoped Postgres role with write permission on the execution schema. Redis accepted the approval write. The Postgres role changed the workflow approval row but was denied access to the secrets table. The hardened Redis twin returned NOAUTH, and a read-only Postgres role was denied on both approval and secret rows. The experiment demonstrates that state-store write can be strictly weaker than application authority, and that the weaker capability is sufficient for this class.</w:t>
      </w:r>
      <w:r w:rsidDel="00000000" w:rsidR="00000000" w:rsidRPr="00000000">
        <w:rPr>
          <w:rtl w:val="0"/>
        </w:rPr>
      </w:r>
    </w:p>
    <w:tbl>
      <w:tblPr>
        <w:tblStyle w:val="Table9"/>
        <w:tblW w:w="10656.0" w:type="dxa"/>
        <w:jc w:val="center"/>
        <w:tblBorders>
          <w:top w:color="7f9db9" w:space="0" w:sz="8" w:val="single"/>
          <w:left w:color="7f9db9" w:space="0" w:sz="8" w:val="single"/>
          <w:bottom w:color="7f9db9" w:space="0" w:sz="8" w:val="single"/>
          <w:right w:color="7f9db9" w:space="0" w:sz="8" w:val="single"/>
          <w:insideH w:color="7f9db9" w:space="0" w:sz="8" w:val="single"/>
          <w:insideV w:color="7f9db9" w:space="0" w:sz="8" w:val="single"/>
        </w:tblBorders>
        <w:tblLayout w:type="fixed"/>
        <w:tblLook w:val="0400"/>
      </w:tblPr>
      <w:tblGrid>
        <w:gridCol w:w="10656"/>
        <w:tblGridChange w:id="0">
          <w:tblGrid>
            <w:gridCol w:w="10656"/>
          </w:tblGrid>
        </w:tblGridChange>
      </w:tblGrid>
      <w:tr>
        <w:trPr>
          <w:cantSplit w:val="1"/>
          <w:tblHeader w:val="1"/>
        </w:trPr>
        <w:tc>
          <w:tcPr>
            <w:shd w:fill="f7f9fb" w:val="clear"/>
          </w:tcPr>
          <w:p w:rsidR="00000000" w:rsidDel="00000000" w:rsidP="00000000" w:rsidRDefault="00000000" w:rsidRPr="00000000" w14:paraId="00000064">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2 RESERVED FOR FINAL ARTWORK</w:t>
            </w:r>
            <w:r w:rsidDel="00000000" w:rsidR="00000000" w:rsidRPr="00000000">
              <w:rPr>
                <w:rtl w:val="0"/>
              </w:rPr>
            </w:r>
          </w:p>
          <w:p w:rsidR="00000000" w:rsidDel="00000000" w:rsidP="00000000" w:rsidRDefault="00000000" w:rsidRPr="00000000" w14:paraId="00000065">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 boundary and measured capability separation</w:t>
            </w:r>
            <w:r w:rsidDel="00000000" w:rsidR="00000000" w:rsidRPr="00000000">
              <w:rPr>
                <w:rtl w:val="0"/>
              </w:rPr>
            </w:r>
          </w:p>
          <w:p w:rsidR="00000000" w:rsidDel="00000000" w:rsidP="00000000" w:rsidRDefault="00000000" w:rsidRPr="00000000" w14:paraId="00000066">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2. Operational persistence is writable by the narrow principal, while the protected service credential and approval authority remain outside that principal. The insecure and hardened twins differ only in state-store reachability.</w:t>
            </w:r>
            <w:r w:rsidDel="00000000" w:rsidR="00000000" w:rsidRPr="00000000">
              <w:rPr>
                <w:rtl w:val="0"/>
              </w:rPr>
            </w:r>
          </w:p>
        </w:tc>
      </w:tr>
    </w:tbl>
    <w:p w:rsidR="00000000" w:rsidDel="00000000" w:rsidP="00000000" w:rsidRDefault="00000000" w:rsidRPr="00000000" w14:paraId="0000006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8">
      <w:pPr>
        <w:pStyle w:val="Heading1"/>
        <w:rPr>
          <w:rFonts w:ascii="Arial" w:cs="Arial" w:eastAsia="Arial" w:hAnsi="Arial"/>
        </w:rPr>
      </w:pPr>
      <w:r w:rsidDel="00000000" w:rsidR="00000000" w:rsidRPr="00000000">
        <w:rPr>
          <w:rFonts w:ascii="Arial" w:cs="Arial" w:eastAsia="Arial" w:hAnsi="Arial"/>
          <w:rtl w:val="0"/>
        </w:rPr>
        <w:t xml:space="preserve">3. Approval-Provenance Failure</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Approval-Provenance Failure occurs when all three conditions hold:</w:t>
      </w:r>
      <w:r w:rsidDel="00000000" w:rsidR="00000000" w:rsidRPr="00000000">
        <w:rPr>
          <w:rtl w:val="0"/>
        </w:rPr>
      </w:r>
    </w:p>
    <w:p w:rsidR="00000000" w:rsidDel="00000000" w:rsidP="00000000" w:rsidRDefault="00000000" w:rsidRPr="00000000" w14:paraId="0000006A">
      <w:pPr>
        <w:spacing w:after="60" w:lineRule="auto"/>
        <w:ind w:left="259" w:hanging="259"/>
        <w:rPr>
          <w:rFonts w:ascii="Arial" w:cs="Arial" w:eastAsia="Arial" w:hAnsi="Arial"/>
        </w:rPr>
      </w:pPr>
      <w:r w:rsidDel="00000000" w:rsidR="00000000" w:rsidRPr="00000000">
        <w:rPr>
          <w:rFonts w:ascii="Arial" w:cs="Arial" w:eastAsia="Arial" w:hAnsi="Arial"/>
          <w:b w:val="1"/>
          <w:bCs w:val="1"/>
          <w:i w:val="0"/>
          <w:iCs w:val="0"/>
          <w:color w:val="000000"/>
          <w:sz w:val="19"/>
          <w:szCs w:val="19"/>
          <w:rtl w:val="0"/>
        </w:rPr>
        <w:t xml:space="preserve">1. </w:t>
      </w:r>
      <w:r w:rsidDel="00000000" w:rsidR="00000000" w:rsidRPr="00000000">
        <w:rPr>
          <w:rFonts w:ascii="Arial" w:cs="Arial" w:eastAsia="Arial" w:hAnsi="Arial"/>
          <w:i w:val="0"/>
          <w:iCs w:val="0"/>
          <w:color w:val="000000"/>
          <w:sz w:val="19"/>
          <w:szCs w:val="19"/>
          <w:rtl w:val="0"/>
        </w:rPr>
        <w:t xml:space="preserve">A workflow pauses at a human approval gate and persists state needed for continuation.</w:t>
      </w:r>
      <w:r w:rsidDel="00000000" w:rsidR="00000000" w:rsidRPr="00000000">
        <w:rPr>
          <w:rtl w:val="0"/>
        </w:rPr>
      </w:r>
    </w:p>
    <w:p w:rsidR="00000000" w:rsidDel="00000000" w:rsidP="00000000" w:rsidRDefault="00000000" w:rsidRPr="00000000" w14:paraId="0000006B">
      <w:pPr>
        <w:spacing w:after="60" w:lineRule="auto"/>
        <w:ind w:left="259" w:hanging="259"/>
        <w:rPr>
          <w:rFonts w:ascii="Arial" w:cs="Arial" w:eastAsia="Arial" w:hAnsi="Arial"/>
        </w:rPr>
      </w:pPr>
      <w:r w:rsidDel="00000000" w:rsidR="00000000" w:rsidRPr="00000000">
        <w:rPr>
          <w:rFonts w:ascii="Arial" w:cs="Arial" w:eastAsia="Arial" w:hAnsi="Arial"/>
          <w:b w:val="1"/>
          <w:bCs w:val="1"/>
          <w:i w:val="0"/>
          <w:iCs w:val="0"/>
          <w:color w:val="000000"/>
          <w:sz w:val="19"/>
          <w:szCs w:val="19"/>
          <w:rtl w:val="0"/>
        </w:rPr>
        <w:t xml:space="preserve">2. </w:t>
      </w:r>
      <w:r w:rsidDel="00000000" w:rsidR="00000000" w:rsidRPr="00000000">
        <w:rPr>
          <w:rFonts w:ascii="Arial" w:cs="Arial" w:eastAsia="Arial" w:hAnsi="Arial"/>
          <w:i w:val="0"/>
          <w:iCs w:val="0"/>
          <w:color w:val="000000"/>
          <w:sz w:val="19"/>
          <w:szCs w:val="19"/>
          <w:rtl w:val="0"/>
        </w:rPr>
        <w:t xml:space="preserve">The resume path accepts a stored value, task status, review record, policy, or history event as the completed decision.</w:t>
      </w:r>
      <w:r w:rsidDel="00000000" w:rsidR="00000000" w:rsidRPr="00000000">
        <w:rPr>
          <w:rtl w:val="0"/>
        </w:rPr>
      </w:r>
    </w:p>
    <w:p w:rsidR="00000000" w:rsidDel="00000000" w:rsidP="00000000" w:rsidRDefault="00000000" w:rsidRPr="00000000" w14:paraId="0000006C">
      <w:pPr>
        <w:spacing w:after="60" w:lineRule="auto"/>
        <w:ind w:left="259" w:hanging="259"/>
        <w:rPr>
          <w:rFonts w:ascii="Arial" w:cs="Arial" w:eastAsia="Arial" w:hAnsi="Arial"/>
        </w:rPr>
      </w:pPr>
      <w:r w:rsidDel="00000000" w:rsidR="00000000" w:rsidRPr="00000000">
        <w:rPr>
          <w:rFonts w:ascii="Arial" w:cs="Arial" w:eastAsia="Arial" w:hAnsi="Arial"/>
          <w:b w:val="1"/>
          <w:bCs w:val="1"/>
          <w:i w:val="0"/>
          <w:iCs w:val="0"/>
          <w:color w:val="000000"/>
          <w:sz w:val="19"/>
          <w:szCs w:val="19"/>
          <w:rtl w:val="0"/>
        </w:rPr>
        <w:t xml:space="preserve">3. </w:t>
      </w:r>
      <w:r w:rsidDel="00000000" w:rsidR="00000000" w:rsidRPr="00000000">
        <w:rPr>
          <w:rFonts w:ascii="Arial" w:cs="Arial" w:eastAsia="Arial" w:hAnsi="Arial"/>
          <w:i w:val="0"/>
          <w:iCs w:val="0"/>
          <w:color w:val="000000"/>
          <w:sz w:val="19"/>
          <w:szCs w:val="19"/>
          <w:rtl w:val="0"/>
        </w:rPr>
        <w:t xml:space="preserve">The resume path does not verify that the decision was issued by the authorized approval path and bound to the exact action and execution context.</w:t>
      </w: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persisted record is asked to perform two jobs. It records what happened, and it supplies the authority that permits the action. Those jobs require different trust. A store can preserve bytes without proving which principal created the human decision represented by those bytes. CWE-345 is the primary mapping, with CWE-346 and CWE-501 as supporting mappings [2] [3] [4].</w:t>
      </w:r>
      <w:r w:rsidDel="00000000" w:rsidR="00000000" w:rsidRPr="00000000">
        <w:rPr>
          <w:rtl w:val="0"/>
        </w:rPr>
      </w:r>
    </w:p>
    <w:tbl>
      <w:tblPr>
        <w:tblStyle w:val="Table10"/>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6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Code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6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Decisive surface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7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Systems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CRV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Checkpoint resume value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LangGraph, Semantic Kernel, Microsoft Agent Framework, LlamaIndex, Burr, DBOS, Flowise partial</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SRS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Serialized session or run state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Google ADK, OpenAI Agents SDK, AutoGen, Strands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7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WED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Workflow execution or task data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Dify, Flowise, n8n, Airflow, SpiffWorkflow, Flowable, Kogito, Conductor</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TCA</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Approval and arguments inside restored tool call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Haystack; Vercel AI SDK when messages are persisted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Persisted approval lifecycle or task status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Agno, CrewAI, Kestra, Gitea, midPoint</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APS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Persisted policy or trust state that decides whether a gate fires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8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OpenHands, Strands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8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JRN-writable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8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Accepted event history in a shared writable backing store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8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Dapr Workflow, Azure Durable Functions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LIVE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Live, capability-bound, identity-bound, or server-mediated authority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Twelve resistant systems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NONE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No qualifying persisted approval gate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CAMEL, Langroid</w:t>
            </w:r>
            <w:r w:rsidDel="00000000" w:rsidR="00000000" w:rsidRPr="00000000">
              <w:rPr>
                <w:rtl w:val="0"/>
              </w:rPr>
            </w:r>
          </w:p>
        </w:tc>
      </w:tr>
    </w:tbl>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Mechanism families are multi-label. They describe decisive surfaces and must not be summed. APS and JRN-writable are introduced here because a decision can be bypassed by suppressing the gate itself, and because an append-only history remains forgeable when an in-scope principal can append the accepted event.</w:t>
      </w:r>
      <w:r w:rsidDel="00000000" w:rsidR="00000000" w:rsidRPr="00000000">
        <w:rPr>
          <w:rtl w:val="0"/>
        </w:rPr>
      </w:r>
    </w:p>
    <w:p w:rsidR="00000000" w:rsidDel="00000000" w:rsidP="00000000" w:rsidRDefault="00000000" w:rsidRPr="00000000" w14:paraId="0000008D">
      <w:pPr>
        <w:pStyle w:val="Heading2"/>
        <w:rPr>
          <w:rFonts w:ascii="Arial" w:cs="Arial" w:eastAsia="Arial" w:hAnsi="Arial"/>
        </w:rPr>
      </w:pPr>
      <w:r w:rsidDel="00000000" w:rsidR="00000000" w:rsidRPr="00000000">
        <w:rPr>
          <w:rFonts w:ascii="Arial" w:cs="Arial" w:eastAsia="Arial" w:hAnsi="Arial"/>
          <w:rtl w:val="0"/>
        </w:rPr>
        <w:t xml:space="preserve">Relationship to HITL and prior work</w:t>
      </w:r>
    </w:p>
    <w:tbl>
      <w:tblPr>
        <w:tblStyle w:val="Table11"/>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8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Failure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What is forged</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9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Human acts</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9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Missing property</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9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Lies-in-the-Loop</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What the human sees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Yes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Presentation integrity</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Ghost Approvals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What the system believes the human decided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9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 human action required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9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provenance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9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rebinding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What an authentic approval applies 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 genuine decision may exist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Execution and argument binding</w:t>
            </w:r>
            <w:r w:rsidDel="00000000" w:rsidR="00000000" w:rsidRPr="00000000">
              <w:rPr>
                <w:rtl w:val="0"/>
              </w:rPr>
            </w:r>
          </w:p>
        </w:tc>
      </w:tr>
    </w:tbl>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OWASP describes Lies-in-the-Loop as manipulation of the approval dialog shown to the human [5]. Ghost Approvals begins after, or instead of, that interaction. A complete HITL control therefore needs presentation integrity, approval provenance, and execution binding. OWASP recommends approval as a control for excessive agency and high-impact actions [6] [7]. This work identifies the resume-time property that makes that control enforceable.</w:t>
      </w: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class also differs from indirect prompt injection and tool-abuse research. Those attacks manipulate model behavior or application inputs [12]. Here the model can remain unchanged and no payload is executed from storage. The state mutation succeeds because the framework interprets it as human authority.</w:t>
      </w:r>
      <w:r w:rsidDel="00000000" w:rsidR="00000000" w:rsidRPr="00000000">
        <w:rPr>
          <w:rtl w:val="0"/>
        </w:rPr>
      </w:r>
    </w:p>
    <w:tbl>
      <w:tblPr>
        <w:tblStyle w:val="Table12"/>
        <w:tblW w:w="10656.0" w:type="dxa"/>
        <w:jc w:val="center"/>
        <w:tblBorders>
          <w:top w:color="7f9db9" w:space="0" w:sz="8" w:val="single"/>
          <w:left w:color="7f9db9" w:space="0" w:sz="8" w:val="single"/>
          <w:bottom w:color="7f9db9" w:space="0" w:sz="8" w:val="single"/>
          <w:right w:color="7f9db9" w:space="0" w:sz="8" w:val="single"/>
          <w:insideH w:color="7f9db9" w:space="0" w:sz="8" w:val="single"/>
          <w:insideV w:color="7f9db9" w:space="0" w:sz="8" w:val="single"/>
        </w:tblBorders>
        <w:tblLayout w:type="fixed"/>
        <w:tblLook w:val="0400"/>
      </w:tblPr>
      <w:tblGrid>
        <w:gridCol w:w="10656"/>
        <w:tblGridChange w:id="0">
          <w:tblGrid>
            <w:gridCol w:w="10656"/>
          </w:tblGrid>
        </w:tblGridChange>
      </w:tblGrid>
      <w:tr>
        <w:trPr>
          <w:cantSplit w:val="1"/>
          <w:tblHeader w:val="1"/>
        </w:trPr>
        <w:tc>
          <w:tcPr>
            <w:shd w:fill="f7f9fb" w:val="clear"/>
          </w:tcPr>
          <w:p w:rsidR="00000000" w:rsidDel="00000000" w:rsidP="00000000" w:rsidRDefault="00000000" w:rsidRPr="00000000" w14:paraId="000000A0">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3 RESERVED FOR FINAL ARTWORK</w:t>
            </w:r>
            <w:r w:rsidDel="00000000" w:rsidR="00000000" w:rsidRPr="00000000">
              <w:rPr>
                <w:rtl w:val="0"/>
              </w:rPr>
            </w:r>
          </w:p>
          <w:p w:rsidR="00000000" w:rsidDel="00000000" w:rsidP="00000000" w:rsidRDefault="00000000" w:rsidRPr="00000000" w14:paraId="000000A1">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Approval state versus approval provenance</w:t>
            </w:r>
            <w:r w:rsidDel="00000000" w:rsidR="00000000" w:rsidRPr="00000000">
              <w:rPr>
                <w:rtl w:val="0"/>
              </w:rPr>
            </w:r>
          </w:p>
          <w:p w:rsidR="00000000" w:rsidDel="00000000" w:rsidP="00000000" w:rsidRDefault="00000000" w:rsidRPr="00000000" w14:paraId="000000A2">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3. A legitimate approval path and a state writer can produce the same stored value. The resume verifier must distinguish origin and bind the decision to the pending execution.</w:t>
            </w:r>
            <w:r w:rsidDel="00000000" w:rsidR="00000000" w:rsidRPr="00000000">
              <w:rPr>
                <w:rtl w:val="0"/>
              </w:rPr>
            </w:r>
          </w:p>
        </w:tc>
      </w:tr>
    </w:tbl>
    <w:p w:rsidR="00000000" w:rsidDel="00000000" w:rsidP="00000000" w:rsidRDefault="00000000" w:rsidRPr="00000000" w14:paraId="000000A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1"/>
        <w:rPr>
          <w:rFonts w:ascii="Arial" w:cs="Arial" w:eastAsia="Arial" w:hAnsi="Arial"/>
        </w:rPr>
      </w:pPr>
      <w:r w:rsidDel="00000000" w:rsidR="00000000" w:rsidRPr="00000000">
        <w:rPr>
          <w:rFonts w:ascii="Arial" w:cs="Arial" w:eastAsia="Arial" w:hAnsi="Arial"/>
          <w:rtl w:val="0"/>
        </w:rPr>
        <w:t xml:space="preserve">4. Attack Method and Deep Exploit Chains</w:t>
      </w:r>
    </w:p>
    <w:tbl>
      <w:tblPr>
        <w:tblStyle w:val="Table13"/>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A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Step</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A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Required evidence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 Build the gate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Create a minimal protected action and require human approval.</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A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 Force the pause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A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Run to the approval point and persist pending state.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 Map decisive evidence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Identify the exact field, object, row, event, policy, snapshot, or token consumed by continuation.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A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4. Forge only that evidence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A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Use state-write capability without changing code or invoking the protected tool.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5. Resume normally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Use the documented continuation path.</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B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6. Inspect the evidence layer</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B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Compare approval, audit, event, and action records with the legitimate path.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B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7. Apply the control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Bind approval to origin and context; repeat the write and verify fail-closed behavior.</w:t>
            </w:r>
            <w:r w:rsidDel="00000000" w:rsidR="00000000" w:rsidRPr="00000000">
              <w:rPr>
                <w:rtl w:val="0"/>
              </w:rPr>
            </w:r>
          </w:p>
        </w:tc>
      </w:tr>
    </w:tbl>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Conditional systems add a condition-gating test that proves the exposure appears only when the stated precondition holds and disappears when the precondition is removed. Reachability claims add a capability probe that records exactly what the state writer can and cannot do.</w:t>
      </w:r>
      <w:r w:rsidDel="00000000" w:rsidR="00000000" w:rsidRPr="00000000">
        <w:rPr>
          <w:rtl w:val="0"/>
        </w:rPr>
      </w:r>
    </w:p>
    <w:p w:rsidR="00000000" w:rsidDel="00000000" w:rsidP="00000000" w:rsidRDefault="00000000" w:rsidRPr="00000000" w14:paraId="000000B6">
      <w:pPr>
        <w:pStyle w:val="Heading2"/>
        <w:rPr>
          <w:rFonts w:ascii="Arial" w:cs="Arial" w:eastAsia="Arial" w:hAnsi="Arial"/>
        </w:rPr>
      </w:pPr>
      <w:r w:rsidDel="00000000" w:rsidR="00000000" w:rsidRPr="00000000">
        <w:rPr>
          <w:rFonts w:ascii="Arial" w:cs="Arial" w:eastAsia="Arial" w:hAnsi="Arial"/>
          <w:rtl w:val="0"/>
        </w:rPr>
        <w:t xml:space="preserve">4.1 Atlantis + Gitea: forged review to infrastructure apply</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control pull request requires one approval and begins with no APPROVED review rows. Atlantis evaluates the apply requirement as false, so the isolated Terraform lab remains blocked. The state writer inserts one relational review row attributed to the required reviewer. No authenticated review event is produced. Gitea then computes the branch requirement from the current rows and returns a satisfied approval state. Atlantis live-queries Gitea, receives the result it expects, and proceeds through its normal apply path. The isolated lab creates an administrator-role resource. The downstream system is not bypassed; it inherits false authority from the upstream review source.</w:t>
      </w: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security consequence is transitive. A single review-row write crosses repository policy, VCS API, deployment gate, Terraform execution, and the audit record that attributes the decision to the forged reviewer. The primary fix belongs at the approval authority. A downstream system that treats approval as security-critical also benefits from a provenance-bearing attestation bound to repository, pull-request identifier, head SHA, reviewer identity, decision, and freshness. A bare approved=true response proves state, not origin. The design parallels supply-chain provenance systems such as in-toto, which bind statements to actors and materials rather than trusting an unqualified status bit [10].</w:t>
      </w:r>
      <w:r w:rsidDel="00000000" w:rsidR="00000000" w:rsidRPr="00000000">
        <w:rPr>
          <w:rtl w:val="0"/>
        </w:rPr>
      </w:r>
    </w:p>
    <w:tbl>
      <w:tblPr>
        <w:tblStyle w:val="Table14"/>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Element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Control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Forged run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B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Required approvals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B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APPROVED review rows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C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C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 inserted by state writer</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C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Atlantis apply requirement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False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True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C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Terraform result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C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Blocked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C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Administrator-role resource created in isolated lab</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C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Human reviewer action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None</w:t>
            </w:r>
            <w:r w:rsidDel="00000000" w:rsidR="00000000" w:rsidRPr="00000000">
              <w:rPr>
                <w:rtl w:val="0"/>
              </w:rPr>
            </w:r>
          </w:p>
        </w:tc>
      </w:tr>
      <w:tr>
        <w:trPr>
          <w:cantSplit w:val="1"/>
          <w:tblHeader w:val="1"/>
        </w:trPr>
        <w:tc>
          <w:tcPr>
            <w:shd w:fill="f7f9fb" w:val="clear"/>
          </w:tcPr>
          <w:p w:rsidR="00000000" w:rsidDel="00000000" w:rsidP="00000000" w:rsidRDefault="00000000" w:rsidRPr="00000000" w14:paraId="000000CB">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4 RESERVED FOR FINAL ARTWORK</w:t>
            </w:r>
            <w:r w:rsidDel="00000000" w:rsidR="00000000" w:rsidRPr="00000000">
              <w:rPr>
                <w:rtl w:val="0"/>
              </w:rPr>
            </w:r>
          </w:p>
          <w:p w:rsidR="00000000" w:rsidDel="00000000" w:rsidP="00000000" w:rsidRDefault="00000000" w:rsidRPr="00000000" w14:paraId="000000CC">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Atlantis and Gitea transitive chain</w:t>
            </w:r>
            <w:r w:rsidDel="00000000" w:rsidR="00000000" w:rsidRPr="00000000">
              <w:rPr>
                <w:rtl w:val="0"/>
              </w:rPr>
            </w:r>
          </w:p>
          <w:p w:rsidR="00000000" w:rsidDel="00000000" w:rsidP="00000000" w:rsidRDefault="00000000" w:rsidRPr="00000000" w14:paraId="000000CD">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4. A forged review row satisfies the upstream policy. Atlantis queries the upstream correctly. The protected apply path proceeds and records the forged reviewer.</w:t>
            </w:r>
            <w:r w:rsidDel="00000000" w:rsidR="00000000" w:rsidRPr="00000000">
              <w:rPr>
                <w:rtl w:val="0"/>
              </w:rPr>
            </w:r>
          </w:p>
        </w:tc>
      </w:tr>
    </w:tbl>
    <w:p w:rsidR="00000000" w:rsidDel="00000000" w:rsidP="00000000" w:rsidRDefault="00000000" w:rsidRPr="00000000" w14:paraId="000000C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F">
      <w:pPr>
        <w:pStyle w:val="Heading2"/>
        <w:rPr>
          <w:rFonts w:ascii="Arial" w:cs="Arial" w:eastAsia="Arial" w:hAnsi="Arial"/>
        </w:rPr>
      </w:pPr>
      <w:r w:rsidDel="00000000" w:rsidR="00000000" w:rsidRPr="00000000">
        <w:rPr>
          <w:rFonts w:ascii="Arial" w:cs="Arial" w:eastAsia="Arial" w:hAnsi="Arial"/>
          <w:rtl w:val="0"/>
        </w:rPr>
        <w:t xml:space="preserve">4.2 OpenHands: policy downgrade and evasion by absence</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OpenHands exposes a different failure. ConversationState carries the policy that decides whether the next action requires confirmation. The control state uses AlwaysConfirm. A high-risk transfer with no approval event is blocked. The attacker does not forge a decision. The persisted policy is changed to NeverConfirm before the next action. On continuation, the gate is no longer required, the protected action executes, approval_record_present remains false, and no approver is recorded.</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This variant evades record-based detection by removing the condition that would have created the record. A signed decision alone does not fix it. Confirmation policy and trusted-approver configuration require their own authorized administration path, version binding, audit history, and fail-closed validation. An altered or unsigned policy must fall back to the strictest safe setting.</w:t>
      </w:r>
      <w:r w:rsidDel="00000000" w:rsidR="00000000" w:rsidRPr="00000000">
        <w:rPr>
          <w:rtl w:val="0"/>
        </w:rPr>
      </w:r>
    </w:p>
    <w:tbl>
      <w:tblPr>
        <w:tblStyle w:val="Table15"/>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D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State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D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Control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D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After policy write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D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confirmation_policy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AlwaysConfirm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NeverConfirm</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D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event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D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Absent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D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Absent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D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gate outcome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Blocked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Gate not invoked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D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protected action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D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Not executed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E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Executed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E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record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None</w:t>
            </w:r>
            <w:r w:rsidDel="00000000" w:rsidR="00000000" w:rsidRPr="00000000">
              <w:rPr>
                <w:rtl w:val="0"/>
              </w:rPr>
            </w:r>
          </w:p>
        </w:tc>
      </w:tr>
      <w:tr>
        <w:trPr>
          <w:cantSplit w:val="1"/>
          <w:tblHeader w:val="1"/>
        </w:trPr>
        <w:tc>
          <w:tcPr>
            <w:shd w:fill="f7f9fb" w:val="clear"/>
          </w:tcPr>
          <w:p w:rsidR="00000000" w:rsidDel="00000000" w:rsidP="00000000" w:rsidRDefault="00000000" w:rsidRPr="00000000" w14:paraId="000000E4">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5 RESERVED FOR FINAL ARTWORK</w:t>
            </w:r>
            <w:r w:rsidDel="00000000" w:rsidR="00000000" w:rsidRPr="00000000">
              <w:rPr>
                <w:rtl w:val="0"/>
              </w:rPr>
            </w:r>
          </w:p>
          <w:p w:rsidR="00000000" w:rsidDel="00000000" w:rsidP="00000000" w:rsidRDefault="00000000" w:rsidRPr="00000000" w14:paraId="000000E5">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OpenHands policy downgrade</w:t>
            </w:r>
            <w:r w:rsidDel="00000000" w:rsidR="00000000" w:rsidRPr="00000000">
              <w:rPr>
                <w:rtl w:val="0"/>
              </w:rPr>
            </w:r>
          </w:p>
          <w:p w:rsidR="00000000" w:rsidDel="00000000" w:rsidP="00000000" w:rsidRDefault="00000000" w:rsidRPr="00000000" w14:paraId="000000E6">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5. AlwaysConfirm becomes NeverConfirm. The action executes without an approval event, leaving no record to compare or alert on.</w:t>
            </w:r>
            <w:r w:rsidDel="00000000" w:rsidR="00000000" w:rsidRPr="00000000">
              <w:rPr>
                <w:rtl w:val="0"/>
              </w:rPr>
            </w:r>
          </w:p>
        </w:tc>
      </w:tr>
    </w:tbl>
    <w:p w:rsidR="00000000" w:rsidDel="00000000" w:rsidP="00000000" w:rsidRDefault="00000000" w:rsidRPr="00000000" w14:paraId="000000E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8">
      <w:pPr>
        <w:pStyle w:val="Heading2"/>
        <w:rPr>
          <w:rFonts w:ascii="Arial" w:cs="Arial" w:eastAsia="Arial" w:hAnsi="Arial"/>
        </w:rPr>
      </w:pPr>
      <w:r w:rsidDel="00000000" w:rsidR="00000000" w:rsidRPr="00000000">
        <w:rPr>
          <w:rFonts w:ascii="Arial" w:cs="Arial" w:eastAsia="Arial" w:hAnsi="Arial"/>
          <w:rtl w:val="0"/>
        </w:rPr>
        <w:t xml:space="preserve">4.3 LangGraph: checkpoint resume value</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canonical checkpoint case uses a graph that pauses before a gated transfer. The checkpointer holds the pending graph state and the resume value consumed by Command(resume). In the control run, channel_values.approved is false and the protected node does not execute. The state writer changes the persisted value to true and supplies a named approver in the same checkpoint record. Normal resume follows the approved branch and executes the transfer. No unsafe deserialization or code injection is required. The attack forges the decision the graph is designed to trust.</w:t>
      </w: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mitigation separates the approval from ordinary checkpoint state. The approval authority signs a canonical payload containing the decision, approver, action, argument hash, thread or run identifier, checkpoint identifier, context hash, audience, expiry, policy version, and nonce. Resume accepts the checkpoint only when the approval artifact verifies and every binding matches the pending node. The state writer can still store the artifact but cannot mint or alter one.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40" w:lineRule="auto"/>
        <w:ind w:left="259" w:right="259" w:firstLine="0"/>
        <w:jc w:val="left"/>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CONTROL CHECKPOINT</w:t>
        <w:br w:type="textWrapping"/>
        <w:t xml:space="preserve">channel_values.approved = false</w:t>
        <w:br w:type="textWrapping"/>
        <w:t xml:space="preserve">next = [release_transfer]</w:t>
        <w:br w:type="textWrapping"/>
        <w:br w:type="textWrapping"/>
        <w:t xml:space="preserve">STATE-WRITER MUTATION</w:t>
        <w:br w:type="textWrapping"/>
        <w:t xml:space="preserve">channel_values.approved = true</w:t>
        <w:br w:type="textWrapping"/>
        <w:t xml:space="preserve">approver = "alice-reviewer"</w:t>
        <w:br w:type="textWrapping"/>
        <w:br w:type="textWrapping"/>
        <w:t xml:space="preserve">NORMAL CONTINUATION</w:t>
        <w:br w:type="textWrapping"/>
        <w:t xml:space="preserve">Command(resume) -&gt; release_transfer() -&gt; executed</w:t>
      </w:r>
    </w:p>
    <w:tbl>
      <w:tblPr>
        <w:tblStyle w:val="Table16"/>
        <w:tblW w:w="10656.0" w:type="dxa"/>
        <w:jc w:val="center"/>
        <w:tblBorders>
          <w:top w:color="7f9db9" w:space="0" w:sz="8" w:val="single"/>
          <w:left w:color="7f9db9" w:space="0" w:sz="8" w:val="single"/>
          <w:bottom w:color="7f9db9" w:space="0" w:sz="8" w:val="single"/>
          <w:right w:color="7f9db9" w:space="0" w:sz="8" w:val="single"/>
          <w:insideH w:color="7f9db9" w:space="0" w:sz="8" w:val="single"/>
          <w:insideV w:color="7f9db9" w:space="0" w:sz="8" w:val="single"/>
        </w:tblBorders>
        <w:tblLayout w:type="fixed"/>
        <w:tblLook w:val="0400"/>
      </w:tblPr>
      <w:tblGrid>
        <w:gridCol w:w="10656"/>
        <w:tblGridChange w:id="0">
          <w:tblGrid>
            <w:gridCol w:w="10656"/>
          </w:tblGrid>
        </w:tblGridChange>
      </w:tblGrid>
      <w:tr>
        <w:trPr>
          <w:cantSplit w:val="1"/>
          <w:tblHeader w:val="1"/>
        </w:trPr>
        <w:tc>
          <w:tcPr>
            <w:shd w:fill="f7f9fb" w:val="clear"/>
          </w:tcPr>
          <w:p w:rsidR="00000000" w:rsidDel="00000000" w:rsidP="00000000" w:rsidRDefault="00000000" w:rsidRPr="00000000" w14:paraId="000000EC">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6 RESERVED FOR FINAL ARTWORK</w:t>
            </w:r>
            <w:r w:rsidDel="00000000" w:rsidR="00000000" w:rsidRPr="00000000">
              <w:rPr>
                <w:rtl w:val="0"/>
              </w:rPr>
            </w:r>
          </w:p>
          <w:p w:rsidR="00000000" w:rsidDel="00000000" w:rsidP="00000000" w:rsidRDefault="00000000" w:rsidRPr="00000000" w14:paraId="000000ED">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LangGraph checkpoint forge</w:t>
            </w:r>
            <w:r w:rsidDel="00000000" w:rsidR="00000000" w:rsidRPr="00000000">
              <w:rPr>
                <w:rtl w:val="0"/>
              </w:rPr>
            </w:r>
          </w:p>
          <w:p w:rsidR="00000000" w:rsidDel="00000000" w:rsidP="00000000" w:rsidRDefault="00000000" w:rsidRPr="00000000" w14:paraId="000000EE">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6. The persisted resume decision changes from false to true. Command(resume) continues through the protected node and records a named approver.</w:t>
            </w:r>
            <w:r w:rsidDel="00000000" w:rsidR="00000000" w:rsidRPr="00000000">
              <w:rPr>
                <w:rtl w:val="0"/>
              </w:rPr>
            </w:r>
          </w:p>
        </w:tc>
      </w:tr>
    </w:tbl>
    <w:p w:rsidR="00000000" w:rsidDel="00000000" w:rsidP="00000000" w:rsidRDefault="00000000" w:rsidRPr="00000000" w14:paraId="000000E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1"/>
        <w:rPr>
          <w:rFonts w:ascii="Arial" w:cs="Arial" w:eastAsia="Arial" w:hAnsi="Arial"/>
        </w:rPr>
      </w:pPr>
      <w:r w:rsidDel="00000000" w:rsidR="00000000" w:rsidRPr="00000000">
        <w:rPr>
          <w:rFonts w:ascii="Arial" w:cs="Arial" w:eastAsia="Arial" w:hAnsi="Arial"/>
          <w:rtl w:val="0"/>
        </w:rPr>
        <w:t xml:space="preserve">5. Cross-System Evidence</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corpus is one study. No system is presented as an added batch or extension. The four matrices below are portrait tables derived from one canonical record. Each row retains version or basis, verdict, decisive surface, evidence tier, control and forged result, audit consequence, mitigation, and disclosure position.</w:t>
      </w:r>
      <w:r w:rsidDel="00000000" w:rsidR="00000000" w:rsidRPr="00000000">
        <w:rPr>
          <w:rtl w:val="0"/>
        </w:rPr>
      </w:r>
    </w:p>
    <w:tbl>
      <w:tblPr>
        <w:tblStyle w:val="Table17"/>
        <w:tblW w:w="10656.0" w:type="dxa"/>
        <w:jc w:val="center"/>
        <w:tblBorders>
          <w:top w:color="888888" w:space="0" w:sz="10" w:val="single"/>
          <w:left w:color="888888" w:space="0" w:sz="10" w:val="single"/>
          <w:bottom w:color="888888" w:space="0" w:sz="10" w:val="single"/>
          <w:right w:color="888888" w:space="0" w:sz="10" w:val="single"/>
          <w:insideH w:color="888888" w:space="0" w:sz="10" w:val="single"/>
          <w:insideV w:color="888888" w:space="0" w:sz="10" w:val="single"/>
        </w:tblBorders>
        <w:tblLayout w:type="fixed"/>
        <w:tblLook w:val="0400"/>
      </w:tblPr>
      <w:tblGrid>
        <w:gridCol w:w="10656"/>
        <w:tblGridChange w:id="0">
          <w:tblGrid>
            <w:gridCol w:w="10656"/>
          </w:tblGrid>
        </w:tblGridChange>
      </w:tblGrid>
      <w:tr>
        <w:trPr>
          <w:cantSplit w:val="0"/>
          <w:tblHeader w:val="1"/>
        </w:trPr>
        <w:tc>
          <w:tcPr>
            <w:shd w:fill="f8f8f8" w:val="clear"/>
          </w:tcPr>
          <w:p w:rsidR="00000000" w:rsidDel="00000000" w:rsidP="00000000" w:rsidRDefault="00000000" w:rsidRPr="00000000" w14:paraId="000000F2">
            <w:pPr>
              <w:spacing w:after="4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Evidence accounting</w:t>
            </w:r>
            <w:r w:rsidDel="00000000" w:rsidR="00000000" w:rsidRPr="00000000">
              <w:rPr>
                <w:rtl w:val="0"/>
              </w:rPr>
            </w:r>
          </w:p>
          <w:p w:rsidR="00000000" w:rsidDel="00000000" w:rsidP="00000000" w:rsidRDefault="00000000" w:rsidRPr="00000000" w14:paraId="000000F3">
            <w:pPr>
              <w:spacing w:after="0" w:line="252.00000000000003" w:lineRule="auto"/>
              <w:rPr>
                <w:rFonts w:ascii="Arial" w:cs="Arial" w:eastAsia="Arial" w:hAnsi="Arial"/>
              </w:rPr>
            </w:pPr>
            <w:r w:rsidDel="00000000" w:rsidR="00000000" w:rsidRPr="00000000">
              <w:rPr>
                <w:rFonts w:ascii="Arial" w:cs="Arial" w:eastAsia="Arial" w:hAnsi="Arial"/>
                <w:i w:val="0"/>
                <w:iCs w:val="0"/>
                <w:color w:val="000000"/>
                <w:sz w:val="18"/>
                <w:szCs w:val="18"/>
                <w:rtl w:val="0"/>
              </w:rPr>
              <w:t xml:space="preserve">Author-run evidence is separated into native-runtime reproductions, executable contract-level reproductions, runtime-tested resistant controls, and design-verified resistant controls. FlowiseAI is reported separately as vendor-confirmed external evidence and is not counted as an author-run harness. Contract-level harnesses reproduce the documented state shape and decisive continuation predicate but are not native product executions.</w:t>
            </w:r>
            <w:r w:rsidDel="00000000" w:rsidR="00000000" w:rsidRPr="00000000">
              <w:rPr>
                <w:rtl w:val="0"/>
              </w:rPr>
            </w:r>
          </w:p>
        </w:tc>
      </w:tr>
    </w:tbl>
    <w:p w:rsidR="00000000" w:rsidDel="00000000" w:rsidP="00000000" w:rsidRDefault="00000000" w:rsidRPr="00000000" w14:paraId="000000F4">
      <w:pPr>
        <w:spacing w:after="0" w:lineRule="auto"/>
        <w:rPr>
          <w:rFonts w:ascii="Arial" w:cs="Arial" w:eastAsia="Arial" w:hAnsi="Arial"/>
        </w:rPr>
      </w:pPr>
      <w:r w:rsidDel="00000000" w:rsidR="00000000" w:rsidRPr="00000000">
        <w:rPr>
          <w:rtl w:val="0"/>
        </w:rPr>
      </w:r>
    </w:p>
    <w:tbl>
      <w:tblPr>
        <w:tblStyle w:val="Table18"/>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0F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Evidence tier</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F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Count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0F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Systems or scope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F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N1 Native runtime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F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F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Google ADK, LlamaIndex Workflows, CrewAI, LangGraph</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0F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N2 Executable resume contract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F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24</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0F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All other direct, conditional, and transitive author-run exposures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F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N3 Runtime-tested resistance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F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0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PydanticAI, BeeAI, Mastra</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10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N4 Design-verified resistance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10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9</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10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Genkit, Prefect, Temporal, Restate, Inngest, Step Functions, Jenkins, GoCD, Gerrit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0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 Vendor-confirmed external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0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0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FlowiseAI</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10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Scope control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10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10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CAMEL, Langroid</w:t>
            </w:r>
            <w:r w:rsidDel="00000000" w:rsidR="00000000" w:rsidRPr="00000000">
              <w:rPr>
                <w:rtl w:val="0"/>
              </w:rPr>
            </w:r>
          </w:p>
        </w:tc>
      </w:tr>
    </w:tbl>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 Evidence-tier ledger. Counts are mutually exclusive and sum to the 43-system corpus.</w:t>
      </w:r>
    </w:p>
    <w:p w:rsidR="00000000" w:rsidDel="00000000" w:rsidP="00000000" w:rsidRDefault="00000000" w:rsidRPr="00000000" w14:paraId="0000010B">
      <w:pPr>
        <w:pStyle w:val="Heading2"/>
        <w:rPr>
          <w:rFonts w:ascii="Arial" w:cs="Arial" w:eastAsia="Arial" w:hAnsi="Arial"/>
        </w:rPr>
      </w:pPr>
      <w:r w:rsidDel="00000000" w:rsidR="00000000" w:rsidRPr="00000000">
        <w:rPr>
          <w:rFonts w:ascii="Arial" w:cs="Arial" w:eastAsia="Arial" w:hAnsi="Arial"/>
          <w:rtl w:val="0"/>
        </w:rPr>
        <w:t xml:space="preserve">Table 5A. Agentic AI systems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'Exposed' is the experimental verdict under the defined state-writer adversary. It does not imply that every vendor classifies the result as a product vulnerability.</w:t>
      </w:r>
      <w:r w:rsidDel="00000000" w:rsidR="00000000" w:rsidRPr="00000000">
        <w:rPr>
          <w:rtl w:val="0"/>
        </w:rPr>
      </w:r>
    </w:p>
    <w:tbl>
      <w:tblPr>
        <w:tblStyle w:val="Table19"/>
        <w:tblW w:w="1060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5"/>
        <w:gridCol w:w="1215"/>
        <w:gridCol w:w="1815"/>
        <w:gridCol w:w="990"/>
        <w:gridCol w:w="2040"/>
        <w:gridCol w:w="1515"/>
        <w:gridCol w:w="1515"/>
        <w:tblGridChange w:id="0">
          <w:tblGrid>
            <w:gridCol w:w="1515"/>
            <w:gridCol w:w="1215"/>
            <w:gridCol w:w="1815"/>
            <w:gridCol w:w="990"/>
            <w:gridCol w:w="2040"/>
            <w:gridCol w:w="1515"/>
            <w:gridCol w:w="1515"/>
          </w:tblGrid>
        </w:tblGridChange>
      </w:tblGrid>
      <w:tr>
        <w:trPr>
          <w:cantSplit w:val="0"/>
          <w:tblHeader w:val="1"/>
        </w:trPr>
        <w:tc>
          <w:tcPr>
            <w:shd w:fill="17365d" w:val="clear"/>
            <w:tcMar>
              <w:top w:w="50.0" w:type="dxa"/>
              <w:bottom w:w="50.0" w:type="dxa"/>
            </w:tcMar>
            <w:vAlign w:val="center"/>
          </w:tcPr>
          <w:p w:rsidR="00000000" w:rsidDel="00000000" w:rsidP="00000000" w:rsidRDefault="00000000" w:rsidRPr="00000000" w14:paraId="0000010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System and version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0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Verdict / mechanism</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0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Decisive artifact / trust anchor</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1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Evidence</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1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Control and forged result</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1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Audit and mitigation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1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Disclosure position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1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 Haystack</w:t>
              <w:br w:type="textWrapping"/>
              <w:t xml:space="preserve">haystack-ai 2.30.0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5">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TCA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AgentSnapshot tool-call approval field and restored arguments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approved=False blocks the call</w:t>
              <w:br w:type="textWrapping"/>
              <w:t xml:space="preserve">FORGE: approved=True and altered arguments execute through the normal tool path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Completed state may carry a named approver while the restored arguments define what ran</w:t>
              <w:br w:type="textWrapping"/>
              <w:t xml:space="preserve">FIX: Approval bound to canonical argument hash rejects the unsigned snapshot change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 Jun 2026. deepset classifies the snapshot as operator-controlled trusted state; documentation clarification under review.</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1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 Dify</w:t>
              <w:br w:type="textWrapping"/>
              <w:t xml:space="preserve">langgenius/dify, commit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1C">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1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Workflow execution-data JSON, human-review node status and output.approved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1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1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waiting or rejected node blocks the protected branch</w:t>
              <w:br w:type="textWrapping"/>
              <w:t xml:space="preserve">FORGE: waiting becomes succeeded and output.approved=true; downstream branch runs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Workflow execution record describes a completed human task without an independent issuer record</w:t>
              <w:br w:type="textWrapping"/>
              <w:t xml:space="preserve">FIX: Context-bound decision artifact verified against workflow execution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 through the verified private channel.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2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 Microsoft Agent Framework</w:t>
              <w:br w:type="textWrapping"/>
              <w:t xml:space="preserve">semantic-kernel 1.43.0 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3">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Checkpoint channel value and approval field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checkpointed deny remains blocked</w:t>
              <w:br w:type="textWrapping"/>
              <w:t xml:space="preserve">FORGE: checkpoint value changes to approved and the graph follows the protected branch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Checkpoint may also supply the displayed approver and completion state</w:t>
              <w:br w:type="textWrapping"/>
              <w:t xml:space="preserve">FIX: Signed approval artifact external to checkpoint JSON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2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1 Jun 2026. Microsoft treats checkpoint integrity as a deployment trust boundary; documentation update committed.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2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4. Agno</w:t>
              <w:br w:type="textWrapping"/>
              <w:t xml:space="preserve">agno 2.6.11</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A">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ALS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Persisted approval-lifecycle status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pending or rejected lifecycle blocks continuation</w:t>
              <w:br w:type="textWrapping"/>
              <w:t xml:space="preserve">FORGE: status changes from pending to approved; the gated action executes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Dedicated approval record still lacks origin when the operational writer can author the accepted status</w:t>
              <w:br w:type="textWrapping"/>
              <w:t xml:space="preserve">FIX: Issuer, action and run binding rejects status-only mutation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2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 Jun 2026. Vendor review pending.</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3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5. AutoGen</w:t>
              <w:br w:type="textWrapping"/>
              <w:t xml:space="preserve">microsoft/autogen, commit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1">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SRS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Serialized team and run state containing approval-shaped data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serialized state without approval does not reach the protected action</w:t>
              <w:br w:type="textWrapping"/>
              <w:t xml:space="preserve">FORGE: approval-shaped value inserted before restore drives the next transition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Restored team state records a completed decision but not who supplied it</w:t>
              <w:br w:type="textWrapping"/>
              <w:t xml:space="preserve">FIX: Separate approval issuer and context-bound artifact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for MSRC; not yet submitted.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3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6. FlowiseAI</w:t>
              <w:br w:type="textWrapping"/>
              <w:t xml:space="preserve">vendor-confirmed affected line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8">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 / WED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executionData resolved-proceed shape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V</w:t>
              <w:br w:type="textWrapping"/>
              <w:t xml:space="preserve">Vendor-confirmed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paused branch remains unresolved</w:t>
              <w:br w:type="textWrapping"/>
              <w:t xml:space="preserve">FORGE: resolved-proceed state is accepted and the protected branch continues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Execution data represents a completed decision without independent provenance</w:t>
              <w:br w:type="textWrapping"/>
              <w:t xml:space="preserve">FIX: Vendor remediation in progress; provenance-bound resume recommended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3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 Jun 2026. Confirmed Medium severity under GHSA-2hjv-g5fh-6w4j.</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3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7. Google ADK</w:t>
              <w:br w:type="textWrapping"/>
              <w:t xml:space="preserve">google-adk 2.2.0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F">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SRS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sessions.state approval and run value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N1</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pending or denied session value blocks</w:t>
              <w:br w:type="textWrapping"/>
              <w:t xml:space="preserve">FORGE: stored session value changes to approved and resume reaches the action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Session state can carry the decision of record without a separate human-path proof</w:t>
              <w:br w:type="textWrapping"/>
              <w:t xml:space="preserve">FIX: Approval issuer and run/action binding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31 May 2026. Acknowledged under Google AI VRP and escalated; classification pending.</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4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8. LlamaIndex Workflows</w:t>
              <w:br w:type="textWrapping"/>
              <w:t xml:space="preserve">run-llama/llama_index, pinned runtime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6">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Serialized Workflow Context JSON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N1</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Context with denied or missing result blocks</w:t>
              <w:br w:type="textWrapping"/>
              <w:t xml:space="preserve">FORGE: approval value edited before Context restore; workflow enters protected branch</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Recovery context preserves the decision but not its origin</w:t>
              <w:br w:type="textWrapping"/>
              <w:t xml:space="preserve">FIX: Signed context-bound decision separate from general Context state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4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4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9. OpenAI Agents SDK</w:t>
              <w:br w:type="textWrapping"/>
              <w:t xml:space="preserve">openai-agents 0.17.4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D">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SRS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Serialized RunState approvals dictionary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tool remains approval-gated without the expected entry</w:t>
              <w:br w:type="textWrapping"/>
              <w:t xml:space="preserve">FORGE: approval entry inserted before resume; runner executes the function tool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RunState can present the tool as approved while the application owns the service credential</w:t>
              <w:br w:type="textWrapping"/>
              <w:t xml:space="preserve">FIX: Approval service outside mutable RunState; verify before tool invocation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 Jun 2026. OpenAI treats RunState as application-owned trusted state; documentation update committed.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5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10. Semantic Kernel</w:t>
              <w:br w:type="textWrapping"/>
              <w:t xml:space="preserve">semantic-kernel 1.43.0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4">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Checkpointed step-state approval boolean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false or absent decision keeps the step blocked</w:t>
              <w:br w:type="textWrapping"/>
              <w:t xml:space="preserve">FORGE: checkpointed boolean changes to true; protected step executes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Named approver and decision may be reconstructed from the same checkpoint</w:t>
              <w:br w:type="textWrapping"/>
              <w:t xml:space="preserve">FIX: Separate approval provenance verification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5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1 Jun 2026. Deployment trust-boundary classification; documentation update committed.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5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11. n8n</w:t>
              <w:br w:type="textWrapping"/>
              <w:t xml:space="preserve">n8n-core 2.16.1; n8n-workflow 2.16.0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B">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Wait or human-interaction output in execution_entity.data and runData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downstream node remains blocked while output is pending or false</w:t>
              <w:br w:type="textWrapping"/>
              <w:t xml:space="preserve">FORGE: forged runData supplies approved=true and an approver; downstream node runs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No-code UI can show a complete gate while authority rests in ordinary execution data</w:t>
              <w:br w:type="textWrapping"/>
              <w:t xml:space="preserve">FIX: Verify a provenance-bearing approval record before feeding node output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3 Jun 2026. Receipt acknowledged; review active.</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6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12. CrewAI</w:t>
              <w:br w:type="textWrapping"/>
              <w:t xml:space="preserve">crewai 1.14.6</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2">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ALS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FlowPersistence state across save_state() and Flow.kickoff()</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N1</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rejected or pending flow state blocks</w:t>
              <w:br w:type="textWrapping"/>
              <w:t xml:space="preserve">FORGE: persisted lifecycle decision changes to approved and kickoff continues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Flow recovery functions as designed but cannot prove a human event</w:t>
              <w:br w:type="textWrapping"/>
              <w:t xml:space="preserve">FIX: Decision artifact bound to flow, action and arguments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6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17 Jun 2026. Resubmitted with runnable proof of concept and logs.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6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13. LangGraph</w:t>
              <w:br w:type="textWrapping"/>
              <w:t xml:space="preserve">langgraph 1.2.5; checkpoint-sqlite 3.1.0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9">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Checkpointer resume value consumed by Command(resume)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N1</w:t>
              <w:br w:type="textWrapping"/>
              <w:t xml:space="preserve">9/9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approved=false or no resume decision blocks</w:t>
              <w:br w:type="textWrapping"/>
              <w:t xml:space="preserve">FORGE: checkpoint channel value becomes approved=true; documented resume executes the transfer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Audit output can name an approver supplied from the same mutable checkpoint</w:t>
              <w:br w:type="textWrapping"/>
              <w:t xml:space="preserve">FIX: Signed decision bound to thread, checkpoint, action and arguments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Notified 17 Jun 2026 through private vulnerability reporting; review pending.</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6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14. PydanticAI</w:t>
              <w:br w:type="textWrapping"/>
              <w:t xml:space="preserve">pydantic-ai 1.107.0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0">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DeferredToolResults keyed to the pending tool-call ID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N3</w:t>
              <w:br w:type="textWrapping"/>
              <w:t xml:space="preserve">5/5</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run without deferred approval defers again</w:t>
              <w:br w:type="textWrapping"/>
              <w:t xml:space="preserve">WHY WRITER FAILS: fabricated approved tool-return in message history does not invoke the guarded tool</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Only a genuine typed approval object releases the exact pending call</w:t>
              <w:br w:type="textWrapping"/>
              <w:t xml:space="preserve">FIX: Existing design provides pending-action binding</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Runtime-tested negative control.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15. BeeAI</w:t>
              <w:br w:type="textWrapping"/>
              <w:t xml:space="preserve">beeai-framework 0.1.81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7">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Live permission-handler callback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N3</w:t>
              <w:br w:type="textWrapping"/>
              <w:t xml:space="preserve">8/8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live deny blocks</w:t>
              <w:br w:type="textWrapping"/>
              <w:t xml:space="preserve">WHY WRITER FAILS: persistence-layer write cannot create an approval artifact; live allow is required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No stored decision exists for the defined writer to forge</w:t>
              <w:br w:type="textWrapping"/>
              <w:t xml:space="preserve">FIX: Existing live-path separation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Runtime-tested negative control.</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16. Mastra</w:t>
              <w:br w:type="textWrapping"/>
              <w:t xml:space="preserve">@mastra/core 1.45.0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E">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Schema-validated live resumeData</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N3</w:t>
              <w:br w:type="textWrapping"/>
              <w:t xml:space="preserve">3/3</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resume without valid live data fails</w:t>
              <w:br w:type="textWrapping"/>
              <w:t xml:space="preserve">WHY WRITER FAILS: approval-looking snapshot does not satisfy resume contract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Persisted snapshot is not treated as the decisive authorization object</w:t>
              <w:br w:type="textWrapping"/>
              <w:t xml:space="preserve">FIX: Existing live schema-validated resume path</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Runtime-tested negative control.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8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17. CAMEL</w:t>
              <w:br w:type="textWrapping"/>
              <w:t xml:space="preserve">project basis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5">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666666"/>
                <w:sz w:val="13"/>
                <w:szCs w:val="13"/>
                <w:rtl w:val="0"/>
              </w:rPr>
              <w:t xml:space="preserve">N/A</w:t>
              <w:br w:type="textWrapping"/>
              <w:t xml:space="preserve">NONE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qualifying persisted human-approval gate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Scope</w:t>
              <w:br w:type="textWrapping"/>
              <w:t xml:space="preserve">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tested path uses live interaction</w:t>
              <w:br w:type="textWrapping"/>
              <w:t xml:space="preserve">FORGE: no persisted decision surface exists for this class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No approval-provenance verdict assigned</w:t>
              <w:br w:type="textWrapping"/>
              <w:t xml:space="preserve">FIX: 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Scope control.</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18. Langroid</w:t>
              <w:br w:type="textWrapping"/>
              <w:t xml:space="preserve">project basis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C">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666666"/>
                <w:sz w:val="13"/>
                <w:szCs w:val="13"/>
                <w:rtl w:val="0"/>
              </w:rPr>
              <w:t xml:space="preserve">N/A</w:t>
              <w:br w:type="textWrapping"/>
              <w:t xml:space="preserve">NONE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Live conversational input only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Scope</w:t>
              <w:br w:type="textWrapping"/>
              <w:t xml:space="preserve">N/A</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8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tested path has no persisted approval gate</w:t>
              <w:br w:type="textWrapping"/>
              <w:t xml:space="preserve">FORGE: no qualifying resume artifact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No approval-provenance verdict assigned</w:t>
              <w:br w:type="textWrapping"/>
              <w:t xml:space="preserve">FIX: N/A</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Scope control.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9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19. Apache Burr</w:t>
              <w:br w:type="textWrapping"/>
              <w:t xml:space="preserve">DAGWorks-Inc/burr, commit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3">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Persisted application State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state value denies or leaves the action pending</w:t>
              <w:br w:type="textWrapping"/>
              <w:t xml:space="preserve">FORGE: approval-relevant key changes before restore and the next action proceeds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General application state becomes the decision of record</w:t>
              <w:br w:type="textWrapping"/>
              <w:t xml:space="preserve">FIX: Signed approval outside general State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Apache transition and reporting channel being confirmed.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9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20. Strands Agents SDK</w:t>
              <w:br w:type="textWrapping"/>
              <w:t xml:space="preserve">strands-agents/sdk-python, commit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A">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SRS / APS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Session snapshot plus persisted trust or confirmation policy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pending decision or strict policy blocks</w:t>
              <w:br w:type="textWrapping"/>
              <w:t xml:space="preserve">FORGE: writer can forge completion or suppress the gate through trust-state mutation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Either a false record is created or the gate stops producing records</w:t>
              <w:br w:type="textWrapping"/>
              <w:t xml:space="preserve">FIX: Protect both approval decision and policy state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9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for AWS security channel;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A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21. OpenHands Agent SDK</w:t>
              <w:br w:type="textWrapping"/>
              <w:t xml:space="preserve">All-Hands-AI/OpenHands,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1">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APS / SRS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ConversationState confirmation policy in state.json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AlwaysConfirm blocks high-risk action without an approval event</w:t>
              <w:br w:type="textWrapping"/>
              <w:t xml:space="preserve">FORGE: policy changes to NeverConfirm; action executes with no approval record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approval_record_present=false and approver=None create evasion by absence</w:t>
              <w:br w:type="textWrapping"/>
              <w:t xml:space="preserve">FIX: Authenticate, version and fail closed on policy integrity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 through private project channel.</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22. Vercel AI SDK</w:t>
              <w:br w:type="textWrapping"/>
              <w:t xml:space="preserve">vercel/ai, commit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8">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a6700"/>
                <w:sz w:val="13"/>
                <w:szCs w:val="13"/>
                <w:rtl w:val="0"/>
              </w:rPr>
              <w:t xml:space="preserve">Conditional exposed</w:t>
              <w:br w:type="textWrapping"/>
              <w:t xml:space="preserve">TCA</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Tool-part approval inside persisted UIMessages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live-only messages leave no writer-controlled resume surface</w:t>
              <w:br w:type="textWrapping"/>
              <w:t xml:space="preserve">FORGE: when server persists and restores approval-bearing messages, edited tool part is accepted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Condition exists only when UI messages become trusted server state</w:t>
              <w:br w:type="textWrapping"/>
              <w:t xml:space="preserve">FIX: Do not treat persisted UI messages as approval; bind to pending tool and issuer</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A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Conditional report prepared;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A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23. Google Genkit</w:t>
              <w:br w:type="textWrapping"/>
              <w:t xml:space="preserve">Genkit design basis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AF">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B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Restart and anti-forgery validation on resume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B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B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resumed decision must satisfy trusted-path validation</w:t>
              <w:br w:type="textWrapping"/>
              <w:t xml:space="preserve">WHY WRITER FAILS: ordinary state write is insufficient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B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Approval is checked against a path the state writer cannot author</w:t>
              <w:br w:type="textWrapping"/>
              <w:t xml:space="preserve">FIX: Existing anti-forgery design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B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Design-verified negative control.</w:t>
            </w:r>
            <w:r w:rsidDel="00000000" w:rsidR="00000000" w:rsidRPr="00000000">
              <w:rPr>
                <w:rtl w:val="0"/>
              </w:rPr>
            </w:r>
          </w:p>
        </w:tc>
      </w:tr>
    </w:tbl>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5A. Agentic AI systems. Evidence tier and suite counts refer to the embargoed reproducibility package. Mechanism labels are multi-label and must not be summed.</w:t>
      </w:r>
    </w:p>
    <w:p w:rsidR="00000000" w:rsidDel="00000000" w:rsidP="00000000" w:rsidRDefault="00000000" w:rsidRPr="00000000" w14:paraId="000001B6">
      <w:pPr>
        <w:pStyle w:val="Heading2"/>
        <w:rPr>
          <w:rFonts w:ascii="Arial" w:cs="Arial" w:eastAsia="Arial" w:hAnsi="Arial"/>
        </w:rPr>
      </w:pPr>
      <w:r w:rsidDel="00000000" w:rsidR="00000000" w:rsidRPr="00000000">
        <w:rPr>
          <w:rFonts w:ascii="Arial" w:cs="Arial" w:eastAsia="Arial" w:hAnsi="Arial"/>
          <w:rtl w:val="0"/>
        </w:rPr>
        <w:t xml:space="preserve">Table 5B. Durable-execution systems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'Exposed' is the experimental verdict under the defined state-writer adversary. It does not imply that every vendor classifies the result as a product vulnerability.</w:t>
      </w:r>
      <w:r w:rsidDel="00000000" w:rsidR="00000000" w:rsidRPr="00000000">
        <w:rPr>
          <w:rtl w:val="0"/>
        </w:rPr>
      </w:r>
    </w:p>
    <w:tbl>
      <w:tblPr>
        <w:tblStyle w:val="Table20"/>
        <w:tblW w:w="1065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1"/>
        </w:trPr>
        <w:tc>
          <w:tcPr>
            <w:shd w:fill="17365d" w:val="clear"/>
            <w:tcMar>
              <w:top w:w="50.0" w:type="dxa"/>
              <w:bottom w:w="50.0" w:type="dxa"/>
            </w:tcMar>
            <w:vAlign w:val="center"/>
          </w:tcPr>
          <w:p w:rsidR="00000000" w:rsidDel="00000000" w:rsidP="00000000" w:rsidRDefault="00000000" w:rsidRPr="00000000" w14:paraId="000001B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System and version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Verdict / mechanism</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Decisive artifact / trust anchor</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Evidence</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Control and forged result</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Audit and mitigation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B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Disclosure position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B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24. DBOS</w:t>
              <w:br w:type="textWrapping"/>
              <w:t xml:space="preserve">DBOS Transact on Postgres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0">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CRV</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Checkpointed step output in operation_outputs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denied step output keeps protected branch blocked</w:t>
              <w:br w:type="textWrapping"/>
              <w:t xml:space="preserve">FORGE: forged approved output is returned on recovery instead of re-executing the step</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Durable recovery converts an application-writable checkpoint into authorization</w:t>
              <w:br w:type="textWrapping"/>
              <w:t xml:space="preserve">FIX: Bind workflow, step, output and approval issuer; reject unsigned checkpoint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C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25. Temporal</w:t>
              <w:br w:type="textWrapping"/>
              <w:t xml:space="preserve">Temporal design basis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7">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Signal or update recorded in server-owned event history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no server-mediated approval event means no continuation</w:t>
              <w:br w:type="textWrapping"/>
              <w:t xml:space="preserve">WHY WRITER FAILS: application state writer cannot append the accepted event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History authority is separated from application persistence</w:t>
              <w:br w:type="textWrapping"/>
              <w:t xml:space="preserve">FIX: Existing server-owned history model</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C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 Design-verified negative control.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C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26. Restate</w:t>
              <w:br w:type="textWrapping"/>
              <w:t xml:space="preserve">Restate design basis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E">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C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Awakeable resolution in server-owned journal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unresolved awakeable remains blocked</w:t>
              <w:br w:type="textWrapping"/>
              <w:t xml:space="preserve">WHY WRITER FAILS: external operational state write cannot resolve the journal entry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Journal mediation preserves origin of continuation event</w:t>
              <w:br w:type="textWrapping"/>
              <w:t xml:space="preserve">FIX: Existing server-owned journal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D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27. Inngest</w:t>
              <w:br w:type="textWrapping"/>
              <w:t xml:space="preserve">Inngest design basis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5">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waitForEvent through managed state service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event wait remains pending</w:t>
              <w:br w:type="textWrapping"/>
              <w:t xml:space="preserve">WHY WRITER FAILS: application-state writer cannot create the service-mediated event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Managed event path remains separate from ordinary workflow state</w:t>
              <w:br w:type="textWrapping"/>
              <w:t xml:space="preserve">FIX: Existing managed event path</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D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D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28. Dapr Workflow</w:t>
              <w:br w:type="textWrapping"/>
              <w:t xml:space="preserve">dapr/dapr,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C">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a6700"/>
                <w:sz w:val="13"/>
                <w:szCs w:val="13"/>
                <w:rtl w:val="0"/>
              </w:rPr>
              <w:t xml:space="preserve">Conditional exposed</w:t>
              <w:br w:type="textWrapping"/>
              <w:t xml:space="preserve">JRN-writable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Workflow history stored as actor-state keys in Redis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D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active actor or protected store rejects the state-only forge</w:t>
              <w:br w:type="textWrapping"/>
              <w:t xml:space="preserve">FORGE: when actor is idle and history store writable, forged ExternalEventRaised replays as received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Event sourcing provides order, not origin, when the writer can append accepted history</w:t>
              <w:br w:type="textWrapping"/>
              <w:t xml:space="preserve">FIX: Protect actor store and authenticate external event provenance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Conditional report prepared for Dapr security process; not yet submitted.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1E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29. AWS Step Functions</w:t>
              <w:br w:type="textWrapping"/>
              <w:t xml:space="preserve">service design basis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3">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 token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Capability task token bound to pending execution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callback without the correct token fails</w:t>
              <w:br w:type="textWrapping"/>
              <w:t xml:space="preserve">WHY WRITER FAILS: ordinary workflow-state write cannot mint the service token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Token carries capability to the exact pending task</w:t>
              <w:br w:type="textWrapping"/>
              <w:t xml:space="preserve">FIX: Existing service-issued capability token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1E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E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30. Azure Durable Functions</w:t>
              <w:br w:type="textWrapping"/>
              <w:t xml:space="preserve">durable extension,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A">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a6700"/>
                <w:sz w:val="13"/>
                <w:szCs w:val="13"/>
                <w:rtl w:val="0"/>
              </w:rPr>
              <w:t xml:space="preserve">Conditional exposed</w:t>
              <w:br w:type="textWrapping"/>
              <w:t xml:space="preserve">JRN-writable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EventRaised row in Azure Storage History or Instances tables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protected history storage prevents the forge</w:t>
              <w:br w:type="textWrapping"/>
              <w:t xml:space="preserve">FORGE: writable history lets a forged event be consumed on replay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Replay treats backing history as authoritative when origin is not independently protected</w:t>
              <w:br w:type="textWrapping"/>
              <w:t xml:space="preserve">FIX: Protect history store and bind external event to issuer and instance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E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Conditional report prepared for MSRC; not yet submitted.</w:t>
            </w:r>
            <w:r w:rsidDel="00000000" w:rsidR="00000000" w:rsidRPr="00000000">
              <w:rPr>
                <w:rtl w:val="0"/>
              </w:rPr>
            </w:r>
          </w:p>
        </w:tc>
      </w:tr>
    </w:tbl>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5B. Durable-execution systems. Evidence tier and suite counts refer to the embargoed reproducibility package. Mechanism labels are multi-label and must not be summed.</w:t>
      </w:r>
    </w:p>
    <w:p w:rsidR="00000000" w:rsidDel="00000000" w:rsidP="00000000" w:rsidRDefault="00000000" w:rsidRPr="00000000" w14:paraId="000001F1">
      <w:pPr>
        <w:pStyle w:val="Heading2"/>
        <w:rPr>
          <w:rFonts w:ascii="Arial" w:cs="Arial" w:eastAsia="Arial" w:hAnsi="Arial"/>
        </w:rPr>
      </w:pPr>
      <w:r w:rsidDel="00000000" w:rsidR="00000000" w:rsidRPr="00000000">
        <w:rPr>
          <w:rFonts w:ascii="Arial" w:cs="Arial" w:eastAsia="Arial" w:hAnsi="Arial"/>
          <w:rtl w:val="0"/>
        </w:rPr>
        <w:t xml:space="preserve">Table 5C. Orchestration, BPMN, and CI/CD systems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'Exposed' is the experimental verdict under the defined state-writer adversary. It does not imply that every vendor classifies the result as a product vulnerability.</w:t>
      </w:r>
      <w:r w:rsidDel="00000000" w:rsidR="00000000" w:rsidRPr="00000000">
        <w:rPr>
          <w:rtl w:val="0"/>
        </w:rPr>
      </w:r>
    </w:p>
    <w:tbl>
      <w:tblPr>
        <w:tblStyle w:val="Table21"/>
        <w:tblW w:w="1065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1"/>
        </w:trPr>
        <w:tc>
          <w:tcPr>
            <w:shd w:fill="17365d" w:val="clear"/>
            <w:tcMar>
              <w:top w:w="50.0" w:type="dxa"/>
              <w:bottom w:w="50.0" w:type="dxa"/>
            </w:tcMar>
            <w:vAlign w:val="center"/>
          </w:tcPr>
          <w:p w:rsidR="00000000" w:rsidDel="00000000" w:rsidP="00000000" w:rsidRDefault="00000000" w:rsidRPr="00000000" w14:paraId="000001F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System and version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Verdict / mechanism</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Decisive artifact / trust anchor</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Evidence</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Control and forged result</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Audit and mitigation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1F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Disclosure position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F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31. Prefect</w:t>
              <w:br w:type="textWrapping"/>
              <w:t xml:space="preserve">Prefect design basis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FB">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F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Validated RunInput supplied through resume path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F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F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run remains paused without validated input</w:t>
              <w:br w:type="textWrapping"/>
              <w:t xml:space="preserve">WHY WRITER FAILS: state-store write alone is insufficient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F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Resume input is obtained through a separate validated path</w:t>
              <w:br w:type="textWrapping"/>
              <w:t xml:space="preserve">FIX: Existing validated resume contract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0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32. Apache Airflow</w:t>
              <w:br w:type="textWrapping"/>
              <w:t xml:space="preserve">apache/airflow,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2">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 / ALS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XCom or HITL response in metadata database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pending or false response blocks downstream tasks</w:t>
              <w:br w:type="textWrapping"/>
              <w:t xml:space="preserve">FORGE: approval-relevant metadata changes and scheduler continues the DAG</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Metadata database records the response but does not prove human origin</w:t>
              <w:br w:type="textWrapping"/>
              <w:t xml:space="preserve">FIX: Separate approval issuer and immutable link to task instance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0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for ASF security process;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0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33. SpiffWorkflow</w:t>
              <w:br w:type="textWrapping"/>
              <w:t xml:space="preserve">sartography/SpiffWorkflow,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9">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 / 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Serialized workflow and user-task state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user task remains incomplete and token is blocked</w:t>
              <w:br w:type="textWrapping"/>
              <w:t xml:space="preserve">FORGE: task state becomes COMPLETED with data.approved=true before restore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Serialized BPMN state describes completion but not the actor who completed it</w:t>
              <w:br w:type="textWrapping"/>
              <w:t xml:space="preserve">FIX: Identity-bound task completion artifact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0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Private report in preparation; not yet notified.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0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34. Kestra OSS</w:t>
              <w:br w:type="textWrapping"/>
              <w:t xml:space="preserve">kestra-io/kestra,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0">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ALS / WED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Execution state PAUSED to RUNNING plus onResume inputs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paused execution does not enter protected task</w:t>
              <w:br w:type="textWrapping"/>
              <w:t xml:space="preserve">FORGE: lifecycle and output mutation release downstream execution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Scheduler state and approval authority share the same writable record</w:t>
              <w:br w:type="textWrapping"/>
              <w:t xml:space="preserve">FIX: Authorized resume event bound to execution and approver role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1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35. Flowable OSS</w:t>
              <w:br w:type="textWrapping"/>
              <w:t xml:space="preserve">flowable/flowable-engine,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7">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 / 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ACT_RU execution token, task row and approval variable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assigned user task remains open</w:t>
              <w:br w:type="textWrapping"/>
              <w:t xml:space="preserve">FORGE: task is closed, approved variable supplied, token advances to service task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Runtime tables contain the result but no independent proof of the assigned user action</w:t>
              <w:br w:type="textWrapping"/>
              <w:t xml:space="preserve">FIX: Identity-bound completion event and immutable provenance link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1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Private coordination package prepared; not yet notified.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1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36. Jenkins Pipeline input</w:t>
              <w:br w:type="textWrapping"/>
              <w:t xml:space="preserve">Jenkins design basis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E">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 identity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1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Identity-checked live Proceed action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input step remains blocked</w:t>
              <w:br w:type="textWrapping"/>
              <w:t xml:space="preserve">WHY WRITER FAILS: generic persistence write cannot impersonate an authorized submitter</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Server checks the acting identity at release time</w:t>
              <w:br w:type="textWrapping"/>
              <w:t xml:space="preserve">FIX: Existing identity-authorized live action</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2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37. GoCD</w:t>
              <w:br w:type="textWrapping"/>
              <w:t xml:space="preserve">GoCD design basis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5">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 role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Role-authorized live trigger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pipeline stage remains blocked</w:t>
              <w:br w:type="textWrapping"/>
              <w:t xml:space="preserve">WHY WRITER FAILS: state writer without role cannot create accepted trigger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Server authorizes release against pipeline permissions</w:t>
              <w:br w:type="textWrapping"/>
              <w:t xml:space="preserve">FIX: Existing role-authorized live action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2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2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38. Conductor OSS</w:t>
              <w:br w:type="textWrapping"/>
              <w:t xml:space="preserve">conductor-oss/conductor,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C">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 / ALS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HUMAN task status and output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2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HUMAN task stays IN_PROGRESS</w:t>
              <w:br w:type="textWrapping"/>
              <w:t xml:space="preserve">FORGE: status becomes COMPLETED and output.approved=true; next task is scheduled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3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Task table is both work record and release authority</w:t>
              <w:br w:type="textWrapping"/>
              <w:t xml:space="preserve">FIX: Authenticated human-task completion artifact</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3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not yet submitted.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3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39. Kogito</w:t>
              <w:br w:type="textWrapping"/>
              <w:t xml:space="preserve">apache/incubator-kie-kogito-runtimes,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3">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WED / 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Persisted process-instance snapshot, active nodes and user-task phase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process instance remains at human task</w:t>
              <w:br w:type="textWrapping"/>
              <w:t xml:space="preserve">FORGE: snapshot changes completion and variables; protected service node runs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Process recovery and approval authority collapse into one mutable snapshot</w:t>
              <w:br w:type="textWrapping"/>
              <w:t xml:space="preserve">FIX: Identity-bound task completion and snapshot integrity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3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for applicable project security process; not yet submitted.</w:t>
            </w:r>
            <w:r w:rsidDel="00000000" w:rsidR="00000000" w:rsidRPr="00000000">
              <w:rPr>
                <w:rtl w:val="0"/>
              </w:rPr>
            </w:r>
          </w:p>
        </w:tc>
      </w:tr>
    </w:tbl>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5C. Orchestration, BPMN, and CI/CD systems. Evidence tier and suite counts refer to the embargoed reproducibility package. Mechanism labels are multi-label and must not be summed.</w:t>
      </w:r>
    </w:p>
    <w:p w:rsidR="00000000" w:rsidDel="00000000" w:rsidP="00000000" w:rsidRDefault="00000000" w:rsidRPr="00000000" w14:paraId="0000023A">
      <w:pPr>
        <w:pStyle w:val="Heading2"/>
        <w:rPr>
          <w:rFonts w:ascii="Arial" w:cs="Arial" w:eastAsia="Arial" w:hAnsi="Arial"/>
        </w:rPr>
      </w:pPr>
      <w:r w:rsidDel="00000000" w:rsidR="00000000" w:rsidRPr="00000000">
        <w:rPr>
          <w:rFonts w:ascii="Arial" w:cs="Arial" w:eastAsia="Arial" w:hAnsi="Arial"/>
          <w:rtl w:val="0"/>
        </w:rPr>
        <w:t xml:space="preserve">Table 5D. Review, identity-governance, and composition systems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'Exposed' is the experimental verdict under the defined state-writer adversary. It does not imply that every vendor classifies the result as a product vulnerability.</w:t>
      </w:r>
      <w:r w:rsidDel="00000000" w:rsidR="00000000" w:rsidRPr="00000000">
        <w:rPr>
          <w:rtl w:val="0"/>
        </w:rPr>
      </w:r>
    </w:p>
    <w:tbl>
      <w:tblPr>
        <w:tblStyle w:val="Table22"/>
        <w:tblW w:w="1065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1"/>
        </w:trPr>
        <w:tc>
          <w:tcPr>
            <w:shd w:fill="17365d" w:val="clear"/>
            <w:tcMar>
              <w:top w:w="50.0" w:type="dxa"/>
              <w:bottom w:w="50.0" w:type="dxa"/>
            </w:tcMar>
            <w:vAlign w:val="center"/>
          </w:tcPr>
          <w:p w:rsidR="00000000" w:rsidDel="00000000" w:rsidP="00000000" w:rsidRDefault="00000000" w:rsidRPr="00000000" w14:paraId="0000023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System and version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3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Verdict / mechanism</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3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Decisive artifact / trust anchor</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3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Evidence</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4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Control and forged result</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4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Audit and mitigation</w:t>
            </w:r>
            <w:r w:rsidDel="00000000" w:rsidR="00000000" w:rsidRPr="00000000">
              <w:rPr>
                <w:rtl w:val="0"/>
              </w:rPr>
            </w:r>
          </w:p>
        </w:tc>
        <w:tc>
          <w:tcPr>
            <w:shd w:fill="17365d" w:val="clear"/>
            <w:tcMar>
              <w:top w:w="50.0" w:type="dxa"/>
              <w:bottom w:w="50.0" w:type="dxa"/>
            </w:tcMar>
            <w:vAlign w:val="center"/>
          </w:tcPr>
          <w:p w:rsidR="00000000" w:rsidDel="00000000" w:rsidP="00000000" w:rsidRDefault="00000000" w:rsidRPr="00000000" w14:paraId="0000024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3"/>
                <w:szCs w:val="13"/>
                <w:rtl w:val="0"/>
              </w:rPr>
              <w:t xml:space="preserve">Disclosure position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4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40. Gitea</w:t>
              <w:br w:type="textWrapping"/>
              <w:t xml:space="preserve">go-gitea/gitea,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4">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ALS / WED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Relational pull-request review-vote rows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required approval count is not met</w:t>
              <w:br w:type="textWrapping"/>
              <w:t xml:space="preserve">FORGE: APPROVED review row attributed to required reviewer satisfies branch policy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API and downstream consumers see a legitimate-looking vote with no separate provenance marker</w:t>
              <w:br w:type="textWrapping"/>
              <w:t xml:space="preserve">FIX: Bind vote to authenticated review event, repository and head SHA; protect backing authority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4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Private report prepared; not yet submitted.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4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41. Gerrit</w:t>
              <w:br w:type="textWrapping"/>
              <w:t xml:space="preserve">Gerrit design basis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4B">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2e6b3b"/>
                <w:sz w:val="13"/>
                <w:szCs w:val="13"/>
                <w:rtl w:val="0"/>
              </w:rPr>
              <w:t xml:space="preserve">Resistant</w:t>
              <w:br w:type="textWrapping"/>
              <w:t xml:space="preserve">LIVE identity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4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NoteDb identity-bound votes plus submit-time freeze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4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N4</w:t>
              <w:br w:type="textWrapping"/>
              <w:t xml:space="preserve">Design verified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4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submit requirement remains unsatisfied without accepted vote</w:t>
              <w:br w:type="textWrapping"/>
              <w:t xml:space="preserve">WHY WRITER FAILS: generic state write cannot mint the identity-backed ref and frozen submit record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4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Vote origin and submitted state remain tied to Gerrit authority</w:t>
              <w:br w:type="textWrapping"/>
              <w:t xml:space="preserve">FIX: Existing identity-backed record and freeze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No report required.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5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42. midPoint</w:t>
              <w:br w:type="textWrapping"/>
              <w:t xml:space="preserve">Evolveum midPoint,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2">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c1c1c"/>
                <w:sz w:val="13"/>
                <w:szCs w:val="13"/>
                <w:rtl w:val="0"/>
              </w:rPr>
              <w:t xml:space="preserve">Direct exposed</w:t>
              <w:br w:type="textWrapping"/>
              <w:t xml:space="preserve">ALS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Persisted approval-case outcome and work-item closure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access request remains pending and role is not provisioned</w:t>
              <w:br w:type="textWrapping"/>
              <w:t xml:space="preserve">FORGE: work item closes as approved and stage outcome releases provisioning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Governance platform records assigned manager approval even though the assignee did not act</w:t>
              <w:br w:type="textWrapping"/>
              <w:t xml:space="preserve">FIX: Approval-case outcome signed by authorized decision service and bound to request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5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Report prepared for Evolveum security contact; not yet submitted.</w:t>
            </w:r>
            <w:r w:rsidDel="00000000" w:rsidR="00000000" w:rsidRPr="00000000">
              <w:rPr>
                <w:rtl w:val="0"/>
              </w:rPr>
            </w:r>
          </w:p>
        </w:tc>
      </w:tr>
      <w:tr>
        <w:trPr>
          <w:cantSplit w:val="1"/>
          <w:tblHeader w:val="0"/>
        </w:trPr>
        <w:tc>
          <w:tcPr>
            <w:shd w:fill="f5f7fa" w:val="clear"/>
            <w:tcMar>
              <w:top w:w="50.0" w:type="dxa"/>
              <w:bottom w:w="50.0" w:type="dxa"/>
            </w:tcMar>
            <w:vAlign w:val="center"/>
          </w:tcPr>
          <w:p w:rsidR="00000000" w:rsidDel="00000000" w:rsidP="00000000" w:rsidRDefault="00000000" w:rsidRPr="00000000" w14:paraId="0000025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43. Atlantis + Gitea</w:t>
              <w:br w:type="textWrapping"/>
              <w:t xml:space="preserve">runatlantis/atlantis with Gitea, pinned</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9">
            <w:pPr>
              <w:spacing w:after="0" w:before="0" w:line="240" w:lineRule="auto"/>
              <w:jc w:val="left"/>
              <w:rPr>
                <w:rFonts w:ascii="Arial" w:cs="Arial" w:eastAsia="Arial" w:hAnsi="Arial"/>
              </w:rPr>
            </w:pPr>
            <w:r w:rsidDel="00000000" w:rsidR="00000000" w:rsidRPr="00000000">
              <w:rPr>
                <w:rFonts w:ascii="Arial" w:cs="Arial" w:eastAsia="Arial" w:hAnsi="Arial"/>
                <w:b w:val="1"/>
                <w:bCs w:val="1"/>
                <w:i w:val="0"/>
                <w:iCs w:val="0"/>
                <w:color w:val="9a6700"/>
                <w:sz w:val="13"/>
                <w:szCs w:val="13"/>
                <w:rtl w:val="0"/>
              </w:rPr>
              <w:t xml:space="preserve">Transitive exposed</w:t>
              <w:br w:type="textWrapping"/>
              <w:t xml:space="preserve">Inherits Gitea</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Atlantis live query of upstream VCS approval status</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N2</w:t>
              <w:br w:type="textWrapping"/>
              <w:t xml:space="preserve">10/10</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CONTROL: apply requirement is false and Terraform path is blocked</w:t>
              <w:br w:type="textWrapping"/>
              <w:t xml:space="preserve">FORGE: forged Gitea vote makes the upstream requirement true; isolated lab apply creates administrator-role resource</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AUDIT: Apply is attributed to a reviewer identity that never approved; Atlantis itself performs the documented check correctly</w:t>
              <w:br w:type="textWrapping"/>
              <w:t xml:space="preserve">FIX: Provenance-bearing upstream attestation bound to repo, PR head SHA and reviewer identity</w:t>
            </w:r>
            <w:r w:rsidDel="00000000" w:rsidR="00000000" w:rsidRPr="00000000">
              <w:rPr>
                <w:rtl w:val="0"/>
              </w:rPr>
            </w:r>
          </w:p>
        </w:tc>
        <w:tc>
          <w:tcPr>
            <w:shd w:fill="f5f7fa" w:val="clear"/>
            <w:tcMar>
              <w:top w:w="50.0" w:type="dxa"/>
              <w:bottom w:w="50.0" w:type="dxa"/>
            </w:tcMar>
            <w:vAlign w:val="center"/>
          </w:tcPr>
          <w:p w:rsidR="00000000" w:rsidDel="00000000" w:rsidP="00000000" w:rsidRDefault="00000000" w:rsidRPr="00000000" w14:paraId="0000025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3"/>
                <w:szCs w:val="13"/>
                <w:rtl w:val="0"/>
              </w:rPr>
              <w:t xml:space="preserve">Coordinate through Gitea; notify Atlantis of inherited authority risk. No standalone Atlantis defect claimed.</w:t>
            </w:r>
            <w:r w:rsidDel="00000000" w:rsidR="00000000" w:rsidRPr="00000000">
              <w:rPr>
                <w:rtl w:val="0"/>
              </w:rPr>
            </w:r>
          </w:p>
        </w:tc>
      </w:tr>
    </w:tbl>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5D. Review, identity-governance, and composition systems. Evidence tier and suite counts refer to the embargoed reproducibility package. Mechanism labels are multi-label and must not be summed.</w:t>
      </w:r>
    </w:p>
    <w:tbl>
      <w:tblPr>
        <w:tblStyle w:val="Table23"/>
        <w:tblW w:w="1065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26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Domain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Direct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Conditional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Transitive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Resistant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N/A</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6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Total</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6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Agentic AI frameworks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6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23</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26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Durable-execution engines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6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4</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Orchestration and BPMN engines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7</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2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CI/CD deployment gates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8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Code-review systems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2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Identity governance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8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9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IaC composition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29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Total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25</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3</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12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9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43</w:t>
            </w:r>
            <w:r w:rsidDel="00000000" w:rsidR="00000000" w:rsidRPr="00000000">
              <w:rPr>
                <w:rtl w:val="0"/>
              </w:rPr>
            </w:r>
          </w:p>
        </w:tc>
      </w:tr>
    </w:tbl>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5E. Outcome by domain. Semantic Kernel and Microsoft Agent Framework are counted as separate systems even where one vendor response covers both.</w:t>
      </w:r>
    </w:p>
    <w:p w:rsidR="00000000" w:rsidDel="00000000" w:rsidP="00000000" w:rsidRDefault="00000000" w:rsidRPr="00000000" w14:paraId="000002A0">
      <w:pPr>
        <w:pStyle w:val="Heading2"/>
        <w:rPr>
          <w:rFonts w:ascii="Arial" w:cs="Arial" w:eastAsia="Arial" w:hAnsi="Arial"/>
        </w:rPr>
      </w:pPr>
      <w:r w:rsidDel="00000000" w:rsidR="00000000" w:rsidRPr="00000000">
        <w:rPr>
          <w:rFonts w:ascii="Arial" w:cs="Arial" w:eastAsia="Arial" w:hAnsi="Arial"/>
          <w:rtl w:val="0"/>
        </w:rPr>
        <w:t xml:space="preserve">5.1 Matched architectural comparisons</w:t>
      </w:r>
    </w:p>
    <w:tbl>
      <w:tblPr>
        <w:tblStyle w:val="Table24"/>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2A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Control category</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A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Resistant side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A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Exposed side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2A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Discriminator</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A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Durable execution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A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Temporal, Restate, Inngest, Step Functions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DBOS, Dapr Workflow, Azure Durable Functions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A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Server-mediated history or capability token versus shared writable state or history</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2A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Industrial gates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A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Jenkins, GoCD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A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Flowable, SpiffWorkflow, Kogito, Conductor, Kestra</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2A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Live identity or role authorization versus task-state continuation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2A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Code review</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A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Gerrit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A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Gitea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2B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Identity-backed NoteDb record and submit-time freeze versus relational review rows</w:t>
            </w:r>
            <w:r w:rsidDel="00000000" w:rsidR="00000000" w:rsidRPr="00000000">
              <w:rPr>
                <w:rtl w:val="0"/>
              </w:rPr>
            </w:r>
          </w:p>
        </w:tc>
      </w:tr>
    </w:tbl>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rule held across these matched comparisons. Event sourcing is not a security property by itself. An append-only sequence is authoritative only when the attacker cannot append the accepted event. Schema validation is also insufficient by itself. A forged object can be schema-valid and still have the wrong origin. Storage encryption protects confidentiality but does not stop a component that can decrypt and write from creating an approval-shaped value.</w:t>
      </w:r>
      <w:r w:rsidDel="00000000" w:rsidR="00000000" w:rsidRPr="00000000">
        <w:rPr>
          <w:rtl w:val="0"/>
        </w:rPr>
      </w:r>
    </w:p>
    <w:p w:rsidR="00000000" w:rsidDel="00000000" w:rsidP="00000000" w:rsidRDefault="00000000" w:rsidRPr="00000000" w14:paraId="000002B2">
      <w:pPr>
        <w:pStyle w:val="Heading1"/>
        <w:rPr>
          <w:rFonts w:ascii="Arial" w:cs="Arial" w:eastAsia="Arial" w:hAnsi="Arial"/>
        </w:rPr>
      </w:pPr>
      <w:r w:rsidDel="00000000" w:rsidR="00000000" w:rsidRPr="00000000">
        <w:rPr>
          <w:rFonts w:ascii="Arial" w:cs="Arial" w:eastAsia="Arial" w:hAnsi="Arial"/>
          <w:rtl w:val="0"/>
        </w:rPr>
        <w:t xml:space="preserve">6. Technical Findings by System</w:t>
      </w:r>
    </w:p>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matrices provide the review ledger. The findings below explain the approval primitive, trusted artifact, mutation, continuation result, evidence consequence, required control, and disclosure position. Exact commands, source diffs, serialized objects, database statements, and output traces remain in the embargoed package.</w:t>
      </w:r>
      <w:r w:rsidDel="00000000" w:rsidR="00000000" w:rsidRPr="00000000">
        <w:rPr>
          <w:rtl w:val="0"/>
        </w:rPr>
      </w:r>
    </w:p>
    <w:p w:rsidR="00000000" w:rsidDel="00000000" w:rsidP="00000000" w:rsidRDefault="00000000" w:rsidRPr="00000000" w14:paraId="000002B4">
      <w:pPr>
        <w:pStyle w:val="Heading2"/>
        <w:rPr>
          <w:rFonts w:ascii="Arial" w:cs="Arial" w:eastAsia="Arial" w:hAnsi="Arial"/>
        </w:rPr>
      </w:pPr>
      <w:r w:rsidDel="00000000" w:rsidR="00000000" w:rsidRPr="00000000">
        <w:rPr>
          <w:rFonts w:ascii="Arial" w:cs="Arial" w:eastAsia="Arial" w:hAnsi="Arial"/>
          <w:rtl w:val="0"/>
        </w:rPr>
        <w:t xml:space="preserve">6.1 Agentic AI systems</w:t>
      </w:r>
    </w:p>
    <w:p w:rsidR="00000000" w:rsidDel="00000000" w:rsidP="00000000" w:rsidRDefault="00000000" w:rsidRPr="00000000" w14:paraId="000002B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Haystack</w:t>
      </w:r>
      <w:r w:rsidDel="00000000" w:rsidR="00000000" w:rsidRPr="00000000">
        <w:rPr>
          <w:rFonts w:ascii="Arial" w:cs="Arial" w:eastAsia="Arial" w:hAnsi="Arial"/>
          <w:i w:val="0"/>
          <w:iCs w:val="0"/>
          <w:color w:val="1f4e78"/>
          <w:sz w:val="16"/>
          <w:szCs w:val="16"/>
          <w:rtl w:val="0"/>
        </w:rPr>
        <w:t xml:space="preserve">  [20]</w:t>
      </w:r>
      <w:r w:rsidDel="00000000" w:rsidR="00000000" w:rsidRPr="00000000">
        <w:rPr>
          <w:rtl w:val="0"/>
        </w:rPr>
      </w:r>
    </w:p>
    <w:p w:rsidR="00000000" w:rsidDel="00000000" w:rsidP="00000000" w:rsidRDefault="00000000" w:rsidRPr="00000000" w14:paraId="000002B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haystack-ai 2.30.0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TCA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B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AgentSnapshot tool-call approval field and restored arguments.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approved=False blocks the call.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approved=True and altered arguments execute through the normal tool path.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Completed state may carry a named approver while the restored arguments define what ran.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Approval bound to canonical argument hash rejects the unsigned snapshot change.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 Jun 2026. deepset classifies the snapshot as operator-controlled trusted state; documentation clarification under review.</w:t>
      </w:r>
    </w:p>
    <w:p w:rsidR="00000000" w:rsidDel="00000000" w:rsidP="00000000" w:rsidRDefault="00000000" w:rsidRPr="00000000" w14:paraId="000002B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Dify</w:t>
      </w:r>
      <w:r w:rsidDel="00000000" w:rsidR="00000000" w:rsidRPr="00000000">
        <w:rPr>
          <w:rFonts w:ascii="Arial" w:cs="Arial" w:eastAsia="Arial" w:hAnsi="Arial"/>
          <w:i w:val="0"/>
          <w:iCs w:val="0"/>
          <w:color w:val="1f4e78"/>
          <w:sz w:val="16"/>
          <w:szCs w:val="16"/>
          <w:rtl w:val="0"/>
        </w:rPr>
        <w:t xml:space="preserve">  [21]</w:t>
      </w:r>
      <w:r w:rsidDel="00000000" w:rsidR="00000000" w:rsidRPr="00000000">
        <w:rPr>
          <w:rtl w:val="0"/>
        </w:rPr>
      </w:r>
    </w:p>
    <w:p w:rsidR="00000000" w:rsidDel="00000000" w:rsidP="00000000" w:rsidRDefault="00000000" w:rsidRPr="00000000" w14:paraId="000002B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langgenius/dify, commit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B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Workflow execution-data JSON, human-review node status and output.approved.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waiting or rejected node blocks the protected branch.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waiting becomes succeeded and output.approved=true; downstream branch runs.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Workflow execution record describes a completed human task without an independent issuer record.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Context-bound decision artifact verified against workflow execution. </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 through the verified private channel.</w:t>
      </w:r>
    </w:p>
    <w:p w:rsidR="00000000" w:rsidDel="00000000" w:rsidP="00000000" w:rsidRDefault="00000000" w:rsidRPr="00000000" w14:paraId="000002B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Microsoft Agent Framework</w:t>
      </w:r>
      <w:r w:rsidDel="00000000" w:rsidR="00000000" w:rsidRPr="00000000">
        <w:rPr>
          <w:rFonts w:ascii="Arial" w:cs="Arial" w:eastAsia="Arial" w:hAnsi="Arial"/>
          <w:i w:val="0"/>
          <w:iCs w:val="0"/>
          <w:color w:val="1f4e78"/>
          <w:sz w:val="16"/>
          <w:szCs w:val="16"/>
          <w:rtl w:val="0"/>
        </w:rPr>
        <w:t xml:space="preserve">  [22]</w:t>
      </w:r>
      <w:r w:rsidDel="00000000" w:rsidR="00000000" w:rsidRPr="00000000">
        <w:rPr>
          <w:rtl w:val="0"/>
        </w:rPr>
      </w:r>
    </w:p>
    <w:p w:rsidR="00000000" w:rsidDel="00000000" w:rsidP="00000000" w:rsidRDefault="00000000" w:rsidRPr="00000000" w14:paraId="000002B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semantic-kernel 1.43.0 line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B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Checkpoint channel value and approval field.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checkpointed deny remains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checkpoint value changes to approved and the graph follows the protected branch.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Checkpoint may also supply the displayed approver and completion state.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Signed approval artifact external to checkpoint JSON. </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1 Jun 2026. Microsoft treats checkpoint integrity as a deployment trust boundary; documentation update committed.</w:t>
      </w:r>
    </w:p>
    <w:p w:rsidR="00000000" w:rsidDel="00000000" w:rsidP="00000000" w:rsidRDefault="00000000" w:rsidRPr="00000000" w14:paraId="000002C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Agno</w:t>
      </w:r>
      <w:r w:rsidDel="00000000" w:rsidR="00000000" w:rsidRPr="00000000">
        <w:rPr>
          <w:rFonts w:ascii="Arial" w:cs="Arial" w:eastAsia="Arial" w:hAnsi="Arial"/>
          <w:i w:val="0"/>
          <w:iCs w:val="0"/>
          <w:color w:val="1f4e78"/>
          <w:sz w:val="16"/>
          <w:szCs w:val="16"/>
          <w:rtl w:val="0"/>
        </w:rPr>
        <w:t xml:space="preserve">  [23]</w:t>
      </w:r>
      <w:r w:rsidDel="00000000" w:rsidR="00000000" w:rsidRPr="00000000">
        <w:rPr>
          <w:rtl w:val="0"/>
        </w:rPr>
      </w:r>
    </w:p>
    <w:p w:rsidR="00000000" w:rsidDel="00000000" w:rsidP="00000000" w:rsidRDefault="00000000" w:rsidRPr="00000000" w14:paraId="000002C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agno 2.6.11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C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Persisted approval-lifecycle status.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pending or rejected lifecycle blocks continuation.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status changes from pending to approved; the gated action executes.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Dedicated approval record still lacks origin when the operational writer can author the accepted status.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Issuer, action and run binding rejects status-only mutation. </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 Jun 2026. Vendor review pending.</w:t>
      </w:r>
    </w:p>
    <w:p w:rsidR="00000000" w:rsidDel="00000000" w:rsidP="00000000" w:rsidRDefault="00000000" w:rsidRPr="00000000" w14:paraId="000002C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AutoGen</w:t>
      </w:r>
      <w:r w:rsidDel="00000000" w:rsidR="00000000" w:rsidRPr="00000000">
        <w:rPr>
          <w:rFonts w:ascii="Arial" w:cs="Arial" w:eastAsia="Arial" w:hAnsi="Arial"/>
          <w:i w:val="0"/>
          <w:iCs w:val="0"/>
          <w:color w:val="1f4e78"/>
          <w:sz w:val="16"/>
          <w:szCs w:val="16"/>
          <w:rtl w:val="0"/>
        </w:rPr>
        <w:t xml:space="preserve">  [24]</w:t>
      </w:r>
      <w:r w:rsidDel="00000000" w:rsidR="00000000" w:rsidRPr="00000000">
        <w:rPr>
          <w:rtl w:val="0"/>
        </w:rPr>
      </w:r>
    </w:p>
    <w:p w:rsidR="00000000" w:rsidDel="00000000" w:rsidP="00000000" w:rsidRDefault="00000000" w:rsidRPr="00000000" w14:paraId="000002C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microsoft/autogen, commit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SRS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C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Serialized team and run state containing approval-shaped data.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serialized state without approval does not reach the protected action.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approval-shaped value inserted before restore drives the next transition.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Restored team state records a completed decision but not who supplied it.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Separate approval issuer and context-bound artifact. </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for MSRC; not yet submitted.</w:t>
      </w:r>
    </w:p>
    <w:p w:rsidR="00000000" w:rsidDel="00000000" w:rsidP="00000000" w:rsidRDefault="00000000" w:rsidRPr="00000000" w14:paraId="000002C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FlowiseAI</w:t>
      </w:r>
      <w:r w:rsidDel="00000000" w:rsidR="00000000" w:rsidRPr="00000000">
        <w:rPr>
          <w:rFonts w:ascii="Arial" w:cs="Arial" w:eastAsia="Arial" w:hAnsi="Arial"/>
          <w:i w:val="0"/>
          <w:iCs w:val="0"/>
          <w:color w:val="1f4e78"/>
          <w:sz w:val="16"/>
          <w:szCs w:val="16"/>
          <w:rtl w:val="0"/>
        </w:rPr>
        <w:t xml:space="preserve">  [1]</w:t>
      </w:r>
      <w:r w:rsidDel="00000000" w:rsidR="00000000" w:rsidRPr="00000000">
        <w:rPr>
          <w:rtl w:val="0"/>
        </w:rPr>
      </w:r>
    </w:p>
    <w:p w:rsidR="00000000" w:rsidDel="00000000" w:rsidP="00000000" w:rsidRDefault="00000000" w:rsidRPr="00000000" w14:paraId="000002C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vendor-confirmed affected line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 WED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V, Vendor-confirmed   </w:t>
      </w:r>
      <w:r w:rsidDel="00000000" w:rsidR="00000000" w:rsidRPr="00000000">
        <w:rPr>
          <w:rtl w:val="0"/>
        </w:rPr>
      </w:r>
    </w:p>
    <w:p w:rsidR="00000000" w:rsidDel="00000000" w:rsidP="00000000" w:rsidRDefault="00000000" w:rsidRPr="00000000" w14:paraId="000002C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executionData resolved-proceed shape.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paused branch remains unresolved.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resolved-proceed state is accepted and the protected branch continues.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Execution data represents a completed decision without independent provenance.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Vendor remediation in progress; provenance-bound resume recommended. </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 Jun 2026. Confirmed Medium severity under GHSA-2hjv-g5fh-6w4j.</w:t>
      </w:r>
    </w:p>
    <w:p w:rsidR="00000000" w:rsidDel="00000000" w:rsidP="00000000" w:rsidRDefault="00000000" w:rsidRPr="00000000" w14:paraId="000002C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Google ADK</w:t>
      </w:r>
      <w:r w:rsidDel="00000000" w:rsidR="00000000" w:rsidRPr="00000000">
        <w:rPr>
          <w:rFonts w:ascii="Arial" w:cs="Arial" w:eastAsia="Arial" w:hAnsi="Arial"/>
          <w:i w:val="0"/>
          <w:iCs w:val="0"/>
          <w:color w:val="1f4e78"/>
          <w:sz w:val="16"/>
          <w:szCs w:val="16"/>
          <w:rtl w:val="0"/>
        </w:rPr>
        <w:t xml:space="preserve">  [25]</w:t>
      </w:r>
      <w:r w:rsidDel="00000000" w:rsidR="00000000" w:rsidRPr="00000000">
        <w:rPr>
          <w:rtl w:val="0"/>
        </w:rPr>
      </w:r>
    </w:p>
    <w:p w:rsidR="00000000" w:rsidDel="00000000" w:rsidP="00000000" w:rsidRDefault="00000000" w:rsidRPr="00000000" w14:paraId="000002C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google-adk 2.2.0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SRS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N1, 10/10   </w:t>
      </w:r>
      <w:r w:rsidDel="00000000" w:rsidR="00000000" w:rsidRPr="00000000">
        <w:rPr>
          <w:rtl w:val="0"/>
        </w:rPr>
      </w:r>
    </w:p>
    <w:p w:rsidR="00000000" w:rsidDel="00000000" w:rsidP="00000000" w:rsidRDefault="00000000" w:rsidRPr="00000000" w14:paraId="000002C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sessions.state approval and run value.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pending or denied session value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stored session value changes to approved and resume reaches the action.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Session state can carry the decision of record without a separate human-path proof.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Approval issuer and run/action binding. </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31 May 2026. Acknowledged under Google AI VRP and escalated; classification pending.</w:t>
      </w:r>
    </w:p>
    <w:p w:rsidR="00000000" w:rsidDel="00000000" w:rsidP="00000000" w:rsidRDefault="00000000" w:rsidRPr="00000000" w14:paraId="000002D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LlamaIndex Workflows</w:t>
      </w:r>
      <w:r w:rsidDel="00000000" w:rsidR="00000000" w:rsidRPr="00000000">
        <w:rPr>
          <w:rFonts w:ascii="Arial" w:cs="Arial" w:eastAsia="Arial" w:hAnsi="Arial"/>
          <w:i w:val="0"/>
          <w:iCs w:val="0"/>
          <w:color w:val="1f4e78"/>
          <w:sz w:val="16"/>
          <w:szCs w:val="16"/>
          <w:rtl w:val="0"/>
        </w:rPr>
        <w:t xml:space="preserve">  [26]</w:t>
      </w:r>
      <w:r w:rsidDel="00000000" w:rsidR="00000000" w:rsidRPr="00000000">
        <w:rPr>
          <w:rtl w:val="0"/>
        </w:rPr>
      </w:r>
    </w:p>
    <w:p w:rsidR="00000000" w:rsidDel="00000000" w:rsidP="00000000" w:rsidRDefault="00000000" w:rsidRPr="00000000" w14:paraId="000002D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run-llama/llama_index, pinned runtime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N1, 10/10   </w:t>
      </w:r>
      <w:r w:rsidDel="00000000" w:rsidR="00000000" w:rsidRPr="00000000">
        <w:rPr>
          <w:rtl w:val="0"/>
        </w:rPr>
      </w:r>
    </w:p>
    <w:p w:rsidR="00000000" w:rsidDel="00000000" w:rsidP="00000000" w:rsidRDefault="00000000" w:rsidRPr="00000000" w14:paraId="000002D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Serialized Workflow Context JSON.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Context with denied or missing result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 value edited before Context restore; workflow enters protected branch.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Recovery context preserves the decision but not its origin.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Signed context-bound decision separate from general Context state. </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w:t>
      </w:r>
    </w:p>
    <w:p w:rsidR="00000000" w:rsidDel="00000000" w:rsidP="00000000" w:rsidRDefault="00000000" w:rsidRPr="00000000" w14:paraId="000002D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OpenAI Agents SDK</w:t>
      </w:r>
      <w:r w:rsidDel="00000000" w:rsidR="00000000" w:rsidRPr="00000000">
        <w:rPr>
          <w:rFonts w:ascii="Arial" w:cs="Arial" w:eastAsia="Arial" w:hAnsi="Arial"/>
          <w:i w:val="0"/>
          <w:iCs w:val="0"/>
          <w:color w:val="1f4e78"/>
          <w:sz w:val="16"/>
          <w:szCs w:val="16"/>
          <w:rtl w:val="0"/>
        </w:rPr>
        <w:t xml:space="preserve">  [27]</w:t>
      </w:r>
      <w:r w:rsidDel="00000000" w:rsidR="00000000" w:rsidRPr="00000000">
        <w:rPr>
          <w:rtl w:val="0"/>
        </w:rPr>
      </w:r>
    </w:p>
    <w:p w:rsidR="00000000" w:rsidDel="00000000" w:rsidP="00000000" w:rsidRDefault="00000000" w:rsidRPr="00000000" w14:paraId="000002D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openai-agents 0.17.4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SRS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D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Serialized RunState approvals dictionary.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tool remains approval-gated without the expected entry.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 entry inserted before resume; runner executes the function tool.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RunState can present the tool as approved while the application owns the service credential.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Approval service outside mutable RunState; verify before tool invocation. </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 Jun 2026. OpenAI treats RunState as application-owned trusted state; documentation update committed.</w:t>
      </w:r>
    </w:p>
    <w:p w:rsidR="00000000" w:rsidDel="00000000" w:rsidP="00000000" w:rsidRDefault="00000000" w:rsidRPr="00000000" w14:paraId="000002D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Semantic Kernel</w:t>
      </w:r>
      <w:r w:rsidDel="00000000" w:rsidR="00000000" w:rsidRPr="00000000">
        <w:rPr>
          <w:rFonts w:ascii="Arial" w:cs="Arial" w:eastAsia="Arial" w:hAnsi="Arial"/>
          <w:i w:val="0"/>
          <w:iCs w:val="0"/>
          <w:color w:val="1f4e78"/>
          <w:sz w:val="16"/>
          <w:szCs w:val="16"/>
          <w:rtl w:val="0"/>
        </w:rPr>
        <w:t xml:space="preserve">  [28]</w:t>
      </w:r>
      <w:r w:rsidDel="00000000" w:rsidR="00000000" w:rsidRPr="00000000">
        <w:rPr>
          <w:rtl w:val="0"/>
        </w:rPr>
      </w:r>
    </w:p>
    <w:p w:rsidR="00000000" w:rsidDel="00000000" w:rsidP="00000000" w:rsidRDefault="00000000" w:rsidRPr="00000000" w14:paraId="000002D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semantic-kernel 1.43.0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D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Checkpointed step-state approval boolean.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false or absent decision keeps the step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checkpointed boolean changes to true; protected step executes.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Named approver and decision may be reconstructed from the same checkpoint.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Separate approval provenance verification. </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1 Jun 2026. Deployment trust-boundary classification; documentation update committed.</w:t>
      </w:r>
    </w:p>
    <w:p w:rsidR="00000000" w:rsidDel="00000000" w:rsidP="00000000" w:rsidRDefault="00000000" w:rsidRPr="00000000" w14:paraId="000002D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n8n</w:t>
      </w:r>
      <w:r w:rsidDel="00000000" w:rsidR="00000000" w:rsidRPr="00000000">
        <w:rPr>
          <w:rFonts w:ascii="Arial" w:cs="Arial" w:eastAsia="Arial" w:hAnsi="Arial"/>
          <w:i w:val="0"/>
          <w:iCs w:val="0"/>
          <w:color w:val="1f4e78"/>
          <w:sz w:val="16"/>
          <w:szCs w:val="16"/>
          <w:rtl w:val="0"/>
        </w:rPr>
        <w:t xml:space="preserve">  [29]</w:t>
      </w:r>
      <w:r w:rsidDel="00000000" w:rsidR="00000000" w:rsidRPr="00000000">
        <w:rPr>
          <w:rtl w:val="0"/>
        </w:rPr>
      </w:r>
    </w:p>
    <w:p w:rsidR="00000000" w:rsidDel="00000000" w:rsidP="00000000" w:rsidRDefault="00000000" w:rsidRPr="00000000" w14:paraId="000002D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n8n-core 2.16.1; n8n-workflow 2.16.0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D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Wait or human-interaction output in execution_entity.data and runData.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downstream node remains blocked while output is pending or false.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forged runData supplies approved=true and an approver; downstream node runs.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No-code UI can show a complete gate while authority rests in ordinary execution data.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Verify a provenance-bearing approval record before feeding node output. </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3 Jun 2026. Receipt acknowledged; review active.</w:t>
      </w:r>
    </w:p>
    <w:p w:rsidR="00000000" w:rsidDel="00000000" w:rsidP="00000000" w:rsidRDefault="00000000" w:rsidRPr="00000000" w14:paraId="000002E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CrewAI</w:t>
      </w:r>
      <w:r w:rsidDel="00000000" w:rsidR="00000000" w:rsidRPr="00000000">
        <w:rPr>
          <w:rFonts w:ascii="Arial" w:cs="Arial" w:eastAsia="Arial" w:hAnsi="Arial"/>
          <w:i w:val="0"/>
          <w:iCs w:val="0"/>
          <w:color w:val="1f4e78"/>
          <w:sz w:val="16"/>
          <w:szCs w:val="16"/>
          <w:rtl w:val="0"/>
        </w:rPr>
        <w:t xml:space="preserve">  [30]</w:t>
      </w:r>
      <w:r w:rsidDel="00000000" w:rsidR="00000000" w:rsidRPr="00000000">
        <w:rPr>
          <w:rtl w:val="0"/>
        </w:rPr>
      </w:r>
    </w:p>
    <w:p w:rsidR="00000000" w:rsidDel="00000000" w:rsidP="00000000" w:rsidRDefault="00000000" w:rsidRPr="00000000" w14:paraId="000002E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crewai 1.14.6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N1, 10/10   </w:t>
      </w:r>
      <w:r w:rsidDel="00000000" w:rsidR="00000000" w:rsidRPr="00000000">
        <w:rPr>
          <w:rtl w:val="0"/>
        </w:rPr>
      </w:r>
    </w:p>
    <w:p w:rsidR="00000000" w:rsidDel="00000000" w:rsidP="00000000" w:rsidRDefault="00000000" w:rsidRPr="00000000" w14:paraId="000002E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FlowPersistence state across save_state() and Flow.kickoff().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rejected or pending flow state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persisted lifecycle decision changes to approved and kickoff continues.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Flow recovery functions as designed but cannot prove a human event.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Decision artifact bound to flow, action and arguments. </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17 Jun 2026. Resubmitted with runnable proof of concept and logs.</w:t>
      </w:r>
    </w:p>
    <w:p w:rsidR="00000000" w:rsidDel="00000000" w:rsidP="00000000" w:rsidRDefault="00000000" w:rsidRPr="00000000" w14:paraId="000002E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LangGraph</w:t>
      </w:r>
      <w:r w:rsidDel="00000000" w:rsidR="00000000" w:rsidRPr="00000000">
        <w:rPr>
          <w:rFonts w:ascii="Arial" w:cs="Arial" w:eastAsia="Arial" w:hAnsi="Arial"/>
          <w:i w:val="0"/>
          <w:iCs w:val="0"/>
          <w:color w:val="1f4e78"/>
          <w:sz w:val="16"/>
          <w:szCs w:val="16"/>
          <w:rtl w:val="0"/>
        </w:rPr>
        <w:t xml:space="preserve">  [31]</w:t>
      </w:r>
      <w:r w:rsidDel="00000000" w:rsidR="00000000" w:rsidRPr="00000000">
        <w:rPr>
          <w:rtl w:val="0"/>
        </w:rPr>
      </w:r>
    </w:p>
    <w:p w:rsidR="00000000" w:rsidDel="00000000" w:rsidP="00000000" w:rsidRDefault="00000000" w:rsidRPr="00000000" w14:paraId="000002E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langgraph 1.2.5; checkpoint-sqlite 3.1.0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N1, 9/9   </w:t>
      </w:r>
      <w:r w:rsidDel="00000000" w:rsidR="00000000" w:rsidRPr="00000000">
        <w:rPr>
          <w:rtl w:val="0"/>
        </w:rPr>
      </w:r>
    </w:p>
    <w:p w:rsidR="00000000" w:rsidDel="00000000" w:rsidP="00000000" w:rsidRDefault="00000000" w:rsidRPr="00000000" w14:paraId="000002E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Checkpointer resume value consumed by Command(resume).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approved=false or no resume decision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checkpoint channel value becomes approved=true; documented resume executes the transfer.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Audit output can name an approver supplied from the same mutable checkpoint.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Signed decision bound to thread, checkpoint, action and arguments. </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Notified 17 Jun 2026 through private vulnerability reporting; review pending.</w:t>
      </w:r>
    </w:p>
    <w:p w:rsidR="00000000" w:rsidDel="00000000" w:rsidP="00000000" w:rsidRDefault="00000000" w:rsidRPr="00000000" w14:paraId="000002E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PydanticAI</w:t>
      </w:r>
      <w:r w:rsidDel="00000000" w:rsidR="00000000" w:rsidRPr="00000000">
        <w:rPr>
          <w:rFonts w:ascii="Arial" w:cs="Arial" w:eastAsia="Arial" w:hAnsi="Arial"/>
          <w:i w:val="0"/>
          <w:iCs w:val="0"/>
          <w:color w:val="1f4e78"/>
          <w:sz w:val="16"/>
          <w:szCs w:val="16"/>
          <w:rtl w:val="0"/>
        </w:rPr>
        <w:t xml:space="preserve">  [32]</w:t>
      </w:r>
      <w:r w:rsidDel="00000000" w:rsidR="00000000" w:rsidRPr="00000000">
        <w:rPr>
          <w:rtl w:val="0"/>
        </w:rPr>
      </w:r>
    </w:p>
    <w:p w:rsidR="00000000" w:rsidDel="00000000" w:rsidP="00000000" w:rsidRDefault="00000000" w:rsidRPr="00000000" w14:paraId="000002E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pydantic-ai 1.107.0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N3, 5/5   </w:t>
      </w:r>
      <w:r w:rsidDel="00000000" w:rsidR="00000000" w:rsidRPr="00000000">
        <w:rPr>
          <w:rtl w:val="0"/>
        </w:rPr>
      </w:r>
    </w:p>
    <w:p w:rsidR="00000000" w:rsidDel="00000000" w:rsidP="00000000" w:rsidRDefault="00000000" w:rsidRPr="00000000" w14:paraId="000002E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DeferredToolResults keyed to the pending tool-call ID.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run without deferred approval defers again.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fabricated approved tool-return in message history does not invoke the guarded tool.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Only a genuine typed approval object releases the exact pending call.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design provides pending-action binding. </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Runtime-tested negative control.</w:t>
      </w:r>
    </w:p>
    <w:p w:rsidR="00000000" w:rsidDel="00000000" w:rsidP="00000000" w:rsidRDefault="00000000" w:rsidRPr="00000000" w14:paraId="000002E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BeeAI</w:t>
      </w:r>
      <w:r w:rsidDel="00000000" w:rsidR="00000000" w:rsidRPr="00000000">
        <w:rPr>
          <w:rFonts w:ascii="Arial" w:cs="Arial" w:eastAsia="Arial" w:hAnsi="Arial"/>
          <w:i w:val="0"/>
          <w:iCs w:val="0"/>
          <w:color w:val="1f4e78"/>
          <w:sz w:val="16"/>
          <w:szCs w:val="16"/>
          <w:rtl w:val="0"/>
        </w:rPr>
        <w:t xml:space="preserve">  [33]</w:t>
      </w:r>
      <w:r w:rsidDel="00000000" w:rsidR="00000000" w:rsidRPr="00000000">
        <w:rPr>
          <w:rtl w:val="0"/>
        </w:rPr>
      </w:r>
    </w:p>
    <w:p w:rsidR="00000000" w:rsidDel="00000000" w:rsidP="00000000" w:rsidRDefault="00000000" w:rsidRPr="00000000" w14:paraId="000002E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beeai-framework 0.1.81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N3, 8/8   </w:t>
      </w:r>
      <w:r w:rsidDel="00000000" w:rsidR="00000000" w:rsidRPr="00000000">
        <w:rPr>
          <w:rtl w:val="0"/>
        </w:rPr>
      </w:r>
    </w:p>
    <w:p w:rsidR="00000000" w:rsidDel="00000000" w:rsidP="00000000" w:rsidRDefault="00000000" w:rsidRPr="00000000" w14:paraId="000002E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Live permission-handler callback.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live deny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persistence-layer write cannot create an approval artifact; live allow is required.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No stored decision exists for the defined writer to forge.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live-path separation. </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Runtime-tested negative control.</w:t>
      </w:r>
    </w:p>
    <w:p w:rsidR="00000000" w:rsidDel="00000000" w:rsidP="00000000" w:rsidRDefault="00000000" w:rsidRPr="00000000" w14:paraId="000002F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Mastra</w:t>
      </w:r>
      <w:r w:rsidDel="00000000" w:rsidR="00000000" w:rsidRPr="00000000">
        <w:rPr>
          <w:rFonts w:ascii="Arial" w:cs="Arial" w:eastAsia="Arial" w:hAnsi="Arial"/>
          <w:i w:val="0"/>
          <w:iCs w:val="0"/>
          <w:color w:val="1f4e78"/>
          <w:sz w:val="16"/>
          <w:szCs w:val="16"/>
          <w:rtl w:val="0"/>
        </w:rPr>
        <w:t xml:space="preserve">  [34]</w:t>
      </w:r>
      <w:r w:rsidDel="00000000" w:rsidR="00000000" w:rsidRPr="00000000">
        <w:rPr>
          <w:rtl w:val="0"/>
        </w:rPr>
      </w:r>
    </w:p>
    <w:p w:rsidR="00000000" w:rsidDel="00000000" w:rsidP="00000000" w:rsidRDefault="00000000" w:rsidRPr="00000000" w14:paraId="000002F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@mastra/core 1.45.0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N3, 3/3   </w:t>
      </w:r>
      <w:r w:rsidDel="00000000" w:rsidR="00000000" w:rsidRPr="00000000">
        <w:rPr>
          <w:rtl w:val="0"/>
        </w:rPr>
      </w:r>
    </w:p>
    <w:p w:rsidR="00000000" w:rsidDel="00000000" w:rsidP="00000000" w:rsidRDefault="00000000" w:rsidRPr="00000000" w14:paraId="000002F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Schema-validated live resumeData.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resume without valid live data fails.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approval-looking snapshot does not satisfy resume contract.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Persisted snapshot is not treated as the decisive authorization object.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live schema-validated resume path. </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Runtime-tested negative control.</w:t>
      </w:r>
    </w:p>
    <w:p w:rsidR="00000000" w:rsidDel="00000000" w:rsidP="00000000" w:rsidRDefault="00000000" w:rsidRPr="00000000" w14:paraId="000002F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CAMEL</w:t>
      </w:r>
      <w:r w:rsidDel="00000000" w:rsidR="00000000" w:rsidRPr="00000000">
        <w:rPr>
          <w:rFonts w:ascii="Arial" w:cs="Arial" w:eastAsia="Arial" w:hAnsi="Arial"/>
          <w:i w:val="0"/>
          <w:iCs w:val="0"/>
          <w:color w:val="1f4e78"/>
          <w:sz w:val="16"/>
          <w:szCs w:val="16"/>
          <w:rtl w:val="0"/>
        </w:rPr>
        <w:t xml:space="preserve">  [35]</w:t>
      </w:r>
      <w:r w:rsidDel="00000000" w:rsidR="00000000" w:rsidRPr="00000000">
        <w:rPr>
          <w:rtl w:val="0"/>
        </w:rPr>
      </w:r>
    </w:p>
    <w:p w:rsidR="00000000" w:rsidDel="00000000" w:rsidP="00000000" w:rsidRDefault="00000000" w:rsidRPr="00000000" w14:paraId="000002F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project basis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N/A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NONE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Scope, N/A   </w:t>
      </w:r>
      <w:r w:rsidDel="00000000" w:rsidR="00000000" w:rsidRPr="00000000">
        <w:rPr>
          <w:rtl w:val="0"/>
        </w:rPr>
      </w:r>
    </w:p>
    <w:p w:rsidR="00000000" w:rsidDel="00000000" w:rsidP="00000000" w:rsidRDefault="00000000" w:rsidRPr="00000000" w14:paraId="000002F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No qualifying persisted human-approval gate.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tested path uses live interaction.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no persisted decision surface exists for this class.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No approval-provenance verdict assigned.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N/A. </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Scope control.</w:t>
      </w:r>
    </w:p>
    <w:p w:rsidR="00000000" w:rsidDel="00000000" w:rsidP="00000000" w:rsidRDefault="00000000" w:rsidRPr="00000000" w14:paraId="000002F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Langroid</w:t>
      </w:r>
      <w:r w:rsidDel="00000000" w:rsidR="00000000" w:rsidRPr="00000000">
        <w:rPr>
          <w:rFonts w:ascii="Arial" w:cs="Arial" w:eastAsia="Arial" w:hAnsi="Arial"/>
          <w:i w:val="0"/>
          <w:iCs w:val="0"/>
          <w:color w:val="1f4e78"/>
          <w:sz w:val="16"/>
          <w:szCs w:val="16"/>
          <w:rtl w:val="0"/>
        </w:rPr>
        <w:t xml:space="preserve">  [36]</w:t>
      </w:r>
      <w:r w:rsidDel="00000000" w:rsidR="00000000" w:rsidRPr="00000000">
        <w:rPr>
          <w:rtl w:val="0"/>
        </w:rPr>
      </w:r>
    </w:p>
    <w:p w:rsidR="00000000" w:rsidDel="00000000" w:rsidP="00000000" w:rsidRDefault="00000000" w:rsidRPr="00000000" w14:paraId="000002F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project basis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N/A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NONE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Scope, N/A   </w:t>
      </w:r>
      <w:r w:rsidDel="00000000" w:rsidR="00000000" w:rsidRPr="00000000">
        <w:rPr>
          <w:rtl w:val="0"/>
        </w:rPr>
      </w:r>
    </w:p>
    <w:p w:rsidR="00000000" w:rsidDel="00000000" w:rsidP="00000000" w:rsidRDefault="00000000" w:rsidRPr="00000000" w14:paraId="000002F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Live conversational input only.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tested path has no persisted approval gate.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no qualifying resume artifact.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No approval-provenance verdict assigned.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N/A. </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Scope control.</w:t>
      </w:r>
    </w:p>
    <w:p w:rsidR="00000000" w:rsidDel="00000000" w:rsidP="00000000" w:rsidRDefault="00000000" w:rsidRPr="00000000" w14:paraId="000002F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Apache Burr</w:t>
      </w:r>
      <w:r w:rsidDel="00000000" w:rsidR="00000000" w:rsidRPr="00000000">
        <w:rPr>
          <w:rFonts w:ascii="Arial" w:cs="Arial" w:eastAsia="Arial" w:hAnsi="Arial"/>
          <w:i w:val="0"/>
          <w:iCs w:val="0"/>
          <w:color w:val="1f4e78"/>
          <w:sz w:val="16"/>
          <w:szCs w:val="16"/>
          <w:rtl w:val="0"/>
        </w:rPr>
        <w:t xml:space="preserve">  [37]</w:t>
      </w:r>
      <w:r w:rsidDel="00000000" w:rsidR="00000000" w:rsidRPr="00000000">
        <w:rPr>
          <w:rtl w:val="0"/>
        </w:rPr>
      </w:r>
    </w:p>
    <w:p w:rsidR="00000000" w:rsidDel="00000000" w:rsidP="00000000" w:rsidRDefault="00000000" w:rsidRPr="00000000" w14:paraId="000002F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DAGWorks-Inc/burr, commit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2F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Persisted application State.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state value denies or leaves the action pending.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approval-relevant key changes before restore and the next action proceeds.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General application state becomes the decision of record.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Signed approval outside general State. </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Apache transition and reporting channel being confirmed.</w:t>
      </w:r>
    </w:p>
    <w:p w:rsidR="00000000" w:rsidDel="00000000" w:rsidP="00000000" w:rsidRDefault="00000000" w:rsidRPr="00000000" w14:paraId="0000030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Strands Agents SDK</w:t>
      </w:r>
      <w:r w:rsidDel="00000000" w:rsidR="00000000" w:rsidRPr="00000000">
        <w:rPr>
          <w:rFonts w:ascii="Arial" w:cs="Arial" w:eastAsia="Arial" w:hAnsi="Arial"/>
          <w:i w:val="0"/>
          <w:iCs w:val="0"/>
          <w:color w:val="1f4e78"/>
          <w:sz w:val="16"/>
          <w:szCs w:val="16"/>
          <w:rtl w:val="0"/>
        </w:rPr>
        <w:t xml:space="preserve">  [38]</w:t>
      </w:r>
      <w:r w:rsidDel="00000000" w:rsidR="00000000" w:rsidRPr="00000000">
        <w:rPr>
          <w:rtl w:val="0"/>
        </w:rPr>
      </w:r>
    </w:p>
    <w:p w:rsidR="00000000" w:rsidDel="00000000" w:rsidP="00000000" w:rsidRDefault="00000000" w:rsidRPr="00000000" w14:paraId="0000030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strands-agents/sdk-python, commit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SRS / APS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0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Session snapshot plus persisted trust or confirmation policy.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pending decision or strict policy blocks.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writer can forge completion or suppress the gate through trust-state mutation.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Either a false record is created or the gate stops producing records.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Protect both approval decision and policy state. </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for AWS security channel; not yet submitted.</w:t>
      </w:r>
    </w:p>
    <w:p w:rsidR="00000000" w:rsidDel="00000000" w:rsidP="00000000" w:rsidRDefault="00000000" w:rsidRPr="00000000" w14:paraId="0000030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OpenHands Agent SDK</w:t>
      </w:r>
      <w:r w:rsidDel="00000000" w:rsidR="00000000" w:rsidRPr="00000000">
        <w:rPr>
          <w:rFonts w:ascii="Arial" w:cs="Arial" w:eastAsia="Arial" w:hAnsi="Arial"/>
          <w:i w:val="0"/>
          <w:iCs w:val="0"/>
          <w:color w:val="1f4e78"/>
          <w:sz w:val="16"/>
          <w:szCs w:val="16"/>
          <w:rtl w:val="0"/>
        </w:rPr>
        <w:t xml:space="preserve">  [39]</w:t>
      </w:r>
      <w:r w:rsidDel="00000000" w:rsidR="00000000" w:rsidRPr="00000000">
        <w:rPr>
          <w:rtl w:val="0"/>
        </w:rPr>
      </w:r>
    </w:p>
    <w:p w:rsidR="00000000" w:rsidDel="00000000" w:rsidP="00000000" w:rsidRDefault="00000000" w:rsidRPr="00000000" w14:paraId="0000030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All-Hands-AI/OpenHands,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APS / SRS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0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ConversationState confirmation policy in state.json.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AlwaysConfirm blocks high-risk action without an approval event.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policy changes to NeverConfirm; action executes with no approval record.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approval_record_present=false and approver=None create evasion by absence.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Authenticate, version and fail closed on policy integrity. </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 through private project channel.</w:t>
      </w:r>
    </w:p>
    <w:p w:rsidR="00000000" w:rsidDel="00000000" w:rsidP="00000000" w:rsidRDefault="00000000" w:rsidRPr="00000000" w14:paraId="0000030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Vercel AI SDK</w:t>
      </w:r>
      <w:r w:rsidDel="00000000" w:rsidR="00000000" w:rsidRPr="00000000">
        <w:rPr>
          <w:rFonts w:ascii="Arial" w:cs="Arial" w:eastAsia="Arial" w:hAnsi="Arial"/>
          <w:i w:val="0"/>
          <w:iCs w:val="0"/>
          <w:color w:val="1f4e78"/>
          <w:sz w:val="16"/>
          <w:szCs w:val="16"/>
          <w:rtl w:val="0"/>
        </w:rPr>
        <w:t xml:space="preserve">  [40]</w:t>
      </w:r>
      <w:r w:rsidDel="00000000" w:rsidR="00000000" w:rsidRPr="00000000">
        <w:rPr>
          <w:rtl w:val="0"/>
        </w:rPr>
      </w:r>
    </w:p>
    <w:p w:rsidR="00000000" w:rsidDel="00000000" w:rsidP="00000000" w:rsidRDefault="00000000" w:rsidRPr="00000000" w14:paraId="0000030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vercel/ai, commit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Conditional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TCA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0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Tool-part approval inside persisted UIMessages.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live-only messages leave no writer-controlled resume surface.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when server persists and restores approval-bearing messages, edited tool part is accepted.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Condition exists only when UI messages become trusted server state.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Do not treat persisted UI messages as approval; bind to pending tool and issuer. </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Conditional report prepared; not yet submitted.</w:t>
      </w:r>
    </w:p>
    <w:p w:rsidR="00000000" w:rsidDel="00000000" w:rsidP="00000000" w:rsidRDefault="00000000" w:rsidRPr="00000000" w14:paraId="0000030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Google Genkit</w:t>
      </w:r>
      <w:r w:rsidDel="00000000" w:rsidR="00000000" w:rsidRPr="00000000">
        <w:rPr>
          <w:rFonts w:ascii="Arial" w:cs="Arial" w:eastAsia="Arial" w:hAnsi="Arial"/>
          <w:i w:val="0"/>
          <w:iCs w:val="0"/>
          <w:color w:val="1f4e78"/>
          <w:sz w:val="16"/>
          <w:szCs w:val="16"/>
          <w:rtl w:val="0"/>
        </w:rPr>
        <w:t xml:space="preserve">  [41]</w:t>
      </w:r>
      <w:r w:rsidDel="00000000" w:rsidR="00000000" w:rsidRPr="00000000">
        <w:rPr>
          <w:rtl w:val="0"/>
        </w:rPr>
      </w:r>
    </w:p>
    <w:p w:rsidR="00000000" w:rsidDel="00000000" w:rsidP="00000000" w:rsidRDefault="00000000" w:rsidRPr="00000000" w14:paraId="0000030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Genkit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0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Restart and anti-forgery validation on resume.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resumed decision must satisfy trusted-path validation.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ordinary state write is insufficient.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Approval is checked against a path the state writer cannot author.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anti-forgery design. </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Design-verified negative control.</w:t>
      </w:r>
    </w:p>
    <w:p w:rsidR="00000000" w:rsidDel="00000000" w:rsidP="00000000" w:rsidRDefault="00000000" w:rsidRPr="00000000" w14:paraId="00000311">
      <w:pPr>
        <w:pStyle w:val="Heading2"/>
        <w:rPr>
          <w:rFonts w:ascii="Arial" w:cs="Arial" w:eastAsia="Arial" w:hAnsi="Arial"/>
        </w:rPr>
      </w:pPr>
      <w:r w:rsidDel="00000000" w:rsidR="00000000" w:rsidRPr="00000000">
        <w:rPr>
          <w:rFonts w:ascii="Arial" w:cs="Arial" w:eastAsia="Arial" w:hAnsi="Arial"/>
          <w:rtl w:val="0"/>
        </w:rPr>
        <w:t xml:space="preserve">6.2 Durable-execution systems</w:t>
      </w:r>
    </w:p>
    <w:p w:rsidR="00000000" w:rsidDel="00000000" w:rsidP="00000000" w:rsidRDefault="00000000" w:rsidRPr="00000000" w14:paraId="00000312">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DBOS</w:t>
      </w:r>
      <w:r w:rsidDel="00000000" w:rsidR="00000000" w:rsidRPr="00000000">
        <w:rPr>
          <w:rFonts w:ascii="Arial" w:cs="Arial" w:eastAsia="Arial" w:hAnsi="Arial"/>
          <w:i w:val="0"/>
          <w:iCs w:val="0"/>
          <w:color w:val="1f4e78"/>
          <w:sz w:val="16"/>
          <w:szCs w:val="16"/>
          <w:rtl w:val="0"/>
        </w:rPr>
        <w:t xml:space="preserve">  [42]</w:t>
      </w:r>
      <w:r w:rsidDel="00000000" w:rsidR="00000000" w:rsidRPr="00000000">
        <w:rPr>
          <w:rtl w:val="0"/>
        </w:rPr>
      </w:r>
    </w:p>
    <w:p w:rsidR="00000000" w:rsidDel="00000000" w:rsidP="00000000" w:rsidRDefault="00000000" w:rsidRPr="00000000" w14:paraId="00000313">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DBOS Transact on Postgres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CRV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14">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Checkpointed step output in operation_outputs.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denied step output keeps protected branch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forged approved output is returned on recovery instead of re-executing the step.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Durable recovery converts an application-writable checkpoint into authorization.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Bind workflow, step, output and approval issuer; reject unsigned checkpoint. </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w:t>
      </w:r>
    </w:p>
    <w:p w:rsidR="00000000" w:rsidDel="00000000" w:rsidP="00000000" w:rsidRDefault="00000000" w:rsidRPr="00000000" w14:paraId="00000316">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Temporal</w:t>
      </w:r>
      <w:r w:rsidDel="00000000" w:rsidR="00000000" w:rsidRPr="00000000">
        <w:rPr>
          <w:rFonts w:ascii="Arial" w:cs="Arial" w:eastAsia="Arial" w:hAnsi="Arial"/>
          <w:i w:val="0"/>
          <w:iCs w:val="0"/>
          <w:color w:val="1f4e78"/>
          <w:sz w:val="16"/>
          <w:szCs w:val="16"/>
          <w:rtl w:val="0"/>
        </w:rPr>
        <w:t xml:space="preserve">  [43]</w:t>
      </w:r>
      <w:r w:rsidDel="00000000" w:rsidR="00000000" w:rsidRPr="00000000">
        <w:rPr>
          <w:rtl w:val="0"/>
        </w:rPr>
      </w:r>
    </w:p>
    <w:p w:rsidR="00000000" w:rsidDel="00000000" w:rsidP="00000000" w:rsidRDefault="00000000" w:rsidRPr="00000000" w14:paraId="00000317">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Temporal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18">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Signal or update recorded in server-owned event history.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no server-mediated approval event means no continuation.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application state writer cannot append the accepted event.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History authority is separated from application persistence.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server-owned history model. </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 Design-verified negative control.</w:t>
      </w:r>
    </w:p>
    <w:p w:rsidR="00000000" w:rsidDel="00000000" w:rsidP="00000000" w:rsidRDefault="00000000" w:rsidRPr="00000000" w14:paraId="0000031A">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Restate</w:t>
      </w:r>
      <w:r w:rsidDel="00000000" w:rsidR="00000000" w:rsidRPr="00000000">
        <w:rPr>
          <w:rFonts w:ascii="Arial" w:cs="Arial" w:eastAsia="Arial" w:hAnsi="Arial"/>
          <w:i w:val="0"/>
          <w:iCs w:val="0"/>
          <w:color w:val="1f4e78"/>
          <w:sz w:val="16"/>
          <w:szCs w:val="16"/>
          <w:rtl w:val="0"/>
        </w:rPr>
        <w:t xml:space="preserve">  [44]</w:t>
      </w:r>
      <w:r w:rsidDel="00000000" w:rsidR="00000000" w:rsidRPr="00000000">
        <w:rPr>
          <w:rtl w:val="0"/>
        </w:rPr>
      </w:r>
    </w:p>
    <w:p w:rsidR="00000000" w:rsidDel="00000000" w:rsidP="00000000" w:rsidRDefault="00000000" w:rsidRPr="00000000" w14:paraId="0000031B">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Restate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1C">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Awakeable resolution in server-owned journal.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unresolved awakeable remains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external operational state write cannot resolve the journal entry.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Journal mediation preserves origin of continuation event.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server-owned journal. </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1E">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Inngest</w:t>
      </w:r>
      <w:r w:rsidDel="00000000" w:rsidR="00000000" w:rsidRPr="00000000">
        <w:rPr>
          <w:rFonts w:ascii="Arial" w:cs="Arial" w:eastAsia="Arial" w:hAnsi="Arial"/>
          <w:i w:val="0"/>
          <w:iCs w:val="0"/>
          <w:color w:val="1f4e78"/>
          <w:sz w:val="16"/>
          <w:szCs w:val="16"/>
          <w:rtl w:val="0"/>
        </w:rPr>
        <w:t xml:space="preserve">  [45]</w:t>
      </w:r>
      <w:r w:rsidDel="00000000" w:rsidR="00000000" w:rsidRPr="00000000">
        <w:rPr>
          <w:rtl w:val="0"/>
        </w:rPr>
      </w:r>
    </w:p>
    <w:p w:rsidR="00000000" w:rsidDel="00000000" w:rsidP="00000000" w:rsidRDefault="00000000" w:rsidRPr="00000000" w14:paraId="0000031F">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Inngest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20">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waitForEvent through managed state service.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event wait remains pending.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application-state writer cannot create the service-mediated event.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Managed event path remains separate from ordinary workflow state.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managed event path. </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22">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Dapr Workflow</w:t>
      </w:r>
      <w:r w:rsidDel="00000000" w:rsidR="00000000" w:rsidRPr="00000000">
        <w:rPr>
          <w:rFonts w:ascii="Arial" w:cs="Arial" w:eastAsia="Arial" w:hAnsi="Arial"/>
          <w:i w:val="0"/>
          <w:iCs w:val="0"/>
          <w:color w:val="1f4e78"/>
          <w:sz w:val="16"/>
          <w:szCs w:val="16"/>
          <w:rtl w:val="0"/>
        </w:rPr>
        <w:t xml:space="preserve">  [46]</w:t>
      </w:r>
      <w:r w:rsidDel="00000000" w:rsidR="00000000" w:rsidRPr="00000000">
        <w:rPr>
          <w:rtl w:val="0"/>
        </w:rPr>
      </w:r>
    </w:p>
    <w:p w:rsidR="00000000" w:rsidDel="00000000" w:rsidP="00000000" w:rsidRDefault="00000000" w:rsidRPr="00000000" w14:paraId="00000323">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dapr/dapr,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Conditional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JRN-writable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24">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Workflow history stored as actor-state keys in Redis.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active actor or protected store rejects the state-only forge.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when actor is idle and history store writable, forged ExternalEventRaised replays as received.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Event sourcing provides order, not origin, when the writer can append accepted history.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Protect actor store and authenticate external event provenance. </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Conditional report prepared for Dapr security process; not yet submitted.</w:t>
      </w:r>
    </w:p>
    <w:p w:rsidR="00000000" w:rsidDel="00000000" w:rsidP="00000000" w:rsidRDefault="00000000" w:rsidRPr="00000000" w14:paraId="00000326">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AWS Step Functions</w:t>
      </w:r>
      <w:r w:rsidDel="00000000" w:rsidR="00000000" w:rsidRPr="00000000">
        <w:rPr>
          <w:rFonts w:ascii="Arial" w:cs="Arial" w:eastAsia="Arial" w:hAnsi="Arial"/>
          <w:i w:val="0"/>
          <w:iCs w:val="0"/>
          <w:color w:val="1f4e78"/>
          <w:sz w:val="16"/>
          <w:szCs w:val="16"/>
          <w:rtl w:val="0"/>
        </w:rPr>
        <w:t xml:space="preserve">  [47]</w:t>
      </w:r>
      <w:r w:rsidDel="00000000" w:rsidR="00000000" w:rsidRPr="00000000">
        <w:rPr>
          <w:rtl w:val="0"/>
        </w:rPr>
      </w:r>
    </w:p>
    <w:p w:rsidR="00000000" w:rsidDel="00000000" w:rsidP="00000000" w:rsidRDefault="00000000" w:rsidRPr="00000000" w14:paraId="00000327">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service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token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28">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Capability task token bound to pending execution.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callback without the correct token fails.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ordinary workflow-state write cannot mint the service token.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Token carries capability to the exact pending task.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service-issued capability token. </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2A">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Azure Durable Functions</w:t>
      </w:r>
      <w:r w:rsidDel="00000000" w:rsidR="00000000" w:rsidRPr="00000000">
        <w:rPr>
          <w:rFonts w:ascii="Arial" w:cs="Arial" w:eastAsia="Arial" w:hAnsi="Arial"/>
          <w:i w:val="0"/>
          <w:iCs w:val="0"/>
          <w:color w:val="1f4e78"/>
          <w:sz w:val="16"/>
          <w:szCs w:val="16"/>
          <w:rtl w:val="0"/>
        </w:rPr>
        <w:t xml:space="preserve">  [48]</w:t>
      </w:r>
      <w:r w:rsidDel="00000000" w:rsidR="00000000" w:rsidRPr="00000000">
        <w:rPr>
          <w:rtl w:val="0"/>
        </w:rPr>
      </w:r>
    </w:p>
    <w:p w:rsidR="00000000" w:rsidDel="00000000" w:rsidP="00000000" w:rsidRDefault="00000000" w:rsidRPr="00000000" w14:paraId="0000032B">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durable extension,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Conditional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JRN-writable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2C">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EventRaised row in Azure Storage History or Instances tables.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protected history storage prevents the forge.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writable history lets a forged event be consumed on replay.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Replay treats backing history as authoritative when origin is not independently protected.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Protect history store and bind external event to issuer and instance. </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Conditional report prepared for MSRC; not yet submitted.</w:t>
      </w:r>
    </w:p>
    <w:p w:rsidR="00000000" w:rsidDel="00000000" w:rsidP="00000000" w:rsidRDefault="00000000" w:rsidRPr="00000000" w14:paraId="0000032E">
      <w:pPr>
        <w:pStyle w:val="Heading2"/>
        <w:rPr>
          <w:rFonts w:ascii="Arial" w:cs="Arial" w:eastAsia="Arial" w:hAnsi="Arial"/>
        </w:rPr>
      </w:pPr>
      <w:r w:rsidDel="00000000" w:rsidR="00000000" w:rsidRPr="00000000">
        <w:rPr>
          <w:rFonts w:ascii="Arial" w:cs="Arial" w:eastAsia="Arial" w:hAnsi="Arial"/>
          <w:rtl w:val="0"/>
        </w:rPr>
        <w:t xml:space="preserve">6.3 Orchestration and BPMN systems</w:t>
      </w:r>
    </w:p>
    <w:p w:rsidR="00000000" w:rsidDel="00000000" w:rsidP="00000000" w:rsidRDefault="00000000" w:rsidRPr="00000000" w14:paraId="0000032F">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Prefect</w:t>
      </w:r>
      <w:r w:rsidDel="00000000" w:rsidR="00000000" w:rsidRPr="00000000">
        <w:rPr>
          <w:rFonts w:ascii="Arial" w:cs="Arial" w:eastAsia="Arial" w:hAnsi="Arial"/>
          <w:i w:val="0"/>
          <w:iCs w:val="0"/>
          <w:color w:val="1f4e78"/>
          <w:sz w:val="16"/>
          <w:szCs w:val="16"/>
          <w:rtl w:val="0"/>
        </w:rPr>
        <w:t xml:space="preserve">  [49]</w:t>
      </w:r>
      <w:r w:rsidDel="00000000" w:rsidR="00000000" w:rsidRPr="00000000">
        <w:rPr>
          <w:rtl w:val="0"/>
        </w:rPr>
      </w:r>
    </w:p>
    <w:p w:rsidR="00000000" w:rsidDel="00000000" w:rsidP="00000000" w:rsidRDefault="00000000" w:rsidRPr="00000000" w14:paraId="00000330">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Prefect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31">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Validated RunInput supplied through resume path.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run remains paused without validated input.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state-store write alone is insufficient.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Resume input is obtained through a separate validated path.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validated resume contract. </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33">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Apache Airflow</w:t>
      </w:r>
      <w:r w:rsidDel="00000000" w:rsidR="00000000" w:rsidRPr="00000000">
        <w:rPr>
          <w:rFonts w:ascii="Arial" w:cs="Arial" w:eastAsia="Arial" w:hAnsi="Arial"/>
          <w:i w:val="0"/>
          <w:iCs w:val="0"/>
          <w:color w:val="1f4e78"/>
          <w:sz w:val="16"/>
          <w:szCs w:val="16"/>
          <w:rtl w:val="0"/>
        </w:rPr>
        <w:t xml:space="preserve">  [50]</w:t>
      </w:r>
      <w:r w:rsidDel="00000000" w:rsidR="00000000" w:rsidRPr="00000000">
        <w:rPr>
          <w:rtl w:val="0"/>
        </w:rPr>
      </w:r>
    </w:p>
    <w:p w:rsidR="00000000" w:rsidDel="00000000" w:rsidP="00000000" w:rsidRDefault="00000000" w:rsidRPr="00000000" w14:paraId="00000334">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apache/airflow,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 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35">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XCom or HITL response in metadata database.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pending or false response blocks downstream tasks.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approval-relevant metadata changes and scheduler continues the DAG.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Metadata database records the response but does not prove human origin.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Separate approval issuer and immutable link to task instance. </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for ASF security process; not yet submitted.</w:t>
      </w:r>
    </w:p>
    <w:p w:rsidR="00000000" w:rsidDel="00000000" w:rsidP="00000000" w:rsidRDefault="00000000" w:rsidRPr="00000000" w14:paraId="00000337">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SpiffWorkflow</w:t>
      </w:r>
      <w:r w:rsidDel="00000000" w:rsidR="00000000" w:rsidRPr="00000000">
        <w:rPr>
          <w:rFonts w:ascii="Arial" w:cs="Arial" w:eastAsia="Arial" w:hAnsi="Arial"/>
          <w:i w:val="0"/>
          <w:iCs w:val="0"/>
          <w:color w:val="1f4e78"/>
          <w:sz w:val="16"/>
          <w:szCs w:val="16"/>
          <w:rtl w:val="0"/>
        </w:rPr>
        <w:t xml:space="preserve">  [51]</w:t>
      </w:r>
      <w:r w:rsidDel="00000000" w:rsidR="00000000" w:rsidRPr="00000000">
        <w:rPr>
          <w:rtl w:val="0"/>
        </w:rPr>
      </w:r>
    </w:p>
    <w:p w:rsidR="00000000" w:rsidDel="00000000" w:rsidP="00000000" w:rsidRDefault="00000000" w:rsidRPr="00000000" w14:paraId="00000338">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sartography/SpiffWorkflow,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 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39">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Serialized workflow and user-task state.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user task remains incomplete and token is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task state becomes COMPLETED with data.approved=true before restore.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Serialized BPMN state describes completion but not the actor who completed it.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Identity-bound task completion artifact. </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Private report in preparation; not yet notified.</w:t>
      </w:r>
    </w:p>
    <w:p w:rsidR="00000000" w:rsidDel="00000000" w:rsidP="00000000" w:rsidRDefault="00000000" w:rsidRPr="00000000" w14:paraId="0000033B">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Kestra OSS</w:t>
      </w:r>
      <w:r w:rsidDel="00000000" w:rsidR="00000000" w:rsidRPr="00000000">
        <w:rPr>
          <w:rFonts w:ascii="Arial" w:cs="Arial" w:eastAsia="Arial" w:hAnsi="Arial"/>
          <w:i w:val="0"/>
          <w:iCs w:val="0"/>
          <w:color w:val="1f4e78"/>
          <w:sz w:val="16"/>
          <w:szCs w:val="16"/>
          <w:rtl w:val="0"/>
        </w:rPr>
        <w:t xml:space="preserve">  [52]</w:t>
      </w:r>
      <w:r w:rsidDel="00000000" w:rsidR="00000000" w:rsidRPr="00000000">
        <w:rPr>
          <w:rtl w:val="0"/>
        </w:rPr>
      </w:r>
    </w:p>
    <w:p w:rsidR="00000000" w:rsidDel="00000000" w:rsidP="00000000" w:rsidRDefault="00000000" w:rsidRPr="00000000" w14:paraId="0000033C">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kestra-io/kestra,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ALS / WED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3D">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Execution state PAUSED to RUNNING plus onResume inputs.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paused execution does not enter protected task.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lifecycle and output mutation release downstream execution.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Scheduler state and approval authority share the same writable record.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Authorized resume event bound to execution and approver role. </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w:t>
      </w:r>
    </w:p>
    <w:p w:rsidR="00000000" w:rsidDel="00000000" w:rsidP="00000000" w:rsidRDefault="00000000" w:rsidRPr="00000000" w14:paraId="0000033F">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Flowable OSS</w:t>
      </w:r>
      <w:r w:rsidDel="00000000" w:rsidR="00000000" w:rsidRPr="00000000">
        <w:rPr>
          <w:rFonts w:ascii="Arial" w:cs="Arial" w:eastAsia="Arial" w:hAnsi="Arial"/>
          <w:i w:val="0"/>
          <w:iCs w:val="0"/>
          <w:color w:val="1f4e78"/>
          <w:sz w:val="16"/>
          <w:szCs w:val="16"/>
          <w:rtl w:val="0"/>
        </w:rPr>
        <w:t xml:space="preserve">  [53]</w:t>
      </w:r>
      <w:r w:rsidDel="00000000" w:rsidR="00000000" w:rsidRPr="00000000">
        <w:rPr>
          <w:rtl w:val="0"/>
        </w:rPr>
      </w:r>
    </w:p>
    <w:p w:rsidR="00000000" w:rsidDel="00000000" w:rsidP="00000000" w:rsidRDefault="00000000" w:rsidRPr="00000000" w14:paraId="00000340">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flowable/flowable-engine,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 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41">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ACT_RU execution token, task row and approval variable.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assigned user task remains open.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task is closed, approved variable supplied, token advances to service task.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Runtime tables contain the result but no independent proof of the assigned user action.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Identity-bound completion event and immutable provenance link. </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Private coordination package prepared; not yet notified.</w:t>
      </w:r>
    </w:p>
    <w:p w:rsidR="00000000" w:rsidDel="00000000" w:rsidP="00000000" w:rsidRDefault="00000000" w:rsidRPr="00000000" w14:paraId="00000343">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Conductor OSS</w:t>
      </w:r>
      <w:r w:rsidDel="00000000" w:rsidR="00000000" w:rsidRPr="00000000">
        <w:rPr>
          <w:rFonts w:ascii="Arial" w:cs="Arial" w:eastAsia="Arial" w:hAnsi="Arial"/>
          <w:i w:val="0"/>
          <w:iCs w:val="0"/>
          <w:color w:val="1f4e78"/>
          <w:sz w:val="16"/>
          <w:szCs w:val="16"/>
          <w:rtl w:val="0"/>
        </w:rPr>
        <w:t xml:space="preserve">  [56]</w:t>
      </w:r>
      <w:r w:rsidDel="00000000" w:rsidR="00000000" w:rsidRPr="00000000">
        <w:rPr>
          <w:rtl w:val="0"/>
        </w:rPr>
      </w:r>
    </w:p>
    <w:p w:rsidR="00000000" w:rsidDel="00000000" w:rsidP="00000000" w:rsidRDefault="00000000" w:rsidRPr="00000000" w14:paraId="00000344">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conductor-oss/conductor,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 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45">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HUMAN task status and output.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HUMAN task stays IN_PROGRESS.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status becomes COMPLETED and output.approved=true; next task is scheduled.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Task table is both work record and release authority.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Authenticated human-task completion artifact. </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not yet submitted.</w:t>
      </w:r>
    </w:p>
    <w:p w:rsidR="00000000" w:rsidDel="00000000" w:rsidP="00000000" w:rsidRDefault="00000000" w:rsidRPr="00000000" w14:paraId="00000347">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Kogito</w:t>
      </w:r>
      <w:r w:rsidDel="00000000" w:rsidR="00000000" w:rsidRPr="00000000">
        <w:rPr>
          <w:rFonts w:ascii="Arial" w:cs="Arial" w:eastAsia="Arial" w:hAnsi="Arial"/>
          <w:i w:val="0"/>
          <w:iCs w:val="0"/>
          <w:color w:val="1f4e78"/>
          <w:sz w:val="16"/>
          <w:szCs w:val="16"/>
          <w:rtl w:val="0"/>
        </w:rPr>
        <w:t xml:space="preserve">  [57]</w:t>
      </w:r>
      <w:r w:rsidDel="00000000" w:rsidR="00000000" w:rsidRPr="00000000">
        <w:rPr>
          <w:rtl w:val="0"/>
        </w:rPr>
      </w:r>
    </w:p>
    <w:p w:rsidR="00000000" w:rsidDel="00000000" w:rsidP="00000000" w:rsidRDefault="00000000" w:rsidRPr="00000000" w14:paraId="00000348">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apache/incubator-kie-kogito-runtimes,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WED / 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49">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Persisted process-instance snapshot, active nodes and user-task phase.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process instance remains at human task.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snapshot changes completion and variables; protected service node runs.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Process recovery and approval authority collapse into one mutable snapshot.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Identity-bound task completion and snapshot integrity. </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for applicable project security process; not yet submitted.</w:t>
      </w:r>
    </w:p>
    <w:p w:rsidR="00000000" w:rsidDel="00000000" w:rsidP="00000000" w:rsidRDefault="00000000" w:rsidRPr="00000000" w14:paraId="0000034B">
      <w:pPr>
        <w:pStyle w:val="Heading2"/>
        <w:rPr>
          <w:rFonts w:ascii="Arial" w:cs="Arial" w:eastAsia="Arial" w:hAnsi="Arial"/>
        </w:rPr>
      </w:pPr>
      <w:r w:rsidDel="00000000" w:rsidR="00000000" w:rsidRPr="00000000">
        <w:rPr>
          <w:rFonts w:ascii="Arial" w:cs="Arial" w:eastAsia="Arial" w:hAnsi="Arial"/>
          <w:rtl w:val="0"/>
        </w:rPr>
        <w:t xml:space="preserve">6.4 CI/CD deployment gates</w:t>
      </w:r>
    </w:p>
    <w:p w:rsidR="00000000" w:rsidDel="00000000" w:rsidP="00000000" w:rsidRDefault="00000000" w:rsidRPr="00000000" w14:paraId="0000034C">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Jenkins Pipeline input</w:t>
      </w:r>
      <w:r w:rsidDel="00000000" w:rsidR="00000000" w:rsidRPr="00000000">
        <w:rPr>
          <w:rFonts w:ascii="Arial" w:cs="Arial" w:eastAsia="Arial" w:hAnsi="Arial"/>
          <w:i w:val="0"/>
          <w:iCs w:val="0"/>
          <w:color w:val="1f4e78"/>
          <w:sz w:val="16"/>
          <w:szCs w:val="16"/>
          <w:rtl w:val="0"/>
        </w:rPr>
        <w:t xml:space="preserve">  [54]</w:t>
      </w:r>
      <w:r w:rsidDel="00000000" w:rsidR="00000000" w:rsidRPr="00000000">
        <w:rPr>
          <w:rtl w:val="0"/>
        </w:rPr>
      </w:r>
    </w:p>
    <w:p w:rsidR="00000000" w:rsidDel="00000000" w:rsidP="00000000" w:rsidRDefault="00000000" w:rsidRPr="00000000" w14:paraId="0000034D">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Jenkins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identity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4E">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Identity-checked live Proceed action.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input step remains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generic persistence write cannot impersonate an authorized submitter.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Server checks the acting identity at release time.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identity-authorized live action. </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50">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GoCD</w:t>
      </w:r>
      <w:r w:rsidDel="00000000" w:rsidR="00000000" w:rsidRPr="00000000">
        <w:rPr>
          <w:rFonts w:ascii="Arial" w:cs="Arial" w:eastAsia="Arial" w:hAnsi="Arial"/>
          <w:i w:val="0"/>
          <w:iCs w:val="0"/>
          <w:color w:val="1f4e78"/>
          <w:sz w:val="16"/>
          <w:szCs w:val="16"/>
          <w:rtl w:val="0"/>
        </w:rPr>
        <w:t xml:space="preserve">  [55]</w:t>
      </w:r>
      <w:r w:rsidDel="00000000" w:rsidR="00000000" w:rsidRPr="00000000">
        <w:rPr>
          <w:rtl w:val="0"/>
        </w:rPr>
      </w:r>
    </w:p>
    <w:p w:rsidR="00000000" w:rsidDel="00000000" w:rsidP="00000000" w:rsidRDefault="00000000" w:rsidRPr="00000000" w14:paraId="00000351">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GoCD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role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52">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Role-authorized live trigger.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pipeline stage remains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state writer without role cannot create accepted trigger.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Server authorizes release against pipeline permissions.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role-authorized live action. </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54">
      <w:pPr>
        <w:pStyle w:val="Heading2"/>
        <w:rPr>
          <w:rFonts w:ascii="Arial" w:cs="Arial" w:eastAsia="Arial" w:hAnsi="Arial"/>
        </w:rPr>
      </w:pPr>
      <w:r w:rsidDel="00000000" w:rsidR="00000000" w:rsidRPr="00000000">
        <w:rPr>
          <w:rFonts w:ascii="Arial" w:cs="Arial" w:eastAsia="Arial" w:hAnsi="Arial"/>
          <w:rtl w:val="0"/>
        </w:rPr>
        <w:t xml:space="preserve">6.5 Code review, identity governance, and composition</w:t>
      </w:r>
    </w:p>
    <w:p w:rsidR="00000000" w:rsidDel="00000000" w:rsidP="00000000" w:rsidRDefault="00000000" w:rsidRPr="00000000" w14:paraId="00000355">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Gitea</w:t>
      </w:r>
      <w:r w:rsidDel="00000000" w:rsidR="00000000" w:rsidRPr="00000000">
        <w:rPr>
          <w:rFonts w:ascii="Arial" w:cs="Arial" w:eastAsia="Arial" w:hAnsi="Arial"/>
          <w:i w:val="0"/>
          <w:iCs w:val="0"/>
          <w:color w:val="1f4e78"/>
          <w:sz w:val="16"/>
          <w:szCs w:val="16"/>
          <w:rtl w:val="0"/>
        </w:rPr>
        <w:t xml:space="preserve">  [58]</w:t>
      </w:r>
      <w:r w:rsidDel="00000000" w:rsidR="00000000" w:rsidRPr="00000000">
        <w:rPr>
          <w:rtl w:val="0"/>
        </w:rPr>
      </w:r>
    </w:p>
    <w:p w:rsidR="00000000" w:rsidDel="00000000" w:rsidP="00000000" w:rsidRDefault="00000000" w:rsidRPr="00000000" w14:paraId="00000356">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go-gitea/gitea,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ALS / WED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57">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Relational pull-request review-vote rows.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required approval count is not met.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APPROVED review row attributed to required reviewer satisfies branch policy.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API and downstream consumers see a legitimate-looking vote with no separate provenance marker.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Bind vote to authenticated review event, repository and head SHA; protect backing authority.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Private report prepared; not yet submitted.</w:t>
      </w:r>
    </w:p>
    <w:p w:rsidR="00000000" w:rsidDel="00000000" w:rsidP="00000000" w:rsidRDefault="00000000" w:rsidRPr="00000000" w14:paraId="00000359">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Gerrit</w:t>
      </w:r>
      <w:r w:rsidDel="00000000" w:rsidR="00000000" w:rsidRPr="00000000">
        <w:rPr>
          <w:rFonts w:ascii="Arial" w:cs="Arial" w:eastAsia="Arial" w:hAnsi="Arial"/>
          <w:i w:val="0"/>
          <w:iCs w:val="0"/>
          <w:color w:val="1f4e78"/>
          <w:sz w:val="16"/>
          <w:szCs w:val="16"/>
          <w:rtl w:val="0"/>
        </w:rPr>
        <w:t xml:space="preserve">  [59]</w:t>
      </w:r>
      <w:r w:rsidDel="00000000" w:rsidR="00000000" w:rsidRPr="00000000">
        <w:rPr>
          <w:rtl w:val="0"/>
        </w:rPr>
      </w:r>
    </w:p>
    <w:p w:rsidR="00000000" w:rsidDel="00000000" w:rsidP="00000000" w:rsidRDefault="00000000" w:rsidRPr="00000000" w14:paraId="0000035A">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Gerrit design basis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Resistant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LIVE identity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N4, Design verified   </w:t>
      </w:r>
      <w:r w:rsidDel="00000000" w:rsidR="00000000" w:rsidRPr="00000000">
        <w:rPr>
          <w:rtl w:val="0"/>
        </w:rPr>
      </w:r>
    </w:p>
    <w:p w:rsidR="00000000" w:rsidDel="00000000" w:rsidP="00000000" w:rsidRDefault="00000000" w:rsidRPr="00000000" w14:paraId="0000035B">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NoteDb identity-bound votes plus submit-time freeze.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submit requirement remains unsatisfied without accepted vote.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generic state write cannot mint the identity-backed ref and frozen submit record.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Vote origin and submitted state remain tied to Gerrit authority.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Existing identity-backed record and freeze. </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No report required.</w:t>
      </w:r>
    </w:p>
    <w:p w:rsidR="00000000" w:rsidDel="00000000" w:rsidP="00000000" w:rsidRDefault="00000000" w:rsidRPr="00000000" w14:paraId="0000035D">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midPoint</w:t>
      </w:r>
      <w:r w:rsidDel="00000000" w:rsidR="00000000" w:rsidRPr="00000000">
        <w:rPr>
          <w:rFonts w:ascii="Arial" w:cs="Arial" w:eastAsia="Arial" w:hAnsi="Arial"/>
          <w:i w:val="0"/>
          <w:iCs w:val="0"/>
          <w:color w:val="1f4e78"/>
          <w:sz w:val="16"/>
          <w:szCs w:val="16"/>
          <w:rtl w:val="0"/>
        </w:rPr>
        <w:t xml:space="preserve">  [60]</w:t>
      </w:r>
      <w:r w:rsidDel="00000000" w:rsidR="00000000" w:rsidRPr="00000000">
        <w:rPr>
          <w:rtl w:val="0"/>
        </w:rPr>
      </w:r>
    </w:p>
    <w:p w:rsidR="00000000" w:rsidDel="00000000" w:rsidP="00000000" w:rsidRDefault="00000000" w:rsidRPr="00000000" w14:paraId="0000035E">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Evolveum midPoint,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Direct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ALS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5F">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Persisted approval-case outcome and work-item closure.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access request remains pending and role is not provisioned.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work item closes as approved and stage outcome releases provisioning.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Governance platform records assigned manager approval even though the assignee did not act.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Approval-case outcome signed by authorized decision service and bound to request. </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Report prepared for Evolveum security contact; not yet submitted.</w:t>
      </w:r>
    </w:p>
    <w:p w:rsidR="00000000" w:rsidDel="00000000" w:rsidP="00000000" w:rsidRDefault="00000000" w:rsidRPr="00000000" w14:paraId="00000361">
      <w:pPr>
        <w:keepNext w:val="1"/>
        <w:spacing w:after="40" w:before="12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Atlantis + Gitea</w:t>
      </w:r>
      <w:r w:rsidDel="00000000" w:rsidR="00000000" w:rsidRPr="00000000">
        <w:rPr>
          <w:rFonts w:ascii="Arial" w:cs="Arial" w:eastAsia="Arial" w:hAnsi="Arial"/>
          <w:i w:val="0"/>
          <w:iCs w:val="0"/>
          <w:color w:val="1f4e78"/>
          <w:sz w:val="16"/>
          <w:szCs w:val="16"/>
          <w:rtl w:val="0"/>
        </w:rPr>
        <w:t xml:space="preserve">  [61]</w:t>
      </w:r>
      <w:r w:rsidDel="00000000" w:rsidR="00000000" w:rsidRPr="00000000">
        <w:rPr>
          <w:rtl w:val="0"/>
        </w:rPr>
      </w:r>
    </w:p>
    <w:p w:rsidR="00000000" w:rsidDel="00000000" w:rsidP="00000000" w:rsidRDefault="00000000" w:rsidRPr="00000000" w14:paraId="00000362">
      <w:pPr>
        <w:spacing w:after="40" w:line="250" w:lineRule="auto"/>
        <w:rPr>
          <w:rFonts w:ascii="Arial" w:cs="Arial" w:eastAsia="Arial" w:hAnsi="Arial"/>
        </w:rPr>
      </w:pPr>
      <w:r w:rsidDel="00000000" w:rsidR="00000000" w:rsidRPr="00000000">
        <w:rPr>
          <w:rFonts w:ascii="Arial" w:cs="Arial" w:eastAsia="Arial" w:hAnsi="Arial"/>
          <w:b w:val="1"/>
          <w:bCs w:val="1"/>
          <w:i w:val="0"/>
          <w:iCs w:val="0"/>
          <w:color w:val="000000"/>
          <w:sz w:val="17"/>
          <w:szCs w:val="17"/>
          <w:rtl w:val="0"/>
        </w:rPr>
        <w:t xml:space="preserve">Basis: </w:t>
      </w:r>
      <w:r w:rsidDel="00000000" w:rsidR="00000000" w:rsidRPr="00000000">
        <w:rPr>
          <w:rFonts w:ascii="Arial" w:cs="Arial" w:eastAsia="Arial" w:hAnsi="Arial"/>
          <w:i w:val="0"/>
          <w:iCs w:val="0"/>
          <w:color w:val="000000"/>
          <w:sz w:val="17"/>
          <w:szCs w:val="17"/>
          <w:rtl w:val="0"/>
        </w:rPr>
        <w:t xml:space="preserve">runatlantis/atlantis with Gitea, pinned   </w:t>
      </w:r>
      <w:r w:rsidDel="00000000" w:rsidR="00000000" w:rsidRPr="00000000">
        <w:rPr>
          <w:rFonts w:ascii="Arial" w:cs="Arial" w:eastAsia="Arial" w:hAnsi="Arial"/>
          <w:b w:val="1"/>
          <w:bCs w:val="1"/>
          <w:i w:val="0"/>
          <w:iCs w:val="0"/>
          <w:color w:val="000000"/>
          <w:sz w:val="17"/>
          <w:szCs w:val="17"/>
          <w:rtl w:val="0"/>
        </w:rPr>
        <w:t xml:space="preserve">Verdict: </w:t>
      </w:r>
      <w:r w:rsidDel="00000000" w:rsidR="00000000" w:rsidRPr="00000000">
        <w:rPr>
          <w:rFonts w:ascii="Arial" w:cs="Arial" w:eastAsia="Arial" w:hAnsi="Arial"/>
          <w:i w:val="0"/>
          <w:iCs w:val="0"/>
          <w:color w:val="000000"/>
          <w:sz w:val="17"/>
          <w:szCs w:val="17"/>
          <w:rtl w:val="0"/>
        </w:rPr>
        <w:t xml:space="preserve">Transitive exposed   </w:t>
      </w:r>
      <w:r w:rsidDel="00000000" w:rsidR="00000000" w:rsidRPr="00000000">
        <w:rPr>
          <w:rFonts w:ascii="Arial" w:cs="Arial" w:eastAsia="Arial" w:hAnsi="Arial"/>
          <w:b w:val="1"/>
          <w:bCs w:val="1"/>
          <w:i w:val="0"/>
          <w:iCs w:val="0"/>
          <w:color w:val="000000"/>
          <w:sz w:val="17"/>
          <w:szCs w:val="17"/>
          <w:rtl w:val="0"/>
        </w:rPr>
        <w:t xml:space="preserve">Mechanism: </w:t>
      </w:r>
      <w:r w:rsidDel="00000000" w:rsidR="00000000" w:rsidRPr="00000000">
        <w:rPr>
          <w:rFonts w:ascii="Arial" w:cs="Arial" w:eastAsia="Arial" w:hAnsi="Arial"/>
          <w:i w:val="0"/>
          <w:iCs w:val="0"/>
          <w:color w:val="000000"/>
          <w:sz w:val="17"/>
          <w:szCs w:val="17"/>
          <w:rtl w:val="0"/>
        </w:rPr>
        <w:t xml:space="preserve">Inherits Gitea   </w:t>
      </w:r>
      <w:r w:rsidDel="00000000" w:rsidR="00000000" w:rsidRPr="00000000">
        <w:rPr>
          <w:rFonts w:ascii="Arial" w:cs="Arial" w:eastAsia="Arial" w:hAnsi="Arial"/>
          <w:b w:val="1"/>
          <w:bCs w:val="1"/>
          <w:i w:val="0"/>
          <w:iCs w:val="0"/>
          <w:color w:val="000000"/>
          <w:sz w:val="17"/>
          <w:szCs w:val="17"/>
          <w:rtl w:val="0"/>
        </w:rPr>
        <w:t xml:space="preserve">Evidence: </w:t>
      </w:r>
      <w:r w:rsidDel="00000000" w:rsidR="00000000" w:rsidRPr="00000000">
        <w:rPr>
          <w:rFonts w:ascii="Arial" w:cs="Arial" w:eastAsia="Arial" w:hAnsi="Arial"/>
          <w:i w:val="0"/>
          <w:iCs w:val="0"/>
          <w:color w:val="000000"/>
          <w:sz w:val="17"/>
          <w:szCs w:val="17"/>
          <w:rtl w:val="0"/>
        </w:rPr>
        <w:t xml:space="preserve">N2, 10/10   </w:t>
      </w:r>
      <w:r w:rsidDel="00000000" w:rsidR="00000000" w:rsidRPr="00000000">
        <w:rPr>
          <w:rtl w:val="0"/>
        </w:rPr>
      </w:r>
    </w:p>
    <w:p w:rsidR="00000000" w:rsidDel="00000000" w:rsidP="00000000" w:rsidRDefault="00000000" w:rsidRPr="00000000" w14:paraId="00000363">
      <w:pPr>
        <w:spacing w:after="60" w:line="257" w:lineRule="auto"/>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Trusted surface. </w:t>
      </w:r>
      <w:r w:rsidDel="00000000" w:rsidR="00000000" w:rsidRPr="00000000">
        <w:rPr>
          <w:rFonts w:ascii="Arial" w:cs="Arial" w:eastAsia="Arial" w:hAnsi="Arial"/>
          <w:i w:val="0"/>
          <w:iCs w:val="0"/>
          <w:color w:val="000000"/>
          <w:sz w:val="18"/>
          <w:szCs w:val="18"/>
          <w:rtl w:val="0"/>
        </w:rPr>
        <w:t xml:space="preserve">Atlantis live query of upstream VCS approval status. </w:t>
      </w:r>
      <w:r w:rsidDel="00000000" w:rsidR="00000000" w:rsidRPr="00000000">
        <w:rPr>
          <w:rFonts w:ascii="Arial" w:cs="Arial" w:eastAsia="Arial" w:hAnsi="Arial"/>
          <w:b w:val="1"/>
          <w:bCs w:val="1"/>
          <w:i w:val="0"/>
          <w:iCs w:val="0"/>
          <w:color w:val="000000"/>
          <w:sz w:val="18"/>
          <w:szCs w:val="18"/>
          <w:rtl w:val="0"/>
        </w:rPr>
        <w:t xml:space="preserve">Control. </w:t>
      </w:r>
      <w:r w:rsidDel="00000000" w:rsidR="00000000" w:rsidRPr="00000000">
        <w:rPr>
          <w:rFonts w:ascii="Arial" w:cs="Arial" w:eastAsia="Arial" w:hAnsi="Arial"/>
          <w:i w:val="0"/>
          <w:iCs w:val="0"/>
          <w:color w:val="000000"/>
          <w:sz w:val="18"/>
          <w:szCs w:val="18"/>
          <w:rtl w:val="0"/>
        </w:rPr>
        <w:t xml:space="preserve">apply requirement is false and Terraform path is blocked. </w:t>
      </w:r>
      <w:r w:rsidDel="00000000" w:rsidR="00000000" w:rsidRPr="00000000">
        <w:rPr>
          <w:rFonts w:ascii="Arial" w:cs="Arial" w:eastAsia="Arial" w:hAnsi="Arial"/>
          <w:b w:val="1"/>
          <w:bCs w:val="1"/>
          <w:i w:val="0"/>
          <w:iCs w:val="0"/>
          <w:color w:val="000000"/>
          <w:sz w:val="18"/>
          <w:szCs w:val="18"/>
          <w:rtl w:val="0"/>
        </w:rPr>
        <w:t xml:space="preserve">Mutation and continuation. </w:t>
      </w:r>
      <w:r w:rsidDel="00000000" w:rsidR="00000000" w:rsidRPr="00000000">
        <w:rPr>
          <w:rFonts w:ascii="Arial" w:cs="Arial" w:eastAsia="Arial" w:hAnsi="Arial"/>
          <w:i w:val="0"/>
          <w:iCs w:val="0"/>
          <w:color w:val="000000"/>
          <w:sz w:val="18"/>
          <w:szCs w:val="18"/>
          <w:rtl w:val="0"/>
        </w:rPr>
        <w:t xml:space="preserve">forged Gitea vote makes the upstream requirement true; isolated lab apply creates administrator-role resource. </w:t>
      </w:r>
      <w:r w:rsidDel="00000000" w:rsidR="00000000" w:rsidRPr="00000000">
        <w:rPr>
          <w:rFonts w:ascii="Arial" w:cs="Arial" w:eastAsia="Arial" w:hAnsi="Arial"/>
          <w:b w:val="1"/>
          <w:bCs w:val="1"/>
          <w:i w:val="0"/>
          <w:iCs w:val="0"/>
          <w:color w:val="000000"/>
          <w:sz w:val="18"/>
          <w:szCs w:val="18"/>
          <w:rtl w:val="0"/>
        </w:rPr>
        <w:t xml:space="preserve">Evidence consequence. </w:t>
      </w:r>
      <w:r w:rsidDel="00000000" w:rsidR="00000000" w:rsidRPr="00000000">
        <w:rPr>
          <w:rFonts w:ascii="Arial" w:cs="Arial" w:eastAsia="Arial" w:hAnsi="Arial"/>
          <w:i w:val="0"/>
          <w:iCs w:val="0"/>
          <w:color w:val="000000"/>
          <w:sz w:val="18"/>
          <w:szCs w:val="18"/>
          <w:rtl w:val="0"/>
        </w:rPr>
        <w:t xml:space="preserve">Apply is attributed to a reviewer identity that never approved; Atlantis itself performs the documented check correctly. </w:t>
      </w:r>
      <w:r w:rsidDel="00000000" w:rsidR="00000000" w:rsidRPr="00000000">
        <w:rPr>
          <w:rFonts w:ascii="Arial" w:cs="Arial" w:eastAsia="Arial" w:hAnsi="Arial"/>
          <w:b w:val="1"/>
          <w:bCs w:val="1"/>
          <w:i w:val="0"/>
          <w:iCs w:val="0"/>
          <w:color w:val="000000"/>
          <w:sz w:val="18"/>
          <w:szCs w:val="18"/>
          <w:rtl w:val="0"/>
        </w:rPr>
        <w:t xml:space="preserve">Required control. </w:t>
      </w:r>
      <w:r w:rsidDel="00000000" w:rsidR="00000000" w:rsidRPr="00000000">
        <w:rPr>
          <w:rFonts w:ascii="Arial" w:cs="Arial" w:eastAsia="Arial" w:hAnsi="Arial"/>
          <w:i w:val="0"/>
          <w:iCs w:val="0"/>
          <w:color w:val="000000"/>
          <w:sz w:val="18"/>
          <w:szCs w:val="18"/>
          <w:rtl w:val="0"/>
        </w:rPr>
        <w:t xml:space="preserve">Provenance-bearing upstream attestation bound to repo, PR head SHA and reviewer identity. </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3"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16"/>
          <w:szCs w:val="16"/>
          <w:u w:val="none"/>
          <w:shd w:fill="auto" w:val="clear"/>
          <w:vertAlign w:val="baseline"/>
          <w:rtl w:val="0"/>
        </w:rPr>
        <w:t xml:space="preserve">Disclosure: </w:t>
      </w:r>
      <w:r w:rsidDel="00000000" w:rsidR="00000000" w:rsidRPr="00000000">
        <w:rPr>
          <w:rFonts w:ascii="Arial" w:cs="Arial" w:eastAsia="Arial" w:hAnsi="Arial"/>
          <w:i w:val="0"/>
          <w:iCs w:val="0"/>
          <w:smallCaps w:val="0"/>
          <w:strike w:val="0"/>
          <w:color w:val="666666"/>
          <w:sz w:val="16"/>
          <w:szCs w:val="16"/>
          <w:u w:val="none"/>
          <w:shd w:fill="auto" w:val="clear"/>
          <w:vertAlign w:val="baseline"/>
          <w:rtl w:val="0"/>
        </w:rPr>
        <w:t xml:space="preserve">Coordinate through Gitea; notify Atlantis of inherited authority risk. No standalone Atlantis defect claimed.</w:t>
      </w:r>
    </w:p>
    <w:p w:rsidR="00000000" w:rsidDel="00000000" w:rsidP="00000000" w:rsidRDefault="00000000" w:rsidRPr="00000000" w14:paraId="00000365">
      <w:pPr>
        <w:pStyle w:val="Heading1"/>
        <w:rPr>
          <w:rFonts w:ascii="Arial" w:cs="Arial" w:eastAsia="Arial" w:hAnsi="Arial"/>
        </w:rPr>
      </w:pPr>
      <w:r w:rsidDel="00000000" w:rsidR="00000000" w:rsidRPr="00000000">
        <w:rPr>
          <w:rFonts w:ascii="Arial" w:cs="Arial" w:eastAsia="Arial" w:hAnsi="Arial"/>
          <w:rtl w:val="0"/>
        </w:rPr>
        <w:t xml:space="preserve">7. False Evidence of Human Oversight</w:t>
      </w:r>
    </w:p>
    <w:tbl>
      <w:tblPr>
        <w:tblStyle w:val="Table25"/>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blHeader w:val="1"/>
        </w:trPr>
        <w:tc>
          <w:tcPr>
            <w:shd w:fill="eef4f9" w:val="clear"/>
          </w:tcPr>
          <w:p w:rsidR="00000000" w:rsidDel="00000000" w:rsidP="00000000" w:rsidRDefault="00000000" w:rsidRPr="00000000" w14:paraId="00000366">
            <w:pPr>
              <w:spacing w:after="4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Why the class matters</w:t>
            </w:r>
            <w:r w:rsidDel="00000000" w:rsidR="00000000" w:rsidRPr="00000000">
              <w:rPr>
                <w:rtl w:val="0"/>
              </w:rPr>
            </w:r>
          </w:p>
          <w:p w:rsidR="00000000" w:rsidDel="00000000" w:rsidP="00000000" w:rsidRDefault="00000000" w:rsidRPr="00000000" w14:paraId="00000367">
            <w:pPr>
              <w:spacing w:after="0" w:line="252.00000000000003" w:lineRule="auto"/>
              <w:rPr>
                <w:rFonts w:ascii="Arial" w:cs="Arial" w:eastAsia="Arial" w:hAnsi="Arial"/>
              </w:rPr>
            </w:pPr>
            <w:r w:rsidDel="00000000" w:rsidR="00000000" w:rsidRPr="00000000">
              <w:rPr>
                <w:rFonts w:ascii="Arial" w:cs="Arial" w:eastAsia="Arial" w:hAnsi="Arial"/>
                <w:i w:val="0"/>
                <w:iCs w:val="0"/>
                <w:color w:val="000000"/>
                <w:sz w:val="18"/>
                <w:szCs w:val="18"/>
                <w:rtl w:val="0"/>
              </w:rPr>
              <w:t xml:space="preserve">The attack corrupts both the control and the evidence used to prove that the control worked. A run can show a named approver, a timestamp, and a completed action even when the human never acted.</w:t>
            </w:r>
            <w:r w:rsidDel="00000000" w:rsidR="00000000" w:rsidRPr="00000000">
              <w:rPr>
                <w:rtl w:val="0"/>
              </w:rPr>
            </w:r>
          </w:p>
        </w:tc>
      </w:tr>
    </w:tbl>
    <w:p w:rsidR="00000000" w:rsidDel="00000000" w:rsidP="00000000" w:rsidRDefault="00000000" w:rsidRPr="00000000" w14:paraId="000003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Unauthorized execution is the immediate result. The deeper result is that the system can produce the evidence normally used to dismiss that possibility. In representative forged-decision traces, operator-visible fields contain no independent provenance discriminator. The same decision, approver name, time field, and action result can be populated through the human path or through the state writer. A validator that checks only those native fields accepts both. This is a field-level observation, not a universal statistical claim about every deployment.</w:t>
      </w:r>
      <w:r w:rsidDel="00000000" w:rsidR="00000000" w:rsidRPr="00000000">
        <w:rPr>
          <w:rtl w:val="0"/>
        </w:rPr>
      </w:r>
    </w:p>
    <w:tbl>
      <w:tblPr>
        <w:tblStyle w:val="Table26"/>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6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Representative trace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6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Native evidence visible to operator</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6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Independent provenance field</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6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5"/>
                <w:szCs w:val="15"/>
                <w:rtl w:val="0"/>
              </w:rPr>
              <w:t xml:space="preserve">Observation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6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LangGraph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6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approved, approver, timestamp, action result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Absent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Native checkpoint fields do not distinguish issuer</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n8n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node output, approver, resume status, downstream result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Absent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Execution data describes completion but not approval origin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Gitea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reviewer ID, APPROVED state, review time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Absent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Relational row is returned as current vote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midPoint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work-item outcome, assignee attribution, closure time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Absent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Case record describes approval without independent human-path evidence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7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OpenHands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No approval record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N/A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5"/>
                <w:szCs w:val="15"/>
                <w:rtl w:val="0"/>
              </w:rPr>
              <w:t xml:space="preserve">Policy downgrade prevents the gate and record from existing</w:t>
            </w:r>
            <w:r w:rsidDel="00000000" w:rsidR="00000000" w:rsidRPr="00000000">
              <w:rPr>
                <w:rtl w:val="0"/>
              </w:rPr>
            </w:r>
          </w:p>
        </w:tc>
      </w:tr>
    </w:tbl>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OpenHands has a different failure mode. The policy changes before the next action, so the system never creates an approval event. Investigation that begins with approval records finds nothing because the control was suppressed before the record existed.</w:t>
      </w:r>
      <w:r w:rsidDel="00000000" w:rsidR="00000000" w:rsidRPr="00000000">
        <w:rPr>
          <w:rtl w:val="0"/>
        </w:rPr>
      </w:r>
    </w:p>
    <w:tbl>
      <w:tblPr>
        <w:tblStyle w:val="Table27"/>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8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Impact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8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Failure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8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Consequence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Forged authorization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Protected action runs without a valid human decision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Workflow service authority performs the gated effect</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False approver attribution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Record names a person who never acted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Incident response and audit may assign responsibility to the wrong human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8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Argument substitution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Stored decision and tool arguments change together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8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Human may have reviewed one action while another executes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8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Evasion by absence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9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Policy downgrade prevents the gate from firing</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9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 approval record exists to compare, alert on, or 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9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Transitive blast radius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9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Correct downstream system trusts forged upstream authority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9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One vote-row write reaches infrastructure or another protected system</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Governance failure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evidence is treated as proof of oversight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Risk and compliance processes rely on a record that does not prove origin</w:t>
            </w:r>
            <w:r w:rsidDel="00000000" w:rsidR="00000000" w:rsidRPr="00000000">
              <w:rPr>
                <w:rtl w:val="0"/>
              </w:rPr>
            </w:r>
          </w:p>
        </w:tc>
      </w:tr>
    </w:tbl>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Human oversight is used to make autonomous behavior acceptable, satisfy separation-of-duties policy, release deployments, grant access, and demonstrate governance. Article 14 of the EU AI Act treats human oversight as a control for high-risk systems [8]. That context increases the value of approval evidence, but it also raises the standard that the evidence must meet. A record that lacks origin and execution binding cannot prove who authorized the action.</w:t>
      </w:r>
      <w:r w:rsidDel="00000000" w:rsidR="00000000" w:rsidRPr="00000000">
        <w:rPr>
          <w:rtl w:val="0"/>
        </w:rPr>
      </w:r>
    </w:p>
    <w:p w:rsidR="00000000" w:rsidDel="00000000" w:rsidP="00000000" w:rsidRDefault="00000000" w:rsidRPr="00000000" w14:paraId="00000399">
      <w:pPr>
        <w:pStyle w:val="Heading1"/>
        <w:rPr>
          <w:rFonts w:ascii="Arial" w:cs="Arial" w:eastAsia="Arial" w:hAnsi="Arial"/>
        </w:rPr>
      </w:pPr>
      <w:r w:rsidDel="00000000" w:rsidR="00000000" w:rsidRPr="00000000">
        <w:rPr>
          <w:rFonts w:ascii="Arial" w:cs="Arial" w:eastAsia="Arial" w:hAnsi="Arial"/>
          <w:rtl w:val="0"/>
        </w:rPr>
        <w:t xml:space="preserve">8. Bind Approval to Execution</w:t>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Storage access controls remain necessary, but they are not the complete control. Resume must authenticate the decision itself. A valid approval artifact is created only by the authorized approval service and verified before the workflow service account performs the gated action.</w:t>
      </w:r>
      <w:r w:rsidDel="00000000" w:rsidR="00000000" w:rsidRPr="00000000">
        <w:rPr>
          <w:rtl w:val="0"/>
        </w:rPr>
      </w:r>
    </w:p>
    <w:tbl>
      <w:tblPr>
        <w:tblStyle w:val="Table28"/>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9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Binding</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9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Required property</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Issuer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9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Human identity, role, or approval service that minted the decision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9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Decision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A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Approved or rejected, with policy version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A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Action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A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Exact tool, workflow branch, deployment, or access operation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A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Arguments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A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Canonical argument hash, including amount, recipient, target, or resource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A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Execution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A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Run, session, workflow, checkpoint, pending action, and audience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Human context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A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Hash of the content shown to the reviewer</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A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Freshness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A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Issue time, expiry, cancellation state, and one-time nonce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A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Verification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A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Canonical serialization, signature or MAC, fail-closed handling, and atomic nonce consumption</w:t>
            </w:r>
            <w:r w:rsidDel="00000000" w:rsidR="00000000" w:rsidRPr="00000000">
              <w:rPr>
                <w:rtl w:val="0"/>
              </w:rPr>
            </w:r>
          </w:p>
        </w:tc>
      </w:tr>
    </w:tbl>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40" w:lineRule="auto"/>
        <w:ind w:left="259" w:right="259" w:firstLine="0"/>
        <w:jc w:val="left"/>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approval = {</w:t>
        <w:br w:type="textWrapping"/>
        <w:t xml:space="preserve">  decision: "approved", approver: human_or_role_identity,</w:t>
        <w:br w:type="textWrapping"/>
        <w:t xml:space="preserve">  action: protected_action, args_hash: SHA256(canonical_arguments),</w:t>
        <w:br w:type="textWrapping"/>
        <w:t xml:space="preserve">  run_id: current_run, checkpoint_id: pending_checkpoint,</w:t>
        <w:br w:type="textWrapping"/>
        <w:t xml:space="preserve">  context_hash: SHA256(context_shown_to_human),</w:t>
        <w:br w:type="textWrapping"/>
        <w:t xml:space="preserve">  policy_version: current_policy, audience: resume_service,</w:t>
        <w:br w:type="textWrapping"/>
        <w:t xml:space="preserve">  nonce: single_use_nonce, issued_at: t0, expires_at: t1</w:t>
        <w:br w:type="textWrapping"/>
        <w:t xml:space="preserve">}</w:t>
        <w:br w:type="textWrapping"/>
        <w:t xml:space="preserve">signature = Sign(approval_authority_key, Canonicalize(approval))</w:t>
        <w:br w:type="textWrapping"/>
        <w:t xml:space="preserve">resume only if Verify(signature) and every binding matches the pending action</w:t>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Key separation is essential. The component that writes workflow state must not hold the signing key. In distributed deployments, asymmetric signing lets resume workers verify with a public key while the approval service retains the private key. HMAC can be appropriate inside a tightly controlled trust domain, but every component that holds the HMAC key can mint approval and therefore belongs to the approval authority. Capability systems such as macaroons show how context can be bound to delegated authorization [11].</w:t>
      </w:r>
      <w:r w:rsidDel="00000000" w:rsidR="00000000" w:rsidRPr="00000000">
        <w:rPr>
          <w:rtl w:val="0"/>
        </w:rPr>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Policy integrity is separate. The configuration that decides whether approval is required must be authorized, versioned, audited, and validated at resume. Missing or invalid policy state must fall back to the strictest safe policy. Protecting only the approval decision does not stop OpenHands-style gate suppression.</w:t>
      </w:r>
      <w:r w:rsidDel="00000000" w:rsidR="00000000" w:rsidRPr="00000000">
        <w:rPr>
          <w:rtl w:val="0"/>
        </w:rPr>
      </w:r>
    </w:p>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Composition also needs provenance. A downstream system should not treat a bare approved=true response as sufficient when the upstream approval is a security boundary. The upstream authority should provide an attestation bound to the repository, object version or head SHA, reviewer identity, decision, and freshness. This follows the same principle used by software-supply-chain attestation systems [10].</w:t>
      </w:r>
      <w:r w:rsidDel="00000000" w:rsidR="00000000" w:rsidRPr="00000000">
        <w:rPr>
          <w:rtl w:val="0"/>
        </w:rPr>
      </w:r>
    </w:p>
    <w:tbl>
      <w:tblPr>
        <w:tblStyle w:val="Table29"/>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B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Adversarial test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B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Prototype result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B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Unsigned forged decision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B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B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Decision bit modified after issue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B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B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Amount changed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B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B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Recipient or target changed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B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B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Wrong action or tool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B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B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Wrong run or session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B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B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Wrong checkpoint or pending action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C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C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Wrong audience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C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C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Expired artifact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C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C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Replay of consumed nonce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C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C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Reviewed context changed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C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C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policy downgraded without authorized policy artifact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C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Rejected and strict policy restored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C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Legitimate artifact with exact bindings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C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Accepted</w:t>
            </w:r>
            <w:r w:rsidDel="00000000" w:rsidR="00000000" w:rsidRPr="00000000">
              <w:rPr>
                <w:rtl w:val="0"/>
              </w:rPr>
            </w:r>
          </w:p>
        </w:tc>
      </w:tr>
    </w:tbl>
    <w:p w:rsidR="00000000" w:rsidDel="00000000" w:rsidP="00000000" w:rsidRDefault="00000000" w:rsidRPr="00000000" w14:paraId="000003C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i w:val="1"/>
          <w:iCs w:val="1"/>
          <w:smallCaps w:val="0"/>
          <w:strike w:val="0"/>
          <w:color w:val="666666"/>
          <w:sz w:val="16"/>
          <w:szCs w:val="16"/>
          <w:u w:val="none"/>
          <w:shd w:fill="auto" w:val="clear"/>
          <w:vertAlign w:val="baseline"/>
          <w:rtl w:val="0"/>
        </w:rPr>
        <w:t xml:space="preserve">Table 8A. Provenance-binding adversarial battery. Detailed fixtures and expected outputs are in the embargoed mitigation suite.</w:t>
      </w:r>
    </w:p>
    <w:tbl>
      <w:tblPr>
        <w:tblStyle w:val="Table30"/>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System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C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Mechanism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D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Property approximated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D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AWS Step Functions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D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Service-issued task token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D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Capability is bound to the pending callback task [13]</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D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Gerrit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D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Identity-backed votes and submit-time freeze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D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state is tied to Gerrit authority at the gated action [14]</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D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Google Genkit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D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Resume anti-forgery checks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D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Ordinary workflow state is not sufficient approval [15]</w:t>
            </w:r>
            <w:r w:rsidDel="00000000" w:rsidR="00000000" w:rsidRPr="00000000">
              <w:rPr>
                <w:rtl w:val="0"/>
              </w:rPr>
            </w:r>
          </w:p>
        </w:tc>
      </w:tr>
    </w:tbl>
    <w:p w:rsidR="00000000" w:rsidDel="00000000" w:rsidP="00000000" w:rsidRDefault="00000000" w:rsidRPr="00000000" w14:paraId="000003DA">
      <w:pPr>
        <w:pStyle w:val="Heading2"/>
        <w:rPr>
          <w:rFonts w:ascii="Arial" w:cs="Arial" w:eastAsia="Arial" w:hAnsi="Arial"/>
        </w:rPr>
      </w:pPr>
      <w:r w:rsidDel="00000000" w:rsidR="00000000" w:rsidRPr="00000000">
        <w:rPr>
          <w:rFonts w:ascii="Arial" w:cs="Arial" w:eastAsia="Arial" w:hAnsi="Arial"/>
          <w:rtl w:val="0"/>
        </w:rPr>
        <w:t xml:space="preserve">8.1 Cryptographic overhead</w:t>
      </w:r>
    </w:p>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 local microbenchmark, run separately from the Docker reachability lab, measured only canonical-payload authentication, not network, storage, or workflow scheduling. The payload was 469 bytes. The review-build environment was an x86_64 Linux virtual machine running CPython 3.13.5. HMAC-SHA-256 verification used 200,000 operations. Ed25519 signing used 20,000 operations and verification used 50,000 operations after warm-up.</w:t>
      </w:r>
      <w:r w:rsidDel="00000000" w:rsidR="00000000" w:rsidRPr="00000000">
        <w:rPr>
          <w:rtl w:val="0"/>
        </w:rPr>
      </w:r>
    </w:p>
    <w:tbl>
      <w:tblPr>
        <w:tblStyle w:val="Table31"/>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D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Operation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D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Median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D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p95</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D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p99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E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HMAC-SHA-256 verify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1.665 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2.244 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2.455 us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E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Ed25519 sign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E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32.250 us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E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32.955 us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E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33.803 us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E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Ed25519 verify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103.360 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113.131 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E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123.766 us</w:t>
            </w:r>
            <w:r w:rsidDel="00000000" w:rsidR="00000000" w:rsidRPr="00000000">
              <w:rPr>
                <w:rtl w:val="0"/>
              </w:rPr>
            </w:r>
          </w:p>
        </w:tc>
      </w:tr>
    </w:tbl>
    <w:p w:rsidR="00000000" w:rsidDel="00000000" w:rsidP="00000000" w:rsidRDefault="00000000" w:rsidRPr="00000000" w14:paraId="000003EC">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measurements show that cryptographic verification is small compared with workflow persistence and resumption. They do not include external identity verification, network latency, durable nonce storage, or key-management operations. The benchmark script and raw results are included in the evidence package.</w:t>
      </w:r>
      <w:r w:rsidDel="00000000" w:rsidR="00000000" w:rsidRPr="00000000">
        <w:rPr>
          <w:rtl w:val="0"/>
        </w:rPr>
      </w:r>
    </w:p>
    <w:tbl>
      <w:tblPr>
        <w:tblStyle w:val="Table32"/>
        <w:tblW w:w="10656.0" w:type="dxa"/>
        <w:jc w:val="center"/>
        <w:tblBorders>
          <w:top w:color="7f9db9" w:space="0" w:sz="8" w:val="single"/>
          <w:left w:color="7f9db9" w:space="0" w:sz="8" w:val="single"/>
          <w:bottom w:color="7f9db9" w:space="0" w:sz="8" w:val="single"/>
          <w:right w:color="7f9db9" w:space="0" w:sz="8" w:val="single"/>
          <w:insideH w:color="7f9db9" w:space="0" w:sz="8" w:val="single"/>
          <w:insideV w:color="7f9db9" w:space="0" w:sz="8" w:val="single"/>
        </w:tblBorders>
        <w:tblLayout w:type="fixed"/>
        <w:tblLook w:val="0400"/>
      </w:tblPr>
      <w:tblGrid>
        <w:gridCol w:w="10656"/>
        <w:tblGridChange w:id="0">
          <w:tblGrid>
            <w:gridCol w:w="10656"/>
          </w:tblGrid>
        </w:tblGridChange>
      </w:tblGrid>
      <w:tr>
        <w:trPr>
          <w:cantSplit w:val="1"/>
          <w:tblHeader w:val="1"/>
        </w:trPr>
        <w:tc>
          <w:tcPr>
            <w:shd w:fill="f7f9fb" w:val="clear"/>
          </w:tcPr>
          <w:p w:rsidR="00000000" w:rsidDel="00000000" w:rsidP="00000000" w:rsidRDefault="00000000" w:rsidRPr="00000000" w14:paraId="000003ED">
            <w:pPr>
              <w:keepNext w:val="1"/>
              <w:spacing w:after="20" w:lineRule="auto"/>
              <w:jc w:val="center"/>
              <w:rPr>
                <w:rFonts w:ascii="Arial" w:cs="Arial" w:eastAsia="Arial" w:hAnsi="Arial"/>
              </w:rPr>
            </w:pPr>
            <w:r w:rsidDel="00000000" w:rsidR="00000000" w:rsidRPr="00000000">
              <w:rPr>
                <w:rFonts w:ascii="Arial" w:cs="Arial" w:eastAsia="Arial" w:hAnsi="Arial"/>
                <w:b w:val="1"/>
                <w:bCs w:val="1"/>
                <w:i w:val="0"/>
                <w:iCs w:val="0"/>
                <w:color w:val="1f4e78"/>
                <w:sz w:val="18"/>
                <w:szCs w:val="18"/>
                <w:rtl w:val="0"/>
              </w:rPr>
              <w:t xml:space="preserve">FIGURE 7 RESERVED FOR FINAL ARTWORK</w:t>
            </w:r>
            <w:r w:rsidDel="00000000" w:rsidR="00000000" w:rsidRPr="00000000">
              <w:rPr>
                <w:rtl w:val="0"/>
              </w:rPr>
            </w:r>
          </w:p>
          <w:p w:rsidR="00000000" w:rsidDel="00000000" w:rsidP="00000000" w:rsidRDefault="00000000" w:rsidRPr="00000000" w14:paraId="000003EE">
            <w:pPr>
              <w:keepNext w:val="1"/>
              <w:spacing w:after="40" w:lineRule="auto"/>
              <w:jc w:val="center"/>
              <w:rPr>
                <w:rFonts w:ascii="Arial" w:cs="Arial" w:eastAsia="Arial" w:hAnsi="Arial"/>
              </w:rPr>
            </w:pPr>
            <w:r w:rsidDel="00000000" w:rsidR="00000000" w:rsidRPr="00000000">
              <w:rPr>
                <w:rFonts w:ascii="Arial" w:cs="Arial" w:eastAsia="Arial" w:hAnsi="Arial"/>
                <w:b w:val="1"/>
                <w:bCs w:val="1"/>
                <w:i w:val="0"/>
                <w:iCs w:val="0"/>
                <w:color w:val="000000"/>
                <w:sz w:val="18"/>
                <w:szCs w:val="18"/>
                <w:rtl w:val="0"/>
              </w:rPr>
              <w:t xml:space="preserve">Provenance-bound approval architecture</w:t>
            </w:r>
            <w:r w:rsidDel="00000000" w:rsidR="00000000" w:rsidRPr="00000000">
              <w:rPr>
                <w:rtl w:val="0"/>
              </w:rPr>
            </w:r>
          </w:p>
          <w:p w:rsidR="00000000" w:rsidDel="00000000" w:rsidP="00000000" w:rsidRDefault="00000000" w:rsidRPr="00000000" w14:paraId="000003EF">
            <w:pPr>
              <w:spacing w:after="0" w:lineRule="auto"/>
              <w:jc w:val="center"/>
              <w:rPr>
                <w:rFonts w:ascii="Arial" w:cs="Arial" w:eastAsia="Arial" w:hAnsi="Arial"/>
              </w:rPr>
            </w:pPr>
            <w:r w:rsidDel="00000000" w:rsidR="00000000" w:rsidRPr="00000000">
              <w:rPr>
                <w:rFonts w:ascii="Arial" w:cs="Arial" w:eastAsia="Arial" w:hAnsi="Arial"/>
                <w:i w:val="1"/>
                <w:iCs w:val="1"/>
                <w:color w:val="666666"/>
                <w:sz w:val="15"/>
                <w:szCs w:val="15"/>
                <w:rtl w:val="0"/>
              </w:rPr>
              <w:t xml:space="preserve">Figure 7. Approval data may remain in the workflow store, but execution occurs only after a verifier checks an artifact minted by the independent approval authority and bound to the pending action.</w:t>
            </w:r>
            <w:r w:rsidDel="00000000" w:rsidR="00000000" w:rsidRPr="00000000">
              <w:rPr>
                <w:rtl w:val="0"/>
              </w:rPr>
            </w:r>
          </w:p>
        </w:tc>
      </w:tr>
    </w:tbl>
    <w:p w:rsidR="00000000" w:rsidDel="00000000" w:rsidP="00000000" w:rsidRDefault="00000000" w:rsidRPr="00000000" w14:paraId="000003F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F1">
      <w:pPr>
        <w:pStyle w:val="Heading1"/>
        <w:rPr>
          <w:rFonts w:ascii="Arial" w:cs="Arial" w:eastAsia="Arial" w:hAnsi="Arial"/>
        </w:rPr>
      </w:pPr>
      <w:r w:rsidDel="00000000" w:rsidR="00000000" w:rsidRPr="00000000">
        <w:rPr>
          <w:rFonts w:ascii="Arial" w:cs="Arial" w:eastAsia="Arial" w:hAnsi="Arial"/>
          <w:rtl w:val="0"/>
        </w:rPr>
        <w:t xml:space="preserve">9. Detection and Incident Response</w:t>
      </w:r>
    </w:p>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 record that says approved is evidence of state. It becomes evidence of human oversight only when it links to the authorized approval path and the exact action that executed. Logging should preserve that origin chain and the verification result.</w:t>
      </w:r>
      <w:r w:rsidDel="00000000" w:rsidR="00000000" w:rsidRPr="00000000">
        <w:rPr>
          <w:rtl w:val="0"/>
        </w:rPr>
      </w:r>
    </w:p>
    <w:tbl>
      <w:tblPr>
        <w:tblStyle w:val="Table33"/>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3F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Signal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3F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Why it matters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F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State-writer identity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F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Principal that created or modified the workflow artifact</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F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issuer</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F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Service, identity, or role that minted the authorization artifact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F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Action and argument binding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F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Action name and canonical argument hash verified at resume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F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Run and checkpoint binding</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3F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Run, session, workflow, checkpoint, pending action, audience, and nonce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3F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Verification result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3F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Valid, missing, expired, replayed, wrong audience, wrong action, or argument mismatch</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3F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Policy integrity event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0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Change to confirmation policy, gate configuration, or trusted approver set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0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Executed without approval link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0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Protected action completed without a verified approval-artifact identifier</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0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Timing relationship</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0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State mutation, human decision, artifact issue, resume, and execution times</w:t>
            </w:r>
            <w:r w:rsidDel="00000000" w:rsidR="00000000" w:rsidRPr="00000000">
              <w:rPr>
                <w:rtl w:val="0"/>
              </w:rPr>
            </w:r>
          </w:p>
        </w:tc>
      </w:tr>
    </w:tbl>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Three detections are specific to this class. The first is a protected action with no verified approval-artifact identifier. The second is a confirmation-policy change by a principal outside the policy-administration path. The third is an approval record written by an operational principal when the approval service has no matching issuance event.</w:t>
      </w:r>
      <w:r w:rsidDel="00000000" w:rsidR="00000000" w:rsidRPr="00000000">
        <w:rPr>
          <w:rtl w:val="0"/>
        </w:rPr>
      </w:r>
    </w:p>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Incident response should preserve the workflow store, approval-service logs, policy history, nonce-consumption state, service-account action logs, and any upstream review or identity-governance records. Investigators should reconstruct the origin chain instead of assuming that the approver field proves who acted.</w:t>
      </w:r>
      <w:r w:rsidDel="00000000" w:rsidR="00000000" w:rsidRPr="00000000">
        <w:rPr>
          <w:rtl w:val="0"/>
        </w:rPr>
      </w:r>
    </w:p>
    <w:p w:rsidR="00000000" w:rsidDel="00000000" w:rsidP="00000000" w:rsidRDefault="00000000" w:rsidRPr="00000000" w14:paraId="00000407">
      <w:pPr>
        <w:pStyle w:val="Heading1"/>
        <w:rPr>
          <w:rFonts w:ascii="Arial" w:cs="Arial" w:eastAsia="Arial" w:hAnsi="Arial"/>
        </w:rPr>
      </w:pPr>
      <w:r w:rsidDel="00000000" w:rsidR="00000000" w:rsidRPr="00000000">
        <w:rPr>
          <w:rFonts w:ascii="Arial" w:cs="Arial" w:eastAsia="Arial" w:hAnsi="Arial"/>
          <w:rtl w:val="0"/>
        </w:rPr>
        <w:t xml:space="preserve">10. Coordinated Disclosure</w:t>
      </w:r>
    </w:p>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register below lists every direct, conditional, and transitive exposure. Research verdict and vendor position are separate. Submitted, acknowledged, vendor-confirmed, documentation-only, prepared, and not-yet-notified are different states. No public identifier is implied unless one is named.</w:t>
      </w:r>
      <w:r w:rsidDel="00000000" w:rsidR="00000000" w:rsidRPr="00000000">
        <w:rPr>
          <w:rtl w:val="0"/>
        </w:rPr>
      </w:r>
    </w:p>
    <w:tbl>
      <w:tblPr>
        <w:tblStyle w:val="Table34"/>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40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Status</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0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Count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0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Systems or note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0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Vendor-confirmed advisory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0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0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FlowiseAI</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0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Vendor position or documentation response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4 system entries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Haystack; Microsoft Agent Framework; Semantic Kernel; OpenAI Agents SDK</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1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Acknowledged or escalated, classification pending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1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1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n8n; Google ADK</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1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Submitted, vendor review pending</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3</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Agno; CrewAI; LangGraph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1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Report prepared or in preparation, not yet submitted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1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1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Remaining direct, conditional, and transitive cases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1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No report required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14</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1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12 resistant and 2 non-applicable</w:t>
            </w:r>
            <w:r w:rsidDel="00000000" w:rsidR="00000000" w:rsidRPr="00000000">
              <w:rPr>
                <w:rtl w:val="0"/>
              </w:rPr>
            </w:r>
          </w:p>
        </w:tc>
      </w:tr>
    </w:tbl>
    <w:p w:rsidR="00000000" w:rsidDel="00000000" w:rsidP="00000000" w:rsidRDefault="00000000" w:rsidRPr="00000000" w14:paraId="0000041E">
      <w:pPr>
        <w:pStyle w:val="Heading2"/>
        <w:rPr>
          <w:rFonts w:ascii="Arial" w:cs="Arial" w:eastAsia="Arial" w:hAnsi="Arial"/>
        </w:rPr>
      </w:pPr>
      <w:r w:rsidDel="00000000" w:rsidR="00000000" w:rsidRPr="00000000">
        <w:rPr>
          <w:rFonts w:ascii="Arial" w:cs="Arial" w:eastAsia="Arial" w:hAnsi="Arial"/>
          <w:rtl w:val="0"/>
        </w:rPr>
        <w:t xml:space="preserve">Table 10A. Disclosure register, part 1</w:t>
      </w:r>
    </w:p>
    <w:tbl>
      <w:tblPr>
        <w:tblStyle w:val="Table35"/>
        <w:tblW w:w="106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41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System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2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Research verdict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2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Verified channel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2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Notification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2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Current status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2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Haystack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2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2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GitHub private advisory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2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 Jun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2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position received. Operator-controlled trusted state; documentation clarification under review; no public identifier.</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2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Dify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2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2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GitHub Security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2C">
            <w:pPr>
              <w:spacing w:after="0" w:before="0" w:line="240" w:lineRule="auto"/>
              <w:jc w:val="left"/>
              <w:rPr>
                <w:rFonts w:ascii="Arial" w:cs="Arial" w:eastAsia="Arial" w:hAnsi="Arial"/>
              </w:rPr>
            </w:pPr>
            <w:r w:rsidDel="00000000" w:rsidR="00000000" w:rsidRPr="00000000">
              <w:rPr>
                <w:rFonts w:ascii="Arial" w:cs="Arial" w:eastAsia="Arial" w:hAnsi="Arial"/>
                <w:sz w:val="14"/>
                <w:szCs w:val="14"/>
                <w:rtl w:val="0"/>
              </w:rPr>
              <w:t xml:space="preserve">N</w:t>
            </w:r>
            <w:r w:rsidDel="00000000" w:rsidR="00000000" w:rsidRPr="00000000">
              <w:rPr>
                <w:rFonts w:ascii="Arial" w:cs="Arial" w:eastAsia="Arial" w:hAnsi="Arial"/>
                <w:i w:val="0"/>
                <w:iCs w:val="0"/>
                <w:color w:val="000000"/>
                <w:sz w:val="14"/>
                <w:szCs w:val="14"/>
                <w:rtl w:val="0"/>
              </w:rPr>
              <w:t xml:space="preserve">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2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2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Agent Framework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2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MSRC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 Jun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Technical characterization accepted. Deployment trust-boundary classification; documentation update committed.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3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Agno</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GitHub private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 Jun 2026</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Submitted. Vendor review pending.</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3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AutoGen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MSRC</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 yet 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3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Separate report package prepared for MSRC.</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3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FlowiseAI</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3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GitHub Security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 Jun 2026</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Vendor-confirmed Medium severity under GHSA-2hjv-g5fh-6w4j; coordinated remediation in progress.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4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Google ADK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Google AI VRP</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31 May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Acknowledged and escalated to the vulnerability team; final classification pending.</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4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LlamaIndex Workflows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security@llamaindex.ai / private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4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4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OpenAI Agents SDK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OpenAI security channel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4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 Jun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5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Application-owned trusted-state classification; documentation update committed.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5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Semantic Kernel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5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5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MSRC</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5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 Jun 2026</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5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Technical characterization accepted. Deployment trust-boundary classification; documentation update committed.</w:t>
            </w:r>
            <w:r w:rsidDel="00000000" w:rsidR="00000000" w:rsidRPr="00000000">
              <w:rPr>
                <w:rtl w:val="0"/>
              </w:rPr>
            </w:r>
          </w:p>
        </w:tc>
      </w:tr>
    </w:tbl>
    <w:p w:rsidR="00000000" w:rsidDel="00000000" w:rsidP="00000000" w:rsidRDefault="00000000" w:rsidRPr="00000000" w14:paraId="00000456">
      <w:pPr>
        <w:pStyle w:val="Heading2"/>
        <w:rPr>
          <w:rFonts w:ascii="Arial" w:cs="Arial" w:eastAsia="Arial" w:hAnsi="Arial"/>
        </w:rPr>
      </w:pPr>
      <w:r w:rsidDel="00000000" w:rsidR="00000000" w:rsidRPr="00000000">
        <w:rPr>
          <w:rFonts w:ascii="Arial" w:cs="Arial" w:eastAsia="Arial" w:hAnsi="Arial"/>
          <w:rtl w:val="0"/>
        </w:rPr>
        <w:t xml:space="preserve">Table 10B. Disclosure register, part 2</w:t>
      </w:r>
    </w:p>
    <w:tbl>
      <w:tblPr>
        <w:tblStyle w:val="Table36"/>
        <w:tblW w:w="106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45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System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5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Research verdict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5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Verified channel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5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Notification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5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Current status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5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n8n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5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5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Vulnerability disclosure program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5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 Jun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6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Receipt acknowledged; review active.</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6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CrewAI</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GitHub private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17 Jun 2026</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Resubmitted with runnable proof of concept, control trace, forged trace and mitigation result.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6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LangGraph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6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6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Private vulnerability reporting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6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17 Jun 2026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6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Submitted; vendor review pending.</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6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Burr</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security process / repository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6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7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Strands Agents SDK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AWS VDP / security channel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OpenHands Agent SDK</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7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Project private security channel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Vercel AI SDK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security@vercel.com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7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DBOS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Repository private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8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Dapr Workflow</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8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Dapr security process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Azure Durable Functions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MSRC</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8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bl>
    <w:p w:rsidR="00000000" w:rsidDel="00000000" w:rsidP="00000000" w:rsidRDefault="00000000" w:rsidRPr="00000000" w14:paraId="0000048E">
      <w:pPr>
        <w:pStyle w:val="Heading2"/>
        <w:rPr>
          <w:rFonts w:ascii="Arial" w:cs="Arial" w:eastAsia="Arial" w:hAnsi="Arial"/>
        </w:rPr>
      </w:pPr>
      <w:r w:rsidDel="00000000" w:rsidR="00000000" w:rsidRPr="00000000">
        <w:rPr>
          <w:rFonts w:ascii="Arial" w:cs="Arial" w:eastAsia="Arial" w:hAnsi="Arial"/>
          <w:rtl w:val="0"/>
        </w:rPr>
        <w:t xml:space="preserve">Table 10C. Disclosure register, part 3</w:t>
      </w:r>
    </w:p>
    <w:tbl>
      <w:tblPr>
        <w:tblStyle w:val="Table37"/>
        <w:tblW w:w="106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4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System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9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Research verdict</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9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Verified channel</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9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Notification</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Current status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9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Airflow</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security@apache.org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9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9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SpiffWorkflow</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9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9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Repository private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9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9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Kestra OSS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9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Kestra security policy channel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A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Flowable OSS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Private vendor contact / repository advisory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A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Conductor OSS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Repository security channel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A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A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Kogito</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A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 Red Hat security process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B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Gitea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security@gitea.io / private advisory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B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midPoint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security@evolveum.com</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B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B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Atlantis + Gitea</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Transitive exposed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Coordinate through Gitea; notify Atlantis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B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Notified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C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 response awaited</w:t>
            </w:r>
            <w:r w:rsidDel="00000000" w:rsidR="00000000" w:rsidRPr="00000000">
              <w:rPr>
                <w:rtl w:val="0"/>
              </w:rPr>
            </w:r>
          </w:p>
        </w:tc>
      </w:tr>
    </w:tbl>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Atlantis is reported as a transitive composition case. Atlantis performs its documented VCS check correctly, so the primary authority defect is coordinated through Gitea. Resistant and N/A systems remain in the corpus as negative and scope controls and are excluded from vulnerability reporting.</w:t>
      </w:r>
      <w:r w:rsidDel="00000000" w:rsidR="00000000" w:rsidRPr="00000000">
        <w:rPr>
          <w:rtl w:val="0"/>
        </w:rPr>
      </w:r>
    </w:p>
    <w:p w:rsidR="00000000" w:rsidDel="00000000" w:rsidP="00000000" w:rsidRDefault="00000000" w:rsidRPr="00000000" w14:paraId="000004C2">
      <w:pPr>
        <w:pStyle w:val="Heading1"/>
        <w:rPr>
          <w:rFonts w:ascii="Arial" w:cs="Arial" w:eastAsia="Arial" w:hAnsi="Arial"/>
        </w:rPr>
      </w:pPr>
      <w:r w:rsidDel="00000000" w:rsidR="00000000" w:rsidRPr="00000000">
        <w:rPr>
          <w:rFonts w:ascii="Arial" w:cs="Arial" w:eastAsia="Arial" w:hAnsi="Arial"/>
          <w:rtl w:val="0"/>
        </w:rPr>
        <w:t xml:space="preserve">11. Limitations</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Testing used version-pinned packages, deployed product paths, or executable reproductions of documented resume contracts in isolated labs. The work does not claim unauthorized access to live vendor infrastructure.</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N2 contract-level harnesses reproduce the source-derived state schema and decisive continuation predicate. They are not described as native production executions. N4 resistant classifications are based on trust anchors that the defined state writer cannot author.</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Findings apply to the tested approval and resume path. Other workflows in the same product may use different authority boundaries and require separate testing.</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Conditional findings remain conditional. Vercel AI SDK requires server persistence and restoration of approval-bearing messages. Dapr Workflow and Azure Durable Functions require write access to backing history, with the Dapr result also depending on actor activation state.</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A deployment that deliberately gives one principal both workflow-state write and approval authority has no separation-of-duties boundary to test. The governance risk remains, but it is not escalation between distinct principals.</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The audit result is limited to representative native traces. Deployments that already correlate an external approval-service event, signature, or immutable identity record may distinguish the forge even when workflow-native state does not.</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Vendor classifications differ. A research exposure under the stated adversary does not imply that the vendor accepts a product vulnerability or CVE eligibility.</w:t>
      </w:r>
      <w:r w:rsidDel="00000000" w:rsidR="00000000" w:rsidRPr="00000000">
        <w:rPr>
          <w:rtl w:val="0"/>
        </w:rPr>
      </w:r>
    </w:p>
    <w:p w:rsidR="00000000" w:rsidDel="00000000" w:rsidP="00000000" w:rsidRDefault="00000000" w:rsidRPr="00000000" w14:paraId="000004CA">
      <w:pPr>
        <w:pStyle w:val="Heading1"/>
        <w:rPr>
          <w:rFonts w:ascii="Arial" w:cs="Arial" w:eastAsia="Arial" w:hAnsi="Arial"/>
        </w:rPr>
      </w:pPr>
      <w:r w:rsidDel="00000000" w:rsidR="00000000" w:rsidRPr="00000000">
        <w:rPr>
          <w:rFonts w:ascii="Arial" w:cs="Arial" w:eastAsia="Arial" w:hAnsi="Arial"/>
          <w:rtl w:val="0"/>
        </w:rPr>
        <w:t xml:space="preserve">12. Conclusion</w:t>
      </w:r>
    </w:p>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Human approval fails when operational persistence can manufacture the evidence that continuation accepts as authorization. The state writer does not need the approver credential or the protected tool credential. The workflow supplies execution authority after the writer supplies an approval-shaped value.</w:t>
      </w:r>
      <w:r w:rsidDel="00000000" w:rsidR="00000000" w:rsidRPr="00000000">
        <w:rPr>
          <w:rtl w:val="0"/>
        </w:rPr>
      </w:r>
    </w:p>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43-system corpus shows the same authority confusion through checkpoints, session state, workflow data, lifecycle records, trust policy, review votes, and writable event history. Twenty-five systems were directly exposed, three were conditionally exposed, one inherited a forged upstream decision, twelve resisted, and two had no qualifying gate. Resistant systems preserve a boundary that exposed systems lack: the decisive approval evidence comes from a path the operational writer cannot author.</w:t>
      </w:r>
      <w:r w:rsidDel="00000000" w:rsidR="00000000" w:rsidRPr="00000000">
        <w:rPr>
          <w:rtl w:val="0"/>
        </w:rPr>
      </w:r>
    </w:p>
    <w:tbl>
      <w:tblPr>
        <w:tblStyle w:val="Table38"/>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blHeader w:val="1"/>
        </w:trPr>
        <w:tc>
          <w:tcPr>
            <w:shd w:fill="eef4f9" w:val="clear"/>
          </w:tcPr>
          <w:p w:rsidR="00000000" w:rsidDel="00000000" w:rsidP="00000000" w:rsidRDefault="00000000" w:rsidRPr="00000000" w14:paraId="000004CD">
            <w:pPr>
              <w:spacing w:after="4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Final rule</w:t>
            </w:r>
            <w:r w:rsidDel="00000000" w:rsidR="00000000" w:rsidRPr="00000000">
              <w:rPr>
                <w:rtl w:val="0"/>
              </w:rPr>
            </w:r>
          </w:p>
          <w:p w:rsidR="00000000" w:rsidDel="00000000" w:rsidP="00000000" w:rsidRDefault="00000000" w:rsidRPr="00000000" w14:paraId="000004CE">
            <w:pPr>
              <w:spacing w:after="0" w:line="252.00000000000003" w:lineRule="auto"/>
              <w:rPr>
                <w:rFonts w:ascii="Arial" w:cs="Arial" w:eastAsia="Arial" w:hAnsi="Arial"/>
              </w:rPr>
            </w:pPr>
            <w:r w:rsidDel="00000000" w:rsidR="00000000" w:rsidRPr="00000000">
              <w:rPr>
                <w:rFonts w:ascii="Arial" w:cs="Arial" w:eastAsia="Arial" w:hAnsi="Arial"/>
                <w:i w:val="0"/>
                <w:iCs w:val="0"/>
                <w:color w:val="000000"/>
                <w:sz w:val="18"/>
                <w:szCs w:val="18"/>
                <w:rtl w:val="0"/>
              </w:rPr>
              <w:t xml:space="preserve">A state writer may store an approval record, but must never be able to create approval authority.</w:t>
            </w:r>
            <w:r w:rsidDel="00000000" w:rsidR="00000000" w:rsidRPr="00000000">
              <w:rPr>
                <w:rtl w:val="0"/>
              </w:rPr>
            </w:r>
          </w:p>
        </w:tc>
      </w:tr>
    </w:tbl>
    <w:p w:rsidR="00000000" w:rsidDel="00000000" w:rsidP="00000000" w:rsidRDefault="00000000" w:rsidRPr="00000000" w14:paraId="000004C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Resume should verify a provenance-bound artifact tied to the approver, action, arguments, run, pending checkpoint, reviewed context, policy version, audience, freshness, and single use. The policy that decides whether approval is required needs the same integrity discipline. A record should not be treated as proof of human oversight until its origin and execution binding are verified.</w:t>
      </w:r>
      <w:r w:rsidDel="00000000" w:rsidR="00000000" w:rsidRPr="00000000">
        <w:rPr>
          <w:rtl w:val="0"/>
        </w:rPr>
      </w:r>
    </w:p>
    <w:p w:rsidR="00000000" w:rsidDel="00000000" w:rsidP="00000000" w:rsidRDefault="00000000" w:rsidRPr="00000000" w14:paraId="000004D1">
      <w:pPr>
        <w:pStyle w:val="Heading1"/>
        <w:rPr>
          <w:rFonts w:ascii="Arial" w:cs="Arial" w:eastAsia="Arial" w:hAnsi="Arial"/>
        </w:rPr>
      </w:pPr>
      <w:r w:rsidDel="00000000" w:rsidR="00000000" w:rsidRPr="00000000">
        <w:rPr>
          <w:rFonts w:ascii="Arial" w:cs="Arial" w:eastAsia="Arial" w:hAnsi="Arial"/>
          <w:rtl w:val="0"/>
        </w:rPr>
        <w:t xml:space="preserve">Appendix A. One-Question Test</w:t>
      </w:r>
    </w:p>
    <w:tbl>
      <w:tblPr>
        <w:tblStyle w:val="Table39"/>
        <w:tblW w:w="10656.0" w:type="dxa"/>
        <w:jc w:val="center"/>
        <w:tblBorders>
          <w:top w:color="1f4e78" w:space="0" w:sz="10" w:val="single"/>
          <w:left w:color="1f4e78" w:space="0" w:sz="10" w:val="single"/>
          <w:bottom w:color="1f4e78" w:space="0" w:sz="10" w:val="single"/>
          <w:right w:color="1f4e78" w:space="0" w:sz="10" w:val="single"/>
          <w:insideH w:color="1f4e78" w:space="0" w:sz="10" w:val="single"/>
          <w:insideV w:color="1f4e78" w:space="0" w:sz="10" w:val="single"/>
        </w:tblBorders>
        <w:tblLayout w:type="fixed"/>
        <w:tblLook w:val="0400"/>
      </w:tblPr>
      <w:tblGrid>
        <w:gridCol w:w="10656"/>
        <w:tblGridChange w:id="0">
          <w:tblGrid>
            <w:gridCol w:w="10656"/>
          </w:tblGrid>
        </w:tblGridChange>
      </w:tblGrid>
      <w:tr>
        <w:trPr>
          <w:cantSplit w:val="0"/>
          <w:tblHeader w:val="1"/>
        </w:trPr>
        <w:tc>
          <w:tcPr>
            <w:shd w:fill="eef4f9" w:val="clear"/>
          </w:tcPr>
          <w:p w:rsidR="00000000" w:rsidDel="00000000" w:rsidP="00000000" w:rsidRDefault="00000000" w:rsidRPr="00000000" w14:paraId="000004D2">
            <w:pPr>
              <w:spacing w:after="40" w:lineRule="auto"/>
              <w:rPr>
                <w:rFonts w:ascii="Arial" w:cs="Arial" w:eastAsia="Arial" w:hAnsi="Arial"/>
              </w:rPr>
            </w:pPr>
            <w:r w:rsidDel="00000000" w:rsidR="00000000" w:rsidRPr="00000000">
              <w:rPr>
                <w:rFonts w:ascii="Arial" w:cs="Arial" w:eastAsia="Arial" w:hAnsi="Arial"/>
                <w:b w:val="1"/>
                <w:bCs w:val="1"/>
                <w:i w:val="0"/>
                <w:iCs w:val="0"/>
                <w:color w:val="17365d"/>
                <w:sz w:val="20"/>
                <w:szCs w:val="20"/>
                <w:rtl w:val="0"/>
              </w:rPr>
              <w:t xml:space="preserve">One-question test</w:t>
            </w:r>
            <w:r w:rsidDel="00000000" w:rsidR="00000000" w:rsidRPr="00000000">
              <w:rPr>
                <w:rtl w:val="0"/>
              </w:rPr>
            </w:r>
          </w:p>
          <w:p w:rsidR="00000000" w:rsidDel="00000000" w:rsidP="00000000" w:rsidRDefault="00000000" w:rsidRPr="00000000" w14:paraId="000004D3">
            <w:pPr>
              <w:spacing w:after="0" w:line="252.00000000000003" w:lineRule="auto"/>
              <w:rPr>
                <w:rFonts w:ascii="Arial" w:cs="Arial" w:eastAsia="Arial" w:hAnsi="Arial"/>
              </w:rPr>
            </w:pPr>
            <w:r w:rsidDel="00000000" w:rsidR="00000000" w:rsidRPr="00000000">
              <w:rPr>
                <w:rFonts w:ascii="Arial" w:cs="Arial" w:eastAsia="Arial" w:hAnsi="Arial"/>
                <w:i w:val="0"/>
                <w:iCs w:val="0"/>
                <w:color w:val="000000"/>
                <w:sz w:val="18"/>
                <w:szCs w:val="18"/>
                <w:rtl w:val="0"/>
              </w:rPr>
              <w:t xml:space="preserve">When the workflow resumes, does it trust a stored approval value, or does it verify that the decision came from the authorized approval path for this exact action and execution?</w:t>
            </w:r>
            <w:r w:rsidDel="00000000" w:rsidR="00000000" w:rsidRPr="00000000">
              <w:rPr>
                <w:rtl w:val="0"/>
              </w:rPr>
            </w:r>
          </w:p>
        </w:tc>
      </w:tr>
    </w:tbl>
    <w:p w:rsidR="00000000" w:rsidDel="00000000" w:rsidP="00000000" w:rsidRDefault="00000000" w:rsidRPr="00000000" w14:paraId="000004D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If continuation trusts a value an operational writer can author, the human gate is forgeable under this threat model. If continuation requires a live, identity-bound, capability-bound, server-mediated, or signed artifact tied to pending work, the same write is insufficient. A second question covers policy integrity: can a principal outside the approval or policy-administration path change the setting that decides whether the gate fires?</w:t>
      </w:r>
      <w:r w:rsidDel="00000000" w:rsidR="00000000" w:rsidRPr="00000000">
        <w:rPr>
          <w:rtl w:val="0"/>
        </w:rPr>
      </w:r>
    </w:p>
    <w:p w:rsidR="00000000" w:rsidDel="00000000" w:rsidP="00000000" w:rsidRDefault="00000000" w:rsidRPr="00000000" w14:paraId="000004D6">
      <w:pPr>
        <w:pStyle w:val="Heading1"/>
        <w:rPr>
          <w:rFonts w:ascii="Arial" w:cs="Arial" w:eastAsia="Arial" w:hAnsi="Arial"/>
        </w:rPr>
      </w:pPr>
      <w:r w:rsidDel="00000000" w:rsidR="00000000" w:rsidRPr="00000000">
        <w:rPr>
          <w:rFonts w:ascii="Arial" w:cs="Arial" w:eastAsia="Arial" w:hAnsi="Arial"/>
          <w:rtl w:val="0"/>
        </w:rPr>
        <w:t xml:space="preserve">Appendix B. Reproducibility Ledger</w:t>
      </w:r>
    </w:p>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embargoed package is organized as one corpus. Every affected-system directory contains a README, version or commit pin, environment file, independent control command, forge command, mitigation command, expected outputs, and a machine-readable result summary. Negative controls record the failed forge and legitimate approval path separately.</w:t>
      </w:r>
      <w:r w:rsidDel="00000000" w:rsidR="00000000" w:rsidRPr="00000000">
        <w:rPr>
          <w:rtl w:val="0"/>
        </w:rPr>
      </w:r>
    </w:p>
    <w:tbl>
      <w:tblPr>
        <w:tblStyle w:val="Table40"/>
        <w:tblW w:w="10655.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4D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Package area</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D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Contents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D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00-corpus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D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Canonical matrix, verdict definitions, mechanism codes, evidence tiers, and disclosure map</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D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01-harnesses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D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Native and executable resume-contract harnesses with independent control, forge, and mitigation commands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D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02-negative-controls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D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Runtime or trust-anchor evidence for resistant systems and scope evidence for N/A systems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E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03-reachability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E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Five deployment shapes, insecure and hardened twins, capability probes, Redis/Postgres evidence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E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04-audit-evidence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E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Genuine and forged record captures, field diffs, validators, and provenance-gap checks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E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05-mitigation</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E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artifact implementation, policy integrity, replay tests, binding ablation, benchmark</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E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06-demos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E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Live-demo scripts, reset scripts, offline fixtures, and backup recordings</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E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07-disclosure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E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Vendor reports, dates, acknowledgements, status, embargo notes, and patch verification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EA">
            <w:pPr>
              <w:spacing w:after="0" w:before="0" w:line="240" w:lineRule="auto"/>
              <w:jc w:val="left"/>
              <w:rPr>
                <w:rFonts w:ascii="Arial" w:cs="Arial" w:eastAsia="Arial" w:hAnsi="Arial"/>
                <w:i w:val="0"/>
                <w:iCs w:val="0"/>
                <w:color w:val="000000"/>
                <w:sz w:val="16"/>
                <w:szCs w:val="16"/>
              </w:rPr>
            </w:pP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EB">
            <w:pPr>
              <w:spacing w:after="0" w:before="0" w:line="240" w:lineRule="auto"/>
              <w:jc w:val="left"/>
              <w:rPr>
                <w:rFonts w:ascii="Arial" w:cs="Arial" w:eastAsia="Arial" w:hAnsi="Arial"/>
                <w:i w:val="0"/>
                <w:iCs w:val="0"/>
                <w:color w:val="000000"/>
                <w:sz w:val="16"/>
                <w:szCs w:val="16"/>
              </w:rPr>
            </w:pPr>
            <w:r w:rsidDel="00000000" w:rsidR="00000000" w:rsidRPr="00000000">
              <w:rPr>
                <w:rtl w:val="0"/>
              </w:rPr>
            </w:r>
          </w:p>
        </w:tc>
      </w:tr>
      <w:tr>
        <w:trPr>
          <w:cantSplit w:val="0"/>
          <w:tblHeader w:val="1"/>
        </w:trPr>
        <w:tc>
          <w:tcPr>
            <w:shd w:fill="1f4e78" w:val="clear"/>
            <w:tcMar>
              <w:top w:w="50.0" w:type="dxa"/>
              <w:bottom w:w="50.0" w:type="dxa"/>
            </w:tcMar>
            <w:vAlign w:val="center"/>
          </w:tcPr>
          <w:p w:rsidR="00000000" w:rsidDel="00000000" w:rsidP="00000000" w:rsidRDefault="00000000" w:rsidRPr="00000000" w14:paraId="000004E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System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E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Pinned version or basis</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E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Tier</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E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Suite</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4F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4"/>
                <w:szCs w:val="14"/>
                <w:rtl w:val="0"/>
              </w:rPr>
              <w:t xml:space="preserve">Verdict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F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Haystack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haystack-ai 2.30.0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4F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Dify</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F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langgenius/dify, commit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F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F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4F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4F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 Agent Framework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semantic-kernel 1.43.0 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4F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0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Agno</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agno 2.6.11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0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AutoGen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0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microsoft/autogen, commit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0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0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0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0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FlowiseAI</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vendor-confirmed affected line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Vendor-confirmed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0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0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Google ADK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google-adk 2.2.0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1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LlamaIndex Workflows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1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run-llama/llama_index, pinned runtime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1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1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1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1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OpenAI Agents SDK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openai-agents 0.17.4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1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1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Semantic Kernel</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1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semantic-kernel 1.43.0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2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n8n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n8n-core 2.16.1; n8n-workflow 2.16.0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2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CrewAI</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crewai 1.14.6</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N1</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2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2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LangGraph</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langgraph 1.2.5; checkpoint-sqlite 3.1.0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2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9/9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3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PydanticAI</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pydantic-ai 1.107.0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N3</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5/5</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Resistant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3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BeeAI</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beeai-framework 0.1.81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8/8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3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Resistant</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3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Mastra</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@mastra/core 1.45.0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N3</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3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3/3</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4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Resistant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4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Burr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DAGWorks-Inc/burr, commit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4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Strands Agents SDK</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4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strands-agents/sdk-python, commit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4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4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4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4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OpenHands Agent SDK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All-Hands-AI/OpenHands,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4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5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Vercel AI SDK</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vercel/ai, commit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5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DBOS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5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DBOS Transact on Postgres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5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5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5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5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Dapr Workflow</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dapr/dapr,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5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5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Azure Durable Functions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durable extension,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Conditional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6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 Airflow</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6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apache/airflow,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6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6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6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6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SpiffWorkflow</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sartography/SpiffWorkflow,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6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6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Kestra OSS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6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kestra-io/kestra,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7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Flowable OSS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flowable/flowable-engine,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7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Conductor OSS</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conductor-oss/conductor,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7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7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Kogito</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apache/incubator-kie-kogito-runtimes,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7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8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Gitea</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go-gitea/gitea,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8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midPoint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Evolveum midPoint, pinned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8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Direct exposed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8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Atlantis + Gitea</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runatlantis/atlantis with Gitea, pinned</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N2</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8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10/10</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9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4"/>
                <w:szCs w:val="14"/>
                <w:rtl w:val="0"/>
              </w:rPr>
              <w:t xml:space="preserve">Transitive exposed</w:t>
            </w:r>
            <w:r w:rsidDel="00000000" w:rsidR="00000000" w:rsidRPr="00000000">
              <w:rPr>
                <w:rtl w:val="0"/>
              </w:rPr>
            </w:r>
          </w:p>
        </w:tc>
      </w:tr>
    </w:tbl>
    <w:p w:rsidR="00000000" w:rsidDel="00000000" w:rsidP="00000000" w:rsidRDefault="00000000" w:rsidRPr="00000000" w14:paraId="00000591">
      <w:pPr>
        <w:rPr>
          <w:rFonts w:ascii="Arial" w:cs="Arial" w:eastAsia="Arial" w:hAnsi="Arial"/>
        </w:rPr>
      </w:pPr>
      <w:r w:rsidDel="00000000" w:rsidR="00000000" w:rsidRPr="00000000">
        <w:rPr>
          <w:rFonts w:ascii="Arial" w:cs="Arial" w:eastAsia="Arial" w:hAnsi="Arial"/>
          <w:i w:val="0"/>
          <w:iCs w:val="0"/>
          <w:color w:val="000000"/>
          <w:sz w:val="19"/>
          <w:szCs w:val="19"/>
          <w:rtl w:val="0"/>
        </w:rPr>
        <w:t xml:space="preserve">The standard integrity suite checks a blocked control, forged execution, false or missing approval evidence, deterministic repeats, rejection of an unsigned forge, and acceptance of a legitimate authenticated approval. Conditional harnesses add the condition-gating test. OpenHands adds the no-record assertion and authenticated policy fallback.</w:t>
      </w:r>
      <w:r w:rsidDel="00000000" w:rsidR="00000000" w:rsidRPr="00000000">
        <w:rPr>
          <w:rtl w:val="0"/>
        </w:rPr>
      </w:r>
    </w:p>
    <w:p w:rsidR="00000000" w:rsidDel="00000000" w:rsidP="00000000" w:rsidRDefault="00000000" w:rsidRPr="00000000" w14:paraId="00000592">
      <w:pPr>
        <w:pStyle w:val="Heading1"/>
        <w:rPr>
          <w:rFonts w:ascii="Arial" w:cs="Arial" w:eastAsia="Arial" w:hAnsi="Arial"/>
        </w:rPr>
      </w:pPr>
      <w:r w:rsidDel="00000000" w:rsidR="00000000" w:rsidRPr="00000000">
        <w:rPr>
          <w:rFonts w:ascii="Arial" w:cs="Arial" w:eastAsia="Arial" w:hAnsi="Arial"/>
          <w:rtl w:val="0"/>
        </w:rPr>
        <w:t xml:space="preserve">Appendix C. Glossary</w:t>
      </w:r>
    </w:p>
    <w:tbl>
      <w:tblPr>
        <w:tblStyle w:val="Table41"/>
        <w:tblW w:w="1065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328"/>
        <w:gridCol w:w="5328"/>
        <w:tblGridChange w:id="0">
          <w:tblGrid>
            <w:gridCol w:w="5328"/>
            <w:gridCol w:w="5328"/>
          </w:tblGrid>
        </w:tblGridChange>
      </w:tblGrid>
      <w:tr>
        <w:trPr>
          <w:cantSplit w:val="0"/>
          <w:tblHeader w:val="1"/>
        </w:trPr>
        <w:tc>
          <w:tcPr>
            <w:shd w:fill="1f4e78" w:val="clear"/>
            <w:tcMar>
              <w:top w:w="50.0" w:type="dxa"/>
              <w:bottom w:w="50.0" w:type="dxa"/>
            </w:tcMar>
            <w:vAlign w:val="center"/>
          </w:tcPr>
          <w:p w:rsidR="00000000" w:rsidDel="00000000" w:rsidP="00000000" w:rsidRDefault="00000000" w:rsidRPr="00000000" w14:paraId="000005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Term</w:t>
            </w:r>
            <w:r w:rsidDel="00000000" w:rsidR="00000000" w:rsidRPr="00000000">
              <w:rPr>
                <w:rtl w:val="0"/>
              </w:rPr>
            </w:r>
          </w:p>
        </w:tc>
        <w:tc>
          <w:tcPr>
            <w:shd w:fill="1f4e78" w:val="clear"/>
            <w:tcMar>
              <w:top w:w="50.0" w:type="dxa"/>
              <w:bottom w:w="50.0" w:type="dxa"/>
            </w:tcMar>
            <w:vAlign w:val="center"/>
          </w:tcPr>
          <w:p w:rsidR="00000000" w:rsidDel="00000000" w:rsidP="00000000" w:rsidRDefault="00000000" w:rsidRPr="00000000" w14:paraId="0000059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9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provenance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9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Evidence that a decision came through the authorized approval path and applies to the exact action and execution.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9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 state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9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Stored data that describes approved, rejected, pending, completed, or equivalent.</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99">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State writer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9A">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Principal allowed to update operational workflow persistence but not authorized to approve the gated action.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9B">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Resume path</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9C">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Logic that continues a paused workflow from persisted or externally supplied state.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9D">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Direct exposure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9E">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The tested resume contract accepts forged state without an additional deployment condition.</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9F">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Conditional exposure</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A0">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The forge succeeds only when a stated persistence or deployment condition holds.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A1">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Transitive exposure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2">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 correct downstream check inherits a forged approval from an exposed upstream authority.</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A3">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Resistant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A4">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The same state write is insufficient because decisive evidence comes from a separate authority.</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5A5">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Approval-policy downgrade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5A6">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Mutation of the policy that decides whether the gate fires, causing execution without an approval record.</w:t>
            </w:r>
            <w:r w:rsidDel="00000000" w:rsidR="00000000" w:rsidRPr="00000000">
              <w:rPr>
                <w:rtl w:val="0"/>
              </w:rPr>
            </w:r>
          </w:p>
        </w:tc>
      </w:tr>
      <w:tr>
        <w:trPr>
          <w:cantSplit w:val="1"/>
          <w:tblHeader w:val="0"/>
        </w:trPr>
        <w:tc>
          <w:tcPr>
            <w:shd w:fill="f7f9fc" w:val="clear"/>
            <w:tcMar>
              <w:top w:w="50.0" w:type="dxa"/>
              <w:bottom w:w="50.0" w:type="dxa"/>
            </w:tcMar>
            <w:vAlign w:val="center"/>
          </w:tcPr>
          <w:p w:rsidR="00000000" w:rsidDel="00000000" w:rsidP="00000000" w:rsidRDefault="00000000" w:rsidRPr="00000000" w14:paraId="000005A7">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False evidence of oversight</w:t>
            </w:r>
            <w:r w:rsidDel="00000000" w:rsidR="00000000" w:rsidRPr="00000000">
              <w:rPr>
                <w:rtl w:val="0"/>
              </w:rPr>
            </w:r>
          </w:p>
        </w:tc>
        <w:tc>
          <w:tcPr>
            <w:shd w:fill="f7f9fc" w:val="clear"/>
            <w:tcMar>
              <w:top w:w="50.0" w:type="dxa"/>
              <w:bottom w:w="50.0" w:type="dxa"/>
            </w:tcMar>
            <w:vAlign w:val="center"/>
          </w:tcPr>
          <w:p w:rsidR="00000000" w:rsidDel="00000000" w:rsidP="00000000" w:rsidRDefault="00000000" w:rsidRPr="00000000" w14:paraId="000005A8">
            <w:pPr>
              <w:spacing w:after="0" w:before="0" w:line="240" w:lineRule="auto"/>
              <w:jc w:val="left"/>
              <w:rPr>
                <w:rFonts w:ascii="Arial" w:cs="Arial" w:eastAsia="Arial" w:hAnsi="Arial"/>
              </w:rPr>
            </w:pPr>
            <w:r w:rsidDel="00000000" w:rsidR="00000000" w:rsidRPr="00000000">
              <w:rPr>
                <w:rFonts w:ascii="Arial" w:cs="Arial" w:eastAsia="Arial" w:hAnsi="Arial"/>
                <w:i w:val="0"/>
                <w:iCs w:val="0"/>
                <w:color w:val="000000"/>
                <w:sz w:val="16"/>
                <w:szCs w:val="16"/>
                <w:rtl w:val="0"/>
              </w:rPr>
              <w:t xml:space="preserve">A record that attributes approval to a human who did not provide the accepted decision.</w:t>
            </w:r>
            <w:r w:rsidDel="00000000" w:rsidR="00000000" w:rsidRPr="00000000">
              <w:rPr>
                <w:rtl w:val="0"/>
              </w:rPr>
            </w:r>
          </w:p>
        </w:tc>
      </w:tr>
    </w:tbl>
    <w:p w:rsidR="00000000" w:rsidDel="00000000" w:rsidP="00000000" w:rsidRDefault="00000000" w:rsidRPr="00000000" w14:paraId="000005A9">
      <w:pPr>
        <w:pStyle w:val="Heading1"/>
        <w:rPr>
          <w:rFonts w:ascii="Arial" w:cs="Arial" w:eastAsia="Arial" w:hAnsi="Arial"/>
        </w:rPr>
      </w:pPr>
      <w:r w:rsidDel="00000000" w:rsidR="00000000" w:rsidRPr="00000000">
        <w:rPr>
          <w:rFonts w:ascii="Arial" w:cs="Arial" w:eastAsia="Arial" w:hAnsi="Arial"/>
          <w:rtl w:val="0"/>
        </w:rPr>
        <w:t xml:space="preserve">Appendix D. References</w:t>
      </w:r>
    </w:p>
    <w:p w:rsidR="00000000" w:rsidDel="00000000" w:rsidP="00000000" w:rsidRDefault="00000000" w:rsidRPr="00000000" w14:paraId="000005AA">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 </w:t>
      </w:r>
      <w:r w:rsidDel="00000000" w:rsidR="00000000" w:rsidRPr="00000000">
        <w:rPr>
          <w:rFonts w:ascii="Arial" w:cs="Arial" w:eastAsia="Arial" w:hAnsi="Arial"/>
          <w:i w:val="0"/>
          <w:iCs w:val="0"/>
          <w:color w:val="000000"/>
          <w:sz w:val="16"/>
          <w:szCs w:val="16"/>
          <w:rtl w:val="0"/>
        </w:rPr>
        <w:t xml:space="preserve">GitHub Security Advisory GHSA-2hjv-g5fh-6w4j. </w:t>
      </w:r>
      <w:hyperlink r:id="rId6">
        <w:r w:rsidDel="00000000" w:rsidR="00000000" w:rsidRPr="00000000">
          <w:rPr>
            <w:rFonts w:ascii="Arial" w:cs="Arial" w:eastAsia="Arial" w:hAnsi="Arial"/>
            <w:color w:val="0563c1"/>
            <w:sz w:val="18"/>
            <w:szCs w:val="18"/>
            <w:u w:val="single"/>
            <w:rtl w:val="0"/>
          </w:rPr>
          <w:t xml:space="preserve">https://github.com/advisories/GHSA-2hjv-g5fh-6w4j</w:t>
        </w:r>
      </w:hyperlink>
      <w:r w:rsidDel="00000000" w:rsidR="00000000" w:rsidRPr="00000000">
        <w:rPr>
          <w:rtl w:val="0"/>
        </w:rPr>
      </w:r>
    </w:p>
    <w:p w:rsidR="00000000" w:rsidDel="00000000" w:rsidP="00000000" w:rsidRDefault="00000000" w:rsidRPr="00000000" w14:paraId="000005AB">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 </w:t>
      </w:r>
      <w:r w:rsidDel="00000000" w:rsidR="00000000" w:rsidRPr="00000000">
        <w:rPr>
          <w:rFonts w:ascii="Arial" w:cs="Arial" w:eastAsia="Arial" w:hAnsi="Arial"/>
          <w:i w:val="0"/>
          <w:iCs w:val="0"/>
          <w:color w:val="000000"/>
          <w:sz w:val="16"/>
          <w:szCs w:val="16"/>
          <w:rtl w:val="0"/>
        </w:rPr>
        <w:t xml:space="preserve">MITRE, CWE-345: Insufficient Verification of Data Authenticity. </w:t>
      </w:r>
      <w:hyperlink r:id="rId7">
        <w:r w:rsidDel="00000000" w:rsidR="00000000" w:rsidRPr="00000000">
          <w:rPr>
            <w:rFonts w:ascii="Arial" w:cs="Arial" w:eastAsia="Arial" w:hAnsi="Arial"/>
            <w:color w:val="0563c1"/>
            <w:sz w:val="18"/>
            <w:szCs w:val="18"/>
            <w:u w:val="single"/>
            <w:rtl w:val="0"/>
          </w:rPr>
          <w:t xml:space="preserve">https://cwe.mitre.org/data/definitions/345.html</w:t>
        </w:r>
      </w:hyperlink>
      <w:r w:rsidDel="00000000" w:rsidR="00000000" w:rsidRPr="00000000">
        <w:rPr>
          <w:rtl w:val="0"/>
        </w:rPr>
      </w:r>
    </w:p>
    <w:p w:rsidR="00000000" w:rsidDel="00000000" w:rsidP="00000000" w:rsidRDefault="00000000" w:rsidRPr="00000000" w14:paraId="000005AC">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 </w:t>
      </w:r>
      <w:r w:rsidDel="00000000" w:rsidR="00000000" w:rsidRPr="00000000">
        <w:rPr>
          <w:rFonts w:ascii="Arial" w:cs="Arial" w:eastAsia="Arial" w:hAnsi="Arial"/>
          <w:i w:val="0"/>
          <w:iCs w:val="0"/>
          <w:color w:val="000000"/>
          <w:sz w:val="16"/>
          <w:szCs w:val="16"/>
          <w:rtl w:val="0"/>
        </w:rPr>
        <w:t xml:space="preserve">MITRE, CWE-346: Origin Validation Error. </w:t>
      </w:r>
      <w:hyperlink r:id="rId8">
        <w:r w:rsidDel="00000000" w:rsidR="00000000" w:rsidRPr="00000000">
          <w:rPr>
            <w:rFonts w:ascii="Arial" w:cs="Arial" w:eastAsia="Arial" w:hAnsi="Arial"/>
            <w:color w:val="0563c1"/>
            <w:sz w:val="18"/>
            <w:szCs w:val="18"/>
            <w:u w:val="single"/>
            <w:rtl w:val="0"/>
          </w:rPr>
          <w:t xml:space="preserve">https://cwe.mitre.org/data/definitions/346.html</w:t>
        </w:r>
      </w:hyperlink>
      <w:r w:rsidDel="00000000" w:rsidR="00000000" w:rsidRPr="00000000">
        <w:rPr>
          <w:rtl w:val="0"/>
        </w:rPr>
      </w:r>
    </w:p>
    <w:p w:rsidR="00000000" w:rsidDel="00000000" w:rsidP="00000000" w:rsidRDefault="00000000" w:rsidRPr="00000000" w14:paraId="000005AD">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 </w:t>
      </w:r>
      <w:r w:rsidDel="00000000" w:rsidR="00000000" w:rsidRPr="00000000">
        <w:rPr>
          <w:rFonts w:ascii="Arial" w:cs="Arial" w:eastAsia="Arial" w:hAnsi="Arial"/>
          <w:i w:val="0"/>
          <w:iCs w:val="0"/>
          <w:color w:val="000000"/>
          <w:sz w:val="16"/>
          <w:szCs w:val="16"/>
          <w:rtl w:val="0"/>
        </w:rPr>
        <w:t xml:space="preserve">MITRE, CWE-501: Trust Boundary Violation. </w:t>
      </w:r>
      <w:hyperlink r:id="rId9">
        <w:r w:rsidDel="00000000" w:rsidR="00000000" w:rsidRPr="00000000">
          <w:rPr>
            <w:rFonts w:ascii="Arial" w:cs="Arial" w:eastAsia="Arial" w:hAnsi="Arial"/>
            <w:color w:val="0563c1"/>
            <w:sz w:val="18"/>
            <w:szCs w:val="18"/>
            <w:u w:val="single"/>
            <w:rtl w:val="0"/>
          </w:rPr>
          <w:t xml:space="preserve">https://cwe.mitre.org/data/definitions/501.html</w:t>
        </w:r>
      </w:hyperlink>
      <w:r w:rsidDel="00000000" w:rsidR="00000000" w:rsidRPr="00000000">
        <w:rPr>
          <w:rtl w:val="0"/>
        </w:rPr>
      </w:r>
    </w:p>
    <w:p w:rsidR="00000000" w:rsidDel="00000000" w:rsidP="00000000" w:rsidRDefault="00000000" w:rsidRPr="00000000" w14:paraId="000005AE">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 </w:t>
      </w:r>
      <w:r w:rsidDel="00000000" w:rsidR="00000000" w:rsidRPr="00000000">
        <w:rPr>
          <w:rFonts w:ascii="Arial" w:cs="Arial" w:eastAsia="Arial" w:hAnsi="Arial"/>
          <w:i w:val="0"/>
          <w:iCs w:val="0"/>
          <w:color w:val="000000"/>
          <w:sz w:val="16"/>
          <w:szCs w:val="16"/>
          <w:rtl w:val="0"/>
        </w:rPr>
        <w:t xml:space="preserve">OWASP, HITL Dialog Forging, also known as Lies-in-the-Loop. </w:t>
      </w:r>
      <w:hyperlink r:id="rId10">
        <w:r w:rsidDel="00000000" w:rsidR="00000000" w:rsidRPr="00000000">
          <w:rPr>
            <w:rFonts w:ascii="Arial" w:cs="Arial" w:eastAsia="Arial" w:hAnsi="Arial"/>
            <w:color w:val="0563c1"/>
            <w:sz w:val="18"/>
            <w:szCs w:val="18"/>
            <w:u w:val="single"/>
            <w:rtl w:val="0"/>
          </w:rPr>
          <w:t xml:space="preserve">https://owasp.org/www-community/attacks/Lies_in_the_Loop</w:t>
        </w:r>
      </w:hyperlink>
      <w:r w:rsidDel="00000000" w:rsidR="00000000" w:rsidRPr="00000000">
        <w:rPr>
          <w:rtl w:val="0"/>
        </w:rPr>
      </w:r>
    </w:p>
    <w:p w:rsidR="00000000" w:rsidDel="00000000" w:rsidP="00000000" w:rsidRDefault="00000000" w:rsidRPr="00000000" w14:paraId="000005AF">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[6] </w:t>
      </w:r>
      <w:r w:rsidDel="00000000" w:rsidR="00000000" w:rsidRPr="00000000">
        <w:rPr>
          <w:rFonts w:ascii="Arial" w:cs="Arial" w:eastAsia="Arial" w:hAnsi="Arial"/>
          <w:i w:val="0"/>
          <w:iCs w:val="0"/>
          <w:color w:val="000000"/>
          <w:sz w:val="16"/>
          <w:szCs w:val="16"/>
          <w:rtl w:val="0"/>
        </w:rPr>
        <w:t xml:space="preserve">OWASP GenAI Security Project, LLM06:2025 Excessive Agency. </w:t>
      </w:r>
      <w:hyperlink r:id="rId11">
        <w:r w:rsidDel="00000000" w:rsidR="00000000" w:rsidRPr="00000000">
          <w:rPr>
            <w:rFonts w:ascii="Arial" w:cs="Arial" w:eastAsia="Arial" w:hAnsi="Arial"/>
            <w:color w:val="0563c1"/>
            <w:sz w:val="18"/>
            <w:szCs w:val="18"/>
            <w:u w:val="single"/>
            <w:rtl w:val="0"/>
          </w:rPr>
          <w:t xml:space="preserve">https://genai.owasp.org/llmrisk/llm062025-excessive-agency/</w:t>
        </w:r>
      </w:hyperlink>
      <w:r w:rsidDel="00000000" w:rsidR="00000000" w:rsidRPr="00000000">
        <w:rPr>
          <w:rtl w:val="0"/>
        </w:rPr>
      </w:r>
    </w:p>
    <w:p w:rsidR="00000000" w:rsidDel="00000000" w:rsidP="00000000" w:rsidRDefault="00000000" w:rsidRPr="00000000" w14:paraId="000005B0">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[7] </w:t>
      </w:r>
      <w:r w:rsidDel="00000000" w:rsidR="00000000" w:rsidRPr="00000000">
        <w:rPr>
          <w:rFonts w:ascii="Arial" w:cs="Arial" w:eastAsia="Arial" w:hAnsi="Arial"/>
          <w:i w:val="0"/>
          <w:iCs w:val="0"/>
          <w:color w:val="000000"/>
          <w:sz w:val="16"/>
          <w:szCs w:val="16"/>
          <w:rtl w:val="0"/>
        </w:rPr>
        <w:t xml:space="preserve">OWASP Cheat Sheet Series, AI Agent Security Cheat Sheet. </w:t>
      </w:r>
      <w:hyperlink r:id="rId12">
        <w:r w:rsidDel="00000000" w:rsidR="00000000" w:rsidRPr="00000000">
          <w:rPr>
            <w:rFonts w:ascii="Arial" w:cs="Arial" w:eastAsia="Arial" w:hAnsi="Arial"/>
            <w:color w:val="0563c1"/>
            <w:sz w:val="18"/>
            <w:szCs w:val="18"/>
            <w:u w:val="single"/>
            <w:rtl w:val="0"/>
          </w:rPr>
          <w:t xml:space="preserve">https://cheatsheetseries.owasp.org/cheatsheets/AI_Agent_Security_Cheat_Sheet.html</w:t>
        </w:r>
      </w:hyperlink>
      <w:r w:rsidDel="00000000" w:rsidR="00000000" w:rsidRPr="00000000">
        <w:rPr>
          <w:rtl w:val="0"/>
        </w:rPr>
      </w:r>
    </w:p>
    <w:p w:rsidR="00000000" w:rsidDel="00000000" w:rsidP="00000000" w:rsidRDefault="00000000" w:rsidRPr="00000000" w14:paraId="000005B1">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[8] </w:t>
      </w:r>
      <w:r w:rsidDel="00000000" w:rsidR="00000000" w:rsidRPr="00000000">
        <w:rPr>
          <w:rFonts w:ascii="Arial" w:cs="Arial" w:eastAsia="Arial" w:hAnsi="Arial"/>
          <w:i w:val="0"/>
          <w:iCs w:val="0"/>
          <w:color w:val="000000"/>
          <w:sz w:val="16"/>
          <w:szCs w:val="16"/>
          <w:rtl w:val="0"/>
        </w:rPr>
        <w:t xml:space="preserve">European Union, Regulation (EU) 2024/1689, Article 14, Human Oversight. </w:t>
      </w:r>
      <w:hyperlink r:id="rId13">
        <w:r w:rsidDel="00000000" w:rsidR="00000000" w:rsidRPr="00000000">
          <w:rPr>
            <w:rFonts w:ascii="Arial" w:cs="Arial" w:eastAsia="Arial" w:hAnsi="Arial"/>
            <w:color w:val="0563c1"/>
            <w:sz w:val="18"/>
            <w:szCs w:val="18"/>
            <w:u w:val="single"/>
            <w:rtl w:val="0"/>
          </w:rPr>
          <w:t xml:space="preserve">https://eur-lex.europa.eu/eli/reg/2024/1689/oj</w:t>
        </w:r>
      </w:hyperlink>
      <w:r w:rsidDel="00000000" w:rsidR="00000000" w:rsidRPr="00000000">
        <w:rPr>
          <w:rtl w:val="0"/>
        </w:rPr>
      </w:r>
    </w:p>
    <w:p w:rsidR="00000000" w:rsidDel="00000000" w:rsidP="00000000" w:rsidRDefault="00000000" w:rsidRPr="00000000" w14:paraId="000005B2">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[9] </w:t>
      </w:r>
      <w:r w:rsidDel="00000000" w:rsidR="00000000" w:rsidRPr="00000000">
        <w:rPr>
          <w:rFonts w:ascii="Arial" w:cs="Arial" w:eastAsia="Arial" w:hAnsi="Arial"/>
          <w:i w:val="0"/>
          <w:iCs w:val="0"/>
          <w:color w:val="000000"/>
          <w:sz w:val="16"/>
          <w:szCs w:val="16"/>
          <w:rtl w:val="0"/>
        </w:rPr>
        <w:t xml:space="preserve">J. H. Saltzer and M. D. Schroeder, The Protection of Information in Computer Systems, Proceedings of the IEEE, 1975. </w:t>
      </w:r>
      <w:hyperlink r:id="rId14">
        <w:r w:rsidDel="00000000" w:rsidR="00000000" w:rsidRPr="00000000">
          <w:rPr>
            <w:rFonts w:ascii="Arial" w:cs="Arial" w:eastAsia="Arial" w:hAnsi="Arial"/>
            <w:color w:val="0563c1"/>
            <w:sz w:val="18"/>
            <w:szCs w:val="18"/>
            <w:u w:val="single"/>
            <w:rtl w:val="0"/>
          </w:rPr>
          <w:t xml:space="preserve">https://doi.org/10.1109/PROC.1975.9939</w:t>
        </w:r>
      </w:hyperlink>
      <w:r w:rsidDel="00000000" w:rsidR="00000000" w:rsidRPr="00000000">
        <w:rPr>
          <w:rtl w:val="0"/>
        </w:rPr>
      </w:r>
    </w:p>
    <w:p w:rsidR="00000000" w:rsidDel="00000000" w:rsidP="00000000" w:rsidRDefault="00000000" w:rsidRPr="00000000" w14:paraId="000005B3">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[10] </w:t>
      </w:r>
      <w:r w:rsidDel="00000000" w:rsidR="00000000" w:rsidRPr="00000000">
        <w:rPr>
          <w:rFonts w:ascii="Arial" w:cs="Arial" w:eastAsia="Arial" w:hAnsi="Arial"/>
          <w:i w:val="0"/>
          <w:iCs w:val="0"/>
          <w:color w:val="000000"/>
          <w:sz w:val="16"/>
          <w:szCs w:val="16"/>
          <w:rtl w:val="0"/>
        </w:rPr>
        <w:t xml:space="preserve">S. Torres-Arias et al., in-toto: Providing farm-to-table guarantees for bits and bytes, USENIX Security 2019. </w:t>
      </w:r>
      <w:hyperlink r:id="rId15">
        <w:r w:rsidDel="00000000" w:rsidR="00000000" w:rsidRPr="00000000">
          <w:rPr>
            <w:rFonts w:ascii="Arial" w:cs="Arial" w:eastAsia="Arial" w:hAnsi="Arial"/>
            <w:color w:val="0563c1"/>
            <w:sz w:val="18"/>
            <w:szCs w:val="18"/>
            <w:u w:val="single"/>
            <w:rtl w:val="0"/>
          </w:rPr>
          <w:t xml:space="preserve">https://www.usenix.org/conference/usenixsecurity19/presentation/torres-arias</w:t>
        </w:r>
      </w:hyperlink>
      <w:r w:rsidDel="00000000" w:rsidR="00000000" w:rsidRPr="00000000">
        <w:rPr>
          <w:rtl w:val="0"/>
        </w:rPr>
      </w:r>
    </w:p>
    <w:p w:rsidR="00000000" w:rsidDel="00000000" w:rsidP="00000000" w:rsidRDefault="00000000" w:rsidRPr="00000000" w14:paraId="000005B4">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[11] </w:t>
      </w:r>
      <w:r w:rsidDel="00000000" w:rsidR="00000000" w:rsidRPr="00000000">
        <w:rPr>
          <w:rFonts w:ascii="Arial" w:cs="Arial" w:eastAsia="Arial" w:hAnsi="Arial"/>
          <w:i w:val="0"/>
          <w:iCs w:val="0"/>
          <w:color w:val="000000"/>
          <w:sz w:val="16"/>
          <w:szCs w:val="16"/>
          <w:rtl w:val="0"/>
        </w:rPr>
        <w:t xml:space="preserve">A. Birgisson et al., Macaroons: Cookies with Contextual Caveats for Decentralized Authorization in the Cloud, NDSS 2014. </w:t>
      </w:r>
      <w:hyperlink r:id="rId16">
        <w:r w:rsidDel="00000000" w:rsidR="00000000" w:rsidRPr="00000000">
          <w:rPr>
            <w:rFonts w:ascii="Arial" w:cs="Arial" w:eastAsia="Arial" w:hAnsi="Arial"/>
            <w:color w:val="0563c1"/>
            <w:sz w:val="18"/>
            <w:szCs w:val="18"/>
            <w:u w:val="single"/>
            <w:rtl w:val="0"/>
          </w:rPr>
          <w:t xml:space="preserve">https://www.ndss-symposium.org/ndss2014/ndss-2014-programme/macaroons-cookies-contextual-caveats-decentralized-authorization-cloud/</w:t>
        </w:r>
      </w:hyperlink>
      <w:r w:rsidDel="00000000" w:rsidR="00000000" w:rsidRPr="00000000">
        <w:rPr>
          <w:rtl w:val="0"/>
        </w:rPr>
      </w:r>
    </w:p>
    <w:p w:rsidR="00000000" w:rsidDel="00000000" w:rsidP="00000000" w:rsidRDefault="00000000" w:rsidRPr="00000000" w14:paraId="000005B5">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[12] </w:t>
      </w:r>
      <w:r w:rsidDel="00000000" w:rsidR="00000000" w:rsidRPr="00000000">
        <w:rPr>
          <w:rFonts w:ascii="Arial" w:cs="Arial" w:eastAsia="Arial" w:hAnsi="Arial"/>
          <w:i w:val="0"/>
          <w:iCs w:val="0"/>
          <w:color w:val="000000"/>
          <w:sz w:val="16"/>
          <w:szCs w:val="16"/>
          <w:rtl w:val="0"/>
        </w:rPr>
        <w:t xml:space="preserve">K. Greshake et al., Not what you have signed up for: Compromising Real-World LLM-Integrated Applications with Indirect Prompt Injection, 2023. </w:t>
      </w:r>
      <w:hyperlink r:id="rId17">
        <w:r w:rsidDel="00000000" w:rsidR="00000000" w:rsidRPr="00000000">
          <w:rPr>
            <w:rFonts w:ascii="Arial" w:cs="Arial" w:eastAsia="Arial" w:hAnsi="Arial"/>
            <w:color w:val="0563c1"/>
            <w:sz w:val="18"/>
            <w:szCs w:val="18"/>
            <w:u w:val="single"/>
            <w:rtl w:val="0"/>
          </w:rPr>
          <w:t xml:space="preserve">https://arxiv.org/abs/2302.12173</w:t>
        </w:r>
      </w:hyperlink>
      <w:r w:rsidDel="00000000" w:rsidR="00000000" w:rsidRPr="00000000">
        <w:rPr>
          <w:rtl w:val="0"/>
        </w:rPr>
      </w:r>
    </w:p>
    <w:p w:rsidR="00000000" w:rsidDel="00000000" w:rsidP="00000000" w:rsidRDefault="00000000" w:rsidRPr="00000000" w14:paraId="000005B6">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[13] </w:t>
      </w:r>
      <w:r w:rsidDel="00000000" w:rsidR="00000000" w:rsidRPr="00000000">
        <w:rPr>
          <w:rFonts w:ascii="Arial" w:cs="Arial" w:eastAsia="Arial" w:hAnsi="Arial"/>
          <w:i w:val="0"/>
          <w:iCs w:val="0"/>
          <w:color w:val="000000"/>
          <w:sz w:val="16"/>
          <w:szCs w:val="16"/>
          <w:rtl w:val="0"/>
        </w:rPr>
        <w:t xml:space="preserve">AWS Step Functions, callback pattern with task token. </w:t>
      </w:r>
      <w:hyperlink r:id="rId18">
        <w:r w:rsidDel="00000000" w:rsidR="00000000" w:rsidRPr="00000000">
          <w:rPr>
            <w:rFonts w:ascii="Arial" w:cs="Arial" w:eastAsia="Arial" w:hAnsi="Arial"/>
            <w:color w:val="0563c1"/>
            <w:sz w:val="18"/>
            <w:szCs w:val="18"/>
            <w:u w:val="single"/>
            <w:rtl w:val="0"/>
          </w:rPr>
          <w:t xml:space="preserve">https://docs.aws.amazon.com/step-functions/latest/dg/connect-to-resource.html#connect-wait-token</w:t>
        </w:r>
      </w:hyperlink>
      <w:r w:rsidDel="00000000" w:rsidR="00000000" w:rsidRPr="00000000">
        <w:rPr>
          <w:rtl w:val="0"/>
        </w:rPr>
      </w:r>
    </w:p>
    <w:p w:rsidR="00000000" w:rsidDel="00000000" w:rsidP="00000000" w:rsidRDefault="00000000" w:rsidRPr="00000000" w14:paraId="000005B7">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[14] </w:t>
      </w:r>
      <w:r w:rsidDel="00000000" w:rsidR="00000000" w:rsidRPr="00000000">
        <w:rPr>
          <w:rFonts w:ascii="Arial" w:cs="Arial" w:eastAsia="Arial" w:hAnsi="Arial"/>
          <w:i w:val="0"/>
          <w:iCs w:val="0"/>
          <w:color w:val="000000"/>
          <w:sz w:val="16"/>
          <w:szCs w:val="16"/>
          <w:rtl w:val="0"/>
        </w:rPr>
        <w:t xml:space="preserve">Gerrit Code Review documentation, NoteDb and submit requirements. </w:t>
      </w:r>
      <w:hyperlink r:id="rId19">
        <w:r w:rsidDel="00000000" w:rsidR="00000000" w:rsidRPr="00000000">
          <w:rPr>
            <w:rFonts w:ascii="Arial" w:cs="Arial" w:eastAsia="Arial" w:hAnsi="Arial"/>
            <w:color w:val="0563c1"/>
            <w:sz w:val="18"/>
            <w:szCs w:val="18"/>
            <w:u w:val="single"/>
            <w:rtl w:val="0"/>
          </w:rPr>
          <w:t xml:space="preserve">https://gerrit-review.googlesource.com/Documentation/</w:t>
        </w:r>
      </w:hyperlink>
      <w:r w:rsidDel="00000000" w:rsidR="00000000" w:rsidRPr="00000000">
        <w:rPr>
          <w:rtl w:val="0"/>
        </w:rPr>
      </w:r>
    </w:p>
    <w:p w:rsidR="00000000" w:rsidDel="00000000" w:rsidP="00000000" w:rsidRDefault="00000000" w:rsidRPr="00000000" w14:paraId="000005B8">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[15] </w:t>
      </w:r>
      <w:r w:rsidDel="00000000" w:rsidR="00000000" w:rsidRPr="00000000">
        <w:rPr>
          <w:rFonts w:ascii="Arial" w:cs="Arial" w:eastAsia="Arial" w:hAnsi="Arial"/>
          <w:i w:val="0"/>
          <w:iCs w:val="0"/>
          <w:color w:val="000000"/>
          <w:sz w:val="16"/>
          <w:szCs w:val="16"/>
          <w:rtl w:val="0"/>
        </w:rPr>
        <w:t xml:space="preserve">Google Genkit documentation. </w:t>
      </w:r>
      <w:hyperlink r:id="rId20">
        <w:r w:rsidDel="00000000" w:rsidR="00000000" w:rsidRPr="00000000">
          <w:rPr>
            <w:rFonts w:ascii="Arial" w:cs="Arial" w:eastAsia="Arial" w:hAnsi="Arial"/>
            <w:color w:val="0563c1"/>
            <w:sz w:val="18"/>
            <w:szCs w:val="18"/>
            <w:u w:val="single"/>
            <w:rtl w:val="0"/>
          </w:rPr>
          <w:t xml:space="preserve">https://genkit.dev/docs/</w:t>
        </w:r>
      </w:hyperlink>
      <w:r w:rsidDel="00000000" w:rsidR="00000000" w:rsidRPr="00000000">
        <w:rPr>
          <w:rtl w:val="0"/>
        </w:rPr>
      </w:r>
    </w:p>
    <w:p w:rsidR="00000000" w:rsidDel="00000000" w:rsidP="00000000" w:rsidRDefault="00000000" w:rsidRPr="00000000" w14:paraId="000005B9">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[16] </w:t>
      </w:r>
      <w:r w:rsidDel="00000000" w:rsidR="00000000" w:rsidRPr="00000000">
        <w:rPr>
          <w:rFonts w:ascii="Arial" w:cs="Arial" w:eastAsia="Arial" w:hAnsi="Arial"/>
          <w:i w:val="0"/>
          <w:iCs w:val="0"/>
          <w:color w:val="000000"/>
          <w:sz w:val="16"/>
          <w:szCs w:val="16"/>
          <w:rtl w:val="0"/>
        </w:rPr>
        <w:t xml:space="preserve">Temporal documentation, workflow messages and event history. </w:t>
      </w:r>
      <w:hyperlink r:id="rId21">
        <w:r w:rsidDel="00000000" w:rsidR="00000000" w:rsidRPr="00000000">
          <w:rPr>
            <w:rFonts w:ascii="Arial" w:cs="Arial" w:eastAsia="Arial" w:hAnsi="Arial"/>
            <w:color w:val="0563c1"/>
            <w:sz w:val="18"/>
            <w:szCs w:val="18"/>
            <w:u w:val="single"/>
            <w:rtl w:val="0"/>
          </w:rPr>
          <w:t xml:space="preserve">https://docs.temporal.io/</w:t>
        </w:r>
      </w:hyperlink>
      <w:r w:rsidDel="00000000" w:rsidR="00000000" w:rsidRPr="00000000">
        <w:rPr>
          <w:rtl w:val="0"/>
        </w:rPr>
      </w:r>
    </w:p>
    <w:p w:rsidR="00000000" w:rsidDel="00000000" w:rsidP="00000000" w:rsidRDefault="00000000" w:rsidRPr="00000000" w14:paraId="000005BA">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[17] </w:t>
      </w:r>
      <w:r w:rsidDel="00000000" w:rsidR="00000000" w:rsidRPr="00000000">
        <w:rPr>
          <w:rFonts w:ascii="Arial" w:cs="Arial" w:eastAsia="Arial" w:hAnsi="Arial"/>
          <w:i w:val="0"/>
          <w:iCs w:val="0"/>
          <w:color w:val="000000"/>
          <w:sz w:val="16"/>
          <w:szCs w:val="16"/>
          <w:rtl w:val="0"/>
        </w:rPr>
        <w:t xml:space="preserve">Restate documentation, awakeables and durable journal. </w:t>
      </w:r>
      <w:hyperlink r:id="rId22">
        <w:r w:rsidDel="00000000" w:rsidR="00000000" w:rsidRPr="00000000">
          <w:rPr>
            <w:rFonts w:ascii="Arial" w:cs="Arial" w:eastAsia="Arial" w:hAnsi="Arial"/>
            <w:color w:val="0563c1"/>
            <w:sz w:val="18"/>
            <w:szCs w:val="18"/>
            <w:u w:val="single"/>
            <w:rtl w:val="0"/>
          </w:rPr>
          <w:t xml:space="preserve">https://docs.restate.dev/</w:t>
        </w:r>
      </w:hyperlink>
      <w:r w:rsidDel="00000000" w:rsidR="00000000" w:rsidRPr="00000000">
        <w:rPr>
          <w:rtl w:val="0"/>
        </w:rPr>
      </w:r>
    </w:p>
    <w:p w:rsidR="00000000" w:rsidDel="00000000" w:rsidP="00000000" w:rsidRDefault="00000000" w:rsidRPr="00000000" w14:paraId="000005BB">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[18] </w:t>
      </w:r>
      <w:r w:rsidDel="00000000" w:rsidR="00000000" w:rsidRPr="00000000">
        <w:rPr>
          <w:rFonts w:ascii="Arial" w:cs="Arial" w:eastAsia="Arial" w:hAnsi="Arial"/>
          <w:i w:val="0"/>
          <w:iCs w:val="0"/>
          <w:color w:val="000000"/>
          <w:sz w:val="16"/>
          <w:szCs w:val="16"/>
          <w:rtl w:val="0"/>
        </w:rPr>
        <w:t xml:space="preserve">Inngest documentation, waitForEvent. </w:t>
      </w:r>
      <w:hyperlink r:id="rId23">
        <w:r w:rsidDel="00000000" w:rsidR="00000000" w:rsidRPr="00000000">
          <w:rPr>
            <w:rFonts w:ascii="Arial" w:cs="Arial" w:eastAsia="Arial" w:hAnsi="Arial"/>
            <w:color w:val="0563c1"/>
            <w:sz w:val="18"/>
            <w:szCs w:val="18"/>
            <w:u w:val="single"/>
            <w:rtl w:val="0"/>
          </w:rPr>
          <w:t xml:space="preserve">https://www.inngest.com/docs/reference/functions/step-wait-for-event</w:t>
        </w:r>
      </w:hyperlink>
      <w:r w:rsidDel="00000000" w:rsidR="00000000" w:rsidRPr="00000000">
        <w:rPr>
          <w:rtl w:val="0"/>
        </w:rPr>
      </w:r>
    </w:p>
    <w:p w:rsidR="00000000" w:rsidDel="00000000" w:rsidP="00000000" w:rsidRDefault="00000000" w:rsidRPr="00000000" w14:paraId="000005BC">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[19] </w:t>
      </w:r>
      <w:r w:rsidDel="00000000" w:rsidR="00000000" w:rsidRPr="00000000">
        <w:rPr>
          <w:rFonts w:ascii="Arial" w:cs="Arial" w:eastAsia="Arial" w:hAnsi="Arial"/>
          <w:i w:val="0"/>
          <w:iCs w:val="0"/>
          <w:color w:val="000000"/>
          <w:sz w:val="16"/>
          <w:szCs w:val="16"/>
          <w:rtl w:val="0"/>
        </w:rPr>
        <w:t xml:space="preserve">Prefect documentation, pausing flows for input. </w:t>
      </w:r>
      <w:hyperlink r:id="rId24">
        <w:r w:rsidDel="00000000" w:rsidR="00000000" w:rsidRPr="00000000">
          <w:rPr>
            <w:rFonts w:ascii="Arial" w:cs="Arial" w:eastAsia="Arial" w:hAnsi="Arial"/>
            <w:color w:val="0563c1"/>
            <w:sz w:val="18"/>
            <w:szCs w:val="18"/>
            <w:u w:val="single"/>
            <w:rtl w:val="0"/>
          </w:rPr>
          <w:t xml:space="preserve">https://docs.prefect.io/</w:t>
        </w:r>
      </w:hyperlink>
      <w:r w:rsidDel="00000000" w:rsidR="00000000" w:rsidRPr="00000000">
        <w:rPr>
          <w:rtl w:val="0"/>
        </w:rPr>
      </w:r>
    </w:p>
    <w:p w:rsidR="00000000" w:rsidDel="00000000" w:rsidP="00000000" w:rsidRDefault="00000000" w:rsidRPr="00000000" w14:paraId="000005BD">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[20] </w:t>
      </w:r>
      <w:r w:rsidDel="00000000" w:rsidR="00000000" w:rsidRPr="00000000">
        <w:rPr>
          <w:rFonts w:ascii="Arial" w:cs="Arial" w:eastAsia="Arial" w:hAnsi="Arial"/>
          <w:i w:val="0"/>
          <w:iCs w:val="0"/>
          <w:color w:val="000000"/>
          <w:sz w:val="16"/>
          <w:szCs w:val="16"/>
          <w:rtl w:val="0"/>
        </w:rPr>
        <w:t xml:space="preserve">Haystack documentation and source repository. </w:t>
      </w:r>
      <w:hyperlink r:id="rId25">
        <w:r w:rsidDel="00000000" w:rsidR="00000000" w:rsidRPr="00000000">
          <w:rPr>
            <w:rFonts w:ascii="Arial" w:cs="Arial" w:eastAsia="Arial" w:hAnsi="Arial"/>
            <w:color w:val="0563c1"/>
            <w:sz w:val="18"/>
            <w:szCs w:val="18"/>
            <w:u w:val="single"/>
            <w:rtl w:val="0"/>
          </w:rPr>
          <w:t xml:space="preserve">https://github.com/deepset-ai/haystack</w:t>
        </w:r>
      </w:hyperlink>
      <w:r w:rsidDel="00000000" w:rsidR="00000000" w:rsidRPr="00000000">
        <w:rPr>
          <w:rtl w:val="0"/>
        </w:rPr>
      </w:r>
    </w:p>
    <w:p w:rsidR="00000000" w:rsidDel="00000000" w:rsidP="00000000" w:rsidRDefault="00000000" w:rsidRPr="00000000" w14:paraId="000005BE">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[21] </w:t>
      </w:r>
      <w:r w:rsidDel="00000000" w:rsidR="00000000" w:rsidRPr="00000000">
        <w:rPr>
          <w:rFonts w:ascii="Arial" w:cs="Arial" w:eastAsia="Arial" w:hAnsi="Arial"/>
          <w:i w:val="0"/>
          <w:iCs w:val="0"/>
          <w:color w:val="000000"/>
          <w:sz w:val="16"/>
          <w:szCs w:val="16"/>
          <w:rtl w:val="0"/>
        </w:rPr>
        <w:t xml:space="preserve">Dify documentation and source repository. </w:t>
      </w:r>
      <w:hyperlink r:id="rId26">
        <w:r w:rsidDel="00000000" w:rsidR="00000000" w:rsidRPr="00000000">
          <w:rPr>
            <w:rFonts w:ascii="Arial" w:cs="Arial" w:eastAsia="Arial" w:hAnsi="Arial"/>
            <w:color w:val="0563c1"/>
            <w:sz w:val="18"/>
            <w:szCs w:val="18"/>
            <w:u w:val="single"/>
            <w:rtl w:val="0"/>
          </w:rPr>
          <w:t xml:space="preserve">https://github.com/langgenius/dify</w:t>
        </w:r>
      </w:hyperlink>
      <w:r w:rsidDel="00000000" w:rsidR="00000000" w:rsidRPr="00000000">
        <w:rPr>
          <w:rtl w:val="0"/>
        </w:rPr>
      </w:r>
    </w:p>
    <w:p w:rsidR="00000000" w:rsidDel="00000000" w:rsidP="00000000" w:rsidRDefault="00000000" w:rsidRPr="00000000" w14:paraId="000005BF">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[22] </w:t>
      </w:r>
      <w:r w:rsidDel="00000000" w:rsidR="00000000" w:rsidRPr="00000000">
        <w:rPr>
          <w:rFonts w:ascii="Arial" w:cs="Arial" w:eastAsia="Arial" w:hAnsi="Arial"/>
          <w:i w:val="0"/>
          <w:iCs w:val="0"/>
          <w:color w:val="000000"/>
          <w:sz w:val="16"/>
          <w:szCs w:val="16"/>
          <w:rtl w:val="0"/>
        </w:rPr>
        <w:t xml:space="preserve">Microsoft Agent Framework documentation. </w:t>
      </w:r>
      <w:hyperlink r:id="rId27">
        <w:r w:rsidDel="00000000" w:rsidR="00000000" w:rsidRPr="00000000">
          <w:rPr>
            <w:rFonts w:ascii="Arial" w:cs="Arial" w:eastAsia="Arial" w:hAnsi="Arial"/>
            <w:color w:val="0563c1"/>
            <w:sz w:val="18"/>
            <w:szCs w:val="18"/>
            <w:u w:val="single"/>
            <w:rtl w:val="0"/>
          </w:rPr>
          <w:t xml:space="preserve">https://learn.microsoft.com/agent-framework/</w:t>
        </w:r>
      </w:hyperlink>
      <w:r w:rsidDel="00000000" w:rsidR="00000000" w:rsidRPr="00000000">
        <w:rPr>
          <w:rtl w:val="0"/>
        </w:rPr>
      </w:r>
    </w:p>
    <w:p w:rsidR="00000000" w:rsidDel="00000000" w:rsidP="00000000" w:rsidRDefault="00000000" w:rsidRPr="00000000" w14:paraId="000005C0">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[23] </w:t>
      </w:r>
      <w:r w:rsidDel="00000000" w:rsidR="00000000" w:rsidRPr="00000000">
        <w:rPr>
          <w:rFonts w:ascii="Arial" w:cs="Arial" w:eastAsia="Arial" w:hAnsi="Arial"/>
          <w:i w:val="0"/>
          <w:iCs w:val="0"/>
          <w:color w:val="000000"/>
          <w:sz w:val="16"/>
          <w:szCs w:val="16"/>
          <w:rtl w:val="0"/>
        </w:rPr>
        <w:t xml:space="preserve">Agno documentation and source repository. </w:t>
      </w:r>
      <w:hyperlink r:id="rId28">
        <w:r w:rsidDel="00000000" w:rsidR="00000000" w:rsidRPr="00000000">
          <w:rPr>
            <w:rFonts w:ascii="Arial" w:cs="Arial" w:eastAsia="Arial" w:hAnsi="Arial"/>
            <w:color w:val="0563c1"/>
            <w:sz w:val="18"/>
            <w:szCs w:val="18"/>
            <w:u w:val="single"/>
            <w:rtl w:val="0"/>
          </w:rPr>
          <w:t xml:space="preserve">https://github.com/agno-agi/agno</w:t>
        </w:r>
      </w:hyperlink>
      <w:r w:rsidDel="00000000" w:rsidR="00000000" w:rsidRPr="00000000">
        <w:rPr>
          <w:rtl w:val="0"/>
        </w:rPr>
      </w:r>
    </w:p>
    <w:p w:rsidR="00000000" w:rsidDel="00000000" w:rsidP="00000000" w:rsidRDefault="00000000" w:rsidRPr="00000000" w14:paraId="000005C1">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[24] </w:t>
      </w:r>
      <w:r w:rsidDel="00000000" w:rsidR="00000000" w:rsidRPr="00000000">
        <w:rPr>
          <w:rFonts w:ascii="Arial" w:cs="Arial" w:eastAsia="Arial" w:hAnsi="Arial"/>
          <w:i w:val="0"/>
          <w:iCs w:val="0"/>
          <w:color w:val="000000"/>
          <w:sz w:val="16"/>
          <w:szCs w:val="16"/>
          <w:rtl w:val="0"/>
        </w:rPr>
        <w:t xml:space="preserve">Microsoft AutoGen documentation and source repository. </w:t>
      </w:r>
      <w:hyperlink r:id="rId29">
        <w:r w:rsidDel="00000000" w:rsidR="00000000" w:rsidRPr="00000000">
          <w:rPr>
            <w:rFonts w:ascii="Arial" w:cs="Arial" w:eastAsia="Arial" w:hAnsi="Arial"/>
            <w:color w:val="0563c1"/>
            <w:sz w:val="18"/>
            <w:szCs w:val="18"/>
            <w:u w:val="single"/>
            <w:rtl w:val="0"/>
          </w:rPr>
          <w:t xml:space="preserve">https://github.com/microsoft/autogen</w:t>
        </w:r>
      </w:hyperlink>
      <w:r w:rsidDel="00000000" w:rsidR="00000000" w:rsidRPr="00000000">
        <w:rPr>
          <w:rtl w:val="0"/>
        </w:rPr>
      </w:r>
    </w:p>
    <w:p w:rsidR="00000000" w:rsidDel="00000000" w:rsidP="00000000" w:rsidRDefault="00000000" w:rsidRPr="00000000" w14:paraId="000005C2">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[25] </w:t>
      </w:r>
      <w:r w:rsidDel="00000000" w:rsidR="00000000" w:rsidRPr="00000000">
        <w:rPr>
          <w:rFonts w:ascii="Arial" w:cs="Arial" w:eastAsia="Arial" w:hAnsi="Arial"/>
          <w:i w:val="0"/>
          <w:iCs w:val="0"/>
          <w:color w:val="000000"/>
          <w:sz w:val="16"/>
          <w:szCs w:val="16"/>
          <w:rtl w:val="0"/>
        </w:rPr>
        <w:t xml:space="preserve">Google Agent Development Kit documentation. </w:t>
      </w:r>
      <w:hyperlink r:id="rId30">
        <w:r w:rsidDel="00000000" w:rsidR="00000000" w:rsidRPr="00000000">
          <w:rPr>
            <w:rFonts w:ascii="Arial" w:cs="Arial" w:eastAsia="Arial" w:hAnsi="Arial"/>
            <w:color w:val="0563c1"/>
            <w:sz w:val="18"/>
            <w:szCs w:val="18"/>
            <w:u w:val="single"/>
            <w:rtl w:val="0"/>
          </w:rPr>
          <w:t xml:space="preserve">https://google.github.io/adk-docs/</w:t>
        </w:r>
      </w:hyperlink>
      <w:r w:rsidDel="00000000" w:rsidR="00000000" w:rsidRPr="00000000">
        <w:rPr>
          <w:rtl w:val="0"/>
        </w:rPr>
      </w:r>
    </w:p>
    <w:p w:rsidR="00000000" w:rsidDel="00000000" w:rsidP="00000000" w:rsidRDefault="00000000" w:rsidRPr="00000000" w14:paraId="000005C3">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[26] </w:t>
      </w:r>
      <w:r w:rsidDel="00000000" w:rsidR="00000000" w:rsidRPr="00000000">
        <w:rPr>
          <w:rFonts w:ascii="Arial" w:cs="Arial" w:eastAsia="Arial" w:hAnsi="Arial"/>
          <w:i w:val="0"/>
          <w:iCs w:val="0"/>
          <w:color w:val="000000"/>
          <w:sz w:val="16"/>
          <w:szCs w:val="16"/>
          <w:rtl w:val="0"/>
        </w:rPr>
        <w:t xml:space="preserve">LlamaIndex Workflows documentation and source repository. </w:t>
      </w:r>
      <w:hyperlink r:id="rId31">
        <w:r w:rsidDel="00000000" w:rsidR="00000000" w:rsidRPr="00000000">
          <w:rPr>
            <w:rFonts w:ascii="Arial" w:cs="Arial" w:eastAsia="Arial" w:hAnsi="Arial"/>
            <w:color w:val="0563c1"/>
            <w:sz w:val="18"/>
            <w:szCs w:val="18"/>
            <w:u w:val="single"/>
            <w:rtl w:val="0"/>
          </w:rPr>
          <w:t xml:space="preserve">https://github.com/run-llama/llama_index</w:t>
        </w:r>
      </w:hyperlink>
      <w:r w:rsidDel="00000000" w:rsidR="00000000" w:rsidRPr="00000000">
        <w:rPr>
          <w:rtl w:val="0"/>
        </w:rPr>
      </w:r>
    </w:p>
    <w:p w:rsidR="00000000" w:rsidDel="00000000" w:rsidP="00000000" w:rsidRDefault="00000000" w:rsidRPr="00000000" w14:paraId="000005C4">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[27] </w:t>
      </w:r>
      <w:r w:rsidDel="00000000" w:rsidR="00000000" w:rsidRPr="00000000">
        <w:rPr>
          <w:rFonts w:ascii="Arial" w:cs="Arial" w:eastAsia="Arial" w:hAnsi="Arial"/>
          <w:i w:val="0"/>
          <w:iCs w:val="0"/>
          <w:color w:val="000000"/>
          <w:sz w:val="16"/>
          <w:szCs w:val="16"/>
          <w:rtl w:val="0"/>
        </w:rPr>
        <w:t xml:space="preserve">OpenAI Agents SDK documentation, human-in-the-loop and run state. </w:t>
      </w:r>
      <w:hyperlink r:id="rId32">
        <w:r w:rsidDel="00000000" w:rsidR="00000000" w:rsidRPr="00000000">
          <w:rPr>
            <w:rFonts w:ascii="Arial" w:cs="Arial" w:eastAsia="Arial" w:hAnsi="Arial"/>
            <w:color w:val="0563c1"/>
            <w:sz w:val="18"/>
            <w:szCs w:val="18"/>
            <w:u w:val="single"/>
            <w:rtl w:val="0"/>
          </w:rPr>
          <w:t xml:space="preserve">https://openai.github.io/openai-agents-python/</w:t>
        </w:r>
      </w:hyperlink>
      <w:r w:rsidDel="00000000" w:rsidR="00000000" w:rsidRPr="00000000">
        <w:rPr>
          <w:rtl w:val="0"/>
        </w:rPr>
      </w:r>
    </w:p>
    <w:p w:rsidR="00000000" w:rsidDel="00000000" w:rsidP="00000000" w:rsidRDefault="00000000" w:rsidRPr="00000000" w14:paraId="000005C5">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[28] </w:t>
      </w:r>
      <w:r w:rsidDel="00000000" w:rsidR="00000000" w:rsidRPr="00000000">
        <w:rPr>
          <w:rFonts w:ascii="Arial" w:cs="Arial" w:eastAsia="Arial" w:hAnsi="Arial"/>
          <w:i w:val="0"/>
          <w:iCs w:val="0"/>
          <w:color w:val="000000"/>
          <w:sz w:val="16"/>
          <w:szCs w:val="16"/>
          <w:rtl w:val="0"/>
        </w:rPr>
        <w:t xml:space="preserve">Microsoft Semantic Kernel documentation. </w:t>
      </w:r>
      <w:hyperlink r:id="rId33">
        <w:r w:rsidDel="00000000" w:rsidR="00000000" w:rsidRPr="00000000">
          <w:rPr>
            <w:rFonts w:ascii="Arial" w:cs="Arial" w:eastAsia="Arial" w:hAnsi="Arial"/>
            <w:color w:val="0563c1"/>
            <w:sz w:val="18"/>
            <w:szCs w:val="18"/>
            <w:u w:val="single"/>
            <w:rtl w:val="0"/>
          </w:rPr>
          <w:t xml:space="preserve">https://learn.microsoft.com/semantic-kernel/</w:t>
        </w:r>
      </w:hyperlink>
      <w:r w:rsidDel="00000000" w:rsidR="00000000" w:rsidRPr="00000000">
        <w:rPr>
          <w:rtl w:val="0"/>
        </w:rPr>
      </w:r>
    </w:p>
    <w:p w:rsidR="00000000" w:rsidDel="00000000" w:rsidP="00000000" w:rsidRDefault="00000000" w:rsidRPr="00000000" w14:paraId="000005C6">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[29] </w:t>
      </w:r>
      <w:r w:rsidDel="00000000" w:rsidR="00000000" w:rsidRPr="00000000">
        <w:rPr>
          <w:rFonts w:ascii="Arial" w:cs="Arial" w:eastAsia="Arial" w:hAnsi="Arial"/>
          <w:i w:val="0"/>
          <w:iCs w:val="0"/>
          <w:color w:val="000000"/>
          <w:sz w:val="16"/>
          <w:szCs w:val="16"/>
          <w:rtl w:val="0"/>
        </w:rPr>
        <w:t xml:space="preserve">n8n documentation and source repository. </w:t>
      </w:r>
      <w:hyperlink r:id="rId34">
        <w:r w:rsidDel="00000000" w:rsidR="00000000" w:rsidRPr="00000000">
          <w:rPr>
            <w:rFonts w:ascii="Arial" w:cs="Arial" w:eastAsia="Arial" w:hAnsi="Arial"/>
            <w:color w:val="0563c1"/>
            <w:sz w:val="18"/>
            <w:szCs w:val="18"/>
            <w:u w:val="single"/>
            <w:rtl w:val="0"/>
          </w:rPr>
          <w:t xml:space="preserve">https://docs.n8n.io/</w:t>
        </w:r>
      </w:hyperlink>
      <w:r w:rsidDel="00000000" w:rsidR="00000000" w:rsidRPr="00000000">
        <w:rPr>
          <w:rtl w:val="0"/>
        </w:rPr>
      </w:r>
    </w:p>
    <w:p w:rsidR="00000000" w:rsidDel="00000000" w:rsidP="00000000" w:rsidRDefault="00000000" w:rsidRPr="00000000" w14:paraId="000005C7">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[30] </w:t>
      </w:r>
      <w:r w:rsidDel="00000000" w:rsidR="00000000" w:rsidRPr="00000000">
        <w:rPr>
          <w:rFonts w:ascii="Arial" w:cs="Arial" w:eastAsia="Arial" w:hAnsi="Arial"/>
          <w:i w:val="0"/>
          <w:iCs w:val="0"/>
          <w:color w:val="000000"/>
          <w:sz w:val="16"/>
          <w:szCs w:val="16"/>
          <w:rtl w:val="0"/>
        </w:rPr>
        <w:t xml:space="preserve">CrewAI documentation, flows and persistence. </w:t>
      </w:r>
      <w:hyperlink r:id="rId35">
        <w:r w:rsidDel="00000000" w:rsidR="00000000" w:rsidRPr="00000000">
          <w:rPr>
            <w:rFonts w:ascii="Arial" w:cs="Arial" w:eastAsia="Arial" w:hAnsi="Arial"/>
            <w:color w:val="0563c1"/>
            <w:sz w:val="18"/>
            <w:szCs w:val="18"/>
            <w:u w:val="single"/>
            <w:rtl w:val="0"/>
          </w:rPr>
          <w:t xml:space="preserve">https://docs.crewai.com/</w:t>
        </w:r>
      </w:hyperlink>
      <w:r w:rsidDel="00000000" w:rsidR="00000000" w:rsidRPr="00000000">
        <w:rPr>
          <w:rtl w:val="0"/>
        </w:rPr>
      </w:r>
    </w:p>
    <w:p w:rsidR="00000000" w:rsidDel="00000000" w:rsidP="00000000" w:rsidRDefault="00000000" w:rsidRPr="00000000" w14:paraId="000005C8">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[31] </w:t>
      </w:r>
      <w:r w:rsidDel="00000000" w:rsidR="00000000" w:rsidRPr="00000000">
        <w:rPr>
          <w:rFonts w:ascii="Arial" w:cs="Arial" w:eastAsia="Arial" w:hAnsi="Arial"/>
          <w:i w:val="0"/>
          <w:iCs w:val="0"/>
          <w:color w:val="000000"/>
          <w:sz w:val="16"/>
          <w:szCs w:val="16"/>
          <w:rtl w:val="0"/>
        </w:rPr>
        <w:t xml:space="preserve">LangGraph documentation, interrupts and persistence. </w:t>
      </w:r>
      <w:hyperlink r:id="rId36">
        <w:r w:rsidDel="00000000" w:rsidR="00000000" w:rsidRPr="00000000">
          <w:rPr>
            <w:rFonts w:ascii="Arial" w:cs="Arial" w:eastAsia="Arial" w:hAnsi="Arial"/>
            <w:color w:val="0563c1"/>
            <w:sz w:val="18"/>
            <w:szCs w:val="18"/>
            <w:u w:val="single"/>
            <w:rtl w:val="0"/>
          </w:rPr>
          <w:t xml:space="preserve">https://docs.langchain.com/oss/python/langgraph/</w:t>
        </w:r>
      </w:hyperlink>
      <w:r w:rsidDel="00000000" w:rsidR="00000000" w:rsidRPr="00000000">
        <w:rPr>
          <w:rtl w:val="0"/>
        </w:rPr>
      </w:r>
    </w:p>
    <w:p w:rsidR="00000000" w:rsidDel="00000000" w:rsidP="00000000" w:rsidRDefault="00000000" w:rsidRPr="00000000" w14:paraId="000005C9">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[32] </w:t>
      </w:r>
      <w:r w:rsidDel="00000000" w:rsidR="00000000" w:rsidRPr="00000000">
        <w:rPr>
          <w:rFonts w:ascii="Arial" w:cs="Arial" w:eastAsia="Arial" w:hAnsi="Arial"/>
          <w:i w:val="0"/>
          <w:iCs w:val="0"/>
          <w:color w:val="000000"/>
          <w:sz w:val="16"/>
          <w:szCs w:val="16"/>
          <w:rtl w:val="0"/>
        </w:rPr>
        <w:t xml:space="preserve">PydanticAI documentation, deferred tools and approvals. </w:t>
      </w:r>
      <w:hyperlink r:id="rId37">
        <w:r w:rsidDel="00000000" w:rsidR="00000000" w:rsidRPr="00000000">
          <w:rPr>
            <w:rFonts w:ascii="Arial" w:cs="Arial" w:eastAsia="Arial" w:hAnsi="Arial"/>
            <w:color w:val="0563c1"/>
            <w:sz w:val="18"/>
            <w:szCs w:val="18"/>
            <w:u w:val="single"/>
            <w:rtl w:val="0"/>
          </w:rPr>
          <w:t xml:space="preserve">https://ai.pydantic.dev/</w:t>
        </w:r>
      </w:hyperlink>
      <w:r w:rsidDel="00000000" w:rsidR="00000000" w:rsidRPr="00000000">
        <w:rPr>
          <w:rtl w:val="0"/>
        </w:rPr>
      </w:r>
    </w:p>
    <w:p w:rsidR="00000000" w:rsidDel="00000000" w:rsidP="00000000" w:rsidRDefault="00000000" w:rsidRPr="00000000" w14:paraId="000005CA">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[33] </w:t>
      </w:r>
      <w:r w:rsidDel="00000000" w:rsidR="00000000" w:rsidRPr="00000000">
        <w:rPr>
          <w:rFonts w:ascii="Arial" w:cs="Arial" w:eastAsia="Arial" w:hAnsi="Arial"/>
          <w:i w:val="0"/>
          <w:iCs w:val="0"/>
          <w:color w:val="000000"/>
          <w:sz w:val="16"/>
          <w:szCs w:val="16"/>
          <w:rtl w:val="0"/>
        </w:rPr>
        <w:t xml:space="preserve">BeeAI Framework source repository. </w:t>
      </w:r>
      <w:hyperlink r:id="rId38">
        <w:r w:rsidDel="00000000" w:rsidR="00000000" w:rsidRPr="00000000">
          <w:rPr>
            <w:rFonts w:ascii="Arial" w:cs="Arial" w:eastAsia="Arial" w:hAnsi="Arial"/>
            <w:color w:val="0563c1"/>
            <w:sz w:val="18"/>
            <w:szCs w:val="18"/>
            <w:u w:val="single"/>
            <w:rtl w:val="0"/>
          </w:rPr>
          <w:t xml:space="preserve">https://github.com/i-am-bee/beeai-framework</w:t>
        </w:r>
      </w:hyperlink>
      <w:r w:rsidDel="00000000" w:rsidR="00000000" w:rsidRPr="00000000">
        <w:rPr>
          <w:rtl w:val="0"/>
        </w:rPr>
      </w:r>
    </w:p>
    <w:p w:rsidR="00000000" w:rsidDel="00000000" w:rsidP="00000000" w:rsidRDefault="00000000" w:rsidRPr="00000000" w14:paraId="000005CB">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[34] </w:t>
      </w:r>
      <w:r w:rsidDel="00000000" w:rsidR="00000000" w:rsidRPr="00000000">
        <w:rPr>
          <w:rFonts w:ascii="Arial" w:cs="Arial" w:eastAsia="Arial" w:hAnsi="Arial"/>
          <w:i w:val="0"/>
          <w:iCs w:val="0"/>
          <w:color w:val="000000"/>
          <w:sz w:val="16"/>
          <w:szCs w:val="16"/>
          <w:rtl w:val="0"/>
        </w:rPr>
        <w:t xml:space="preserve">Mastra documentation, suspend and resume. </w:t>
      </w:r>
      <w:hyperlink r:id="rId39">
        <w:r w:rsidDel="00000000" w:rsidR="00000000" w:rsidRPr="00000000">
          <w:rPr>
            <w:rFonts w:ascii="Arial" w:cs="Arial" w:eastAsia="Arial" w:hAnsi="Arial"/>
            <w:color w:val="0563c1"/>
            <w:sz w:val="18"/>
            <w:szCs w:val="18"/>
            <w:u w:val="single"/>
            <w:rtl w:val="0"/>
          </w:rPr>
          <w:t xml:space="preserve">https://mastra.ai/docs/</w:t>
        </w:r>
      </w:hyperlink>
      <w:r w:rsidDel="00000000" w:rsidR="00000000" w:rsidRPr="00000000">
        <w:rPr>
          <w:rtl w:val="0"/>
        </w:rPr>
      </w:r>
    </w:p>
    <w:p w:rsidR="00000000" w:rsidDel="00000000" w:rsidP="00000000" w:rsidRDefault="00000000" w:rsidRPr="00000000" w14:paraId="000005CC">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[35] </w:t>
      </w:r>
      <w:r w:rsidDel="00000000" w:rsidR="00000000" w:rsidRPr="00000000">
        <w:rPr>
          <w:rFonts w:ascii="Arial" w:cs="Arial" w:eastAsia="Arial" w:hAnsi="Arial"/>
          <w:i w:val="0"/>
          <w:iCs w:val="0"/>
          <w:color w:val="000000"/>
          <w:sz w:val="16"/>
          <w:szCs w:val="16"/>
          <w:rtl w:val="0"/>
        </w:rPr>
        <w:t xml:space="preserve">CAMEL documentation and source repository. </w:t>
      </w:r>
      <w:hyperlink r:id="rId40">
        <w:r w:rsidDel="00000000" w:rsidR="00000000" w:rsidRPr="00000000">
          <w:rPr>
            <w:rFonts w:ascii="Arial" w:cs="Arial" w:eastAsia="Arial" w:hAnsi="Arial"/>
            <w:color w:val="0563c1"/>
            <w:sz w:val="18"/>
            <w:szCs w:val="18"/>
            <w:u w:val="single"/>
            <w:rtl w:val="0"/>
          </w:rPr>
          <w:t xml:space="preserve">https://github.com/camel-ai/camel</w:t>
        </w:r>
      </w:hyperlink>
      <w:r w:rsidDel="00000000" w:rsidR="00000000" w:rsidRPr="00000000">
        <w:rPr>
          <w:rtl w:val="0"/>
        </w:rPr>
      </w:r>
    </w:p>
    <w:p w:rsidR="00000000" w:rsidDel="00000000" w:rsidP="00000000" w:rsidRDefault="00000000" w:rsidRPr="00000000" w14:paraId="000005CD">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[36] </w:t>
      </w:r>
      <w:r w:rsidDel="00000000" w:rsidR="00000000" w:rsidRPr="00000000">
        <w:rPr>
          <w:rFonts w:ascii="Arial" w:cs="Arial" w:eastAsia="Arial" w:hAnsi="Arial"/>
          <w:i w:val="0"/>
          <w:iCs w:val="0"/>
          <w:color w:val="000000"/>
          <w:sz w:val="16"/>
          <w:szCs w:val="16"/>
          <w:rtl w:val="0"/>
        </w:rPr>
        <w:t xml:space="preserve">Langroid documentation and source repository. </w:t>
      </w:r>
      <w:hyperlink r:id="rId41">
        <w:r w:rsidDel="00000000" w:rsidR="00000000" w:rsidRPr="00000000">
          <w:rPr>
            <w:rFonts w:ascii="Arial" w:cs="Arial" w:eastAsia="Arial" w:hAnsi="Arial"/>
            <w:color w:val="0563c1"/>
            <w:sz w:val="18"/>
            <w:szCs w:val="18"/>
            <w:u w:val="single"/>
            <w:rtl w:val="0"/>
          </w:rPr>
          <w:t xml:space="preserve">https://github.com/langroid/langroid</w:t>
        </w:r>
      </w:hyperlink>
      <w:r w:rsidDel="00000000" w:rsidR="00000000" w:rsidRPr="00000000">
        <w:rPr>
          <w:rtl w:val="0"/>
        </w:rPr>
      </w:r>
    </w:p>
    <w:p w:rsidR="00000000" w:rsidDel="00000000" w:rsidP="00000000" w:rsidRDefault="00000000" w:rsidRPr="00000000" w14:paraId="000005CE">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[37] </w:t>
      </w:r>
      <w:r w:rsidDel="00000000" w:rsidR="00000000" w:rsidRPr="00000000">
        <w:rPr>
          <w:rFonts w:ascii="Arial" w:cs="Arial" w:eastAsia="Arial" w:hAnsi="Arial"/>
          <w:i w:val="0"/>
          <w:iCs w:val="0"/>
          <w:color w:val="000000"/>
          <w:sz w:val="16"/>
          <w:szCs w:val="16"/>
          <w:rtl w:val="0"/>
        </w:rPr>
        <w:t xml:space="preserve">Apache Burr source repository and persistence documentation. </w:t>
      </w:r>
      <w:hyperlink r:id="rId42">
        <w:r w:rsidDel="00000000" w:rsidR="00000000" w:rsidRPr="00000000">
          <w:rPr>
            <w:rFonts w:ascii="Arial" w:cs="Arial" w:eastAsia="Arial" w:hAnsi="Arial"/>
            <w:color w:val="0563c1"/>
            <w:sz w:val="18"/>
            <w:szCs w:val="18"/>
            <w:u w:val="single"/>
            <w:rtl w:val="0"/>
          </w:rPr>
          <w:t xml:space="preserve">https://github.com/apache/burr</w:t>
        </w:r>
      </w:hyperlink>
      <w:r w:rsidDel="00000000" w:rsidR="00000000" w:rsidRPr="00000000">
        <w:rPr>
          <w:rtl w:val="0"/>
        </w:rPr>
      </w:r>
    </w:p>
    <w:p w:rsidR="00000000" w:rsidDel="00000000" w:rsidP="00000000" w:rsidRDefault="00000000" w:rsidRPr="00000000" w14:paraId="000005CF">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[38] </w:t>
      </w:r>
      <w:r w:rsidDel="00000000" w:rsidR="00000000" w:rsidRPr="00000000">
        <w:rPr>
          <w:rFonts w:ascii="Arial" w:cs="Arial" w:eastAsia="Arial" w:hAnsi="Arial"/>
          <w:i w:val="0"/>
          <w:iCs w:val="0"/>
          <w:color w:val="000000"/>
          <w:sz w:val="16"/>
          <w:szCs w:val="16"/>
          <w:rtl w:val="0"/>
        </w:rPr>
        <w:t xml:space="preserve">Strands Agents SDK documentation and source repository. </w:t>
      </w:r>
      <w:hyperlink r:id="rId43">
        <w:r w:rsidDel="00000000" w:rsidR="00000000" w:rsidRPr="00000000">
          <w:rPr>
            <w:rFonts w:ascii="Arial" w:cs="Arial" w:eastAsia="Arial" w:hAnsi="Arial"/>
            <w:color w:val="0563c1"/>
            <w:sz w:val="18"/>
            <w:szCs w:val="18"/>
            <w:u w:val="single"/>
            <w:rtl w:val="0"/>
          </w:rPr>
          <w:t xml:space="preserve">https://github.com/strands-agents/sdk-python</w:t>
        </w:r>
      </w:hyperlink>
      <w:r w:rsidDel="00000000" w:rsidR="00000000" w:rsidRPr="00000000">
        <w:rPr>
          <w:rtl w:val="0"/>
        </w:rPr>
      </w:r>
    </w:p>
    <w:p w:rsidR="00000000" w:rsidDel="00000000" w:rsidP="00000000" w:rsidRDefault="00000000" w:rsidRPr="00000000" w14:paraId="000005D0">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[39] </w:t>
      </w:r>
      <w:r w:rsidDel="00000000" w:rsidR="00000000" w:rsidRPr="00000000">
        <w:rPr>
          <w:rFonts w:ascii="Arial" w:cs="Arial" w:eastAsia="Arial" w:hAnsi="Arial"/>
          <w:i w:val="0"/>
          <w:iCs w:val="0"/>
          <w:color w:val="000000"/>
          <w:sz w:val="16"/>
          <w:szCs w:val="16"/>
          <w:rtl w:val="0"/>
        </w:rPr>
        <w:t xml:space="preserve">OpenHands source repository and security controls. </w:t>
      </w:r>
      <w:hyperlink r:id="rId44">
        <w:r w:rsidDel="00000000" w:rsidR="00000000" w:rsidRPr="00000000">
          <w:rPr>
            <w:rFonts w:ascii="Arial" w:cs="Arial" w:eastAsia="Arial" w:hAnsi="Arial"/>
            <w:color w:val="0563c1"/>
            <w:sz w:val="18"/>
            <w:szCs w:val="18"/>
            <w:u w:val="single"/>
            <w:rtl w:val="0"/>
          </w:rPr>
          <w:t xml:space="preserve">https://github.com/All-Hands-AI/OpenHands</w:t>
        </w:r>
      </w:hyperlink>
      <w:r w:rsidDel="00000000" w:rsidR="00000000" w:rsidRPr="00000000">
        <w:rPr>
          <w:rtl w:val="0"/>
        </w:rPr>
      </w:r>
    </w:p>
    <w:p w:rsidR="00000000" w:rsidDel="00000000" w:rsidP="00000000" w:rsidRDefault="00000000" w:rsidRPr="00000000" w14:paraId="000005D1">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[40] </w:t>
      </w:r>
      <w:r w:rsidDel="00000000" w:rsidR="00000000" w:rsidRPr="00000000">
        <w:rPr>
          <w:rFonts w:ascii="Arial" w:cs="Arial" w:eastAsia="Arial" w:hAnsi="Arial"/>
          <w:i w:val="0"/>
          <w:iCs w:val="0"/>
          <w:color w:val="000000"/>
          <w:sz w:val="16"/>
          <w:szCs w:val="16"/>
          <w:rtl w:val="0"/>
        </w:rPr>
        <w:t xml:space="preserve">Vercel AI SDK documentation, tool execution and approval. </w:t>
      </w:r>
      <w:hyperlink r:id="rId45">
        <w:r w:rsidDel="00000000" w:rsidR="00000000" w:rsidRPr="00000000">
          <w:rPr>
            <w:rFonts w:ascii="Arial" w:cs="Arial" w:eastAsia="Arial" w:hAnsi="Arial"/>
            <w:color w:val="0563c1"/>
            <w:sz w:val="18"/>
            <w:szCs w:val="18"/>
            <w:u w:val="single"/>
            <w:rtl w:val="0"/>
          </w:rPr>
          <w:t xml:space="preserve">https://ai-sdk.dev/docs/</w:t>
        </w:r>
      </w:hyperlink>
      <w:r w:rsidDel="00000000" w:rsidR="00000000" w:rsidRPr="00000000">
        <w:rPr>
          <w:rtl w:val="0"/>
        </w:rPr>
      </w:r>
    </w:p>
    <w:p w:rsidR="00000000" w:rsidDel="00000000" w:rsidP="00000000" w:rsidRDefault="00000000" w:rsidRPr="00000000" w14:paraId="000005D2">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[41] </w:t>
      </w:r>
      <w:r w:rsidDel="00000000" w:rsidR="00000000" w:rsidRPr="00000000">
        <w:rPr>
          <w:rFonts w:ascii="Arial" w:cs="Arial" w:eastAsia="Arial" w:hAnsi="Arial"/>
          <w:i w:val="0"/>
          <w:iCs w:val="0"/>
          <w:color w:val="000000"/>
          <w:sz w:val="16"/>
          <w:szCs w:val="16"/>
          <w:rtl w:val="0"/>
        </w:rPr>
        <w:t xml:space="preserve">Google Genkit documentation, flow resume and authorization. </w:t>
      </w:r>
      <w:hyperlink r:id="rId46">
        <w:r w:rsidDel="00000000" w:rsidR="00000000" w:rsidRPr="00000000">
          <w:rPr>
            <w:rFonts w:ascii="Arial" w:cs="Arial" w:eastAsia="Arial" w:hAnsi="Arial"/>
            <w:color w:val="0563c1"/>
            <w:sz w:val="18"/>
            <w:szCs w:val="18"/>
            <w:u w:val="single"/>
            <w:rtl w:val="0"/>
          </w:rPr>
          <w:t xml:space="preserve">https://genkit.dev/docs/</w:t>
        </w:r>
      </w:hyperlink>
      <w:r w:rsidDel="00000000" w:rsidR="00000000" w:rsidRPr="00000000">
        <w:rPr>
          <w:rtl w:val="0"/>
        </w:rPr>
      </w:r>
    </w:p>
    <w:p w:rsidR="00000000" w:rsidDel="00000000" w:rsidP="00000000" w:rsidRDefault="00000000" w:rsidRPr="00000000" w14:paraId="000005D3">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[42] </w:t>
      </w:r>
      <w:r w:rsidDel="00000000" w:rsidR="00000000" w:rsidRPr="00000000">
        <w:rPr>
          <w:rFonts w:ascii="Arial" w:cs="Arial" w:eastAsia="Arial" w:hAnsi="Arial"/>
          <w:i w:val="0"/>
          <w:iCs w:val="0"/>
          <w:color w:val="000000"/>
          <w:sz w:val="16"/>
          <w:szCs w:val="16"/>
          <w:rtl w:val="0"/>
        </w:rPr>
        <w:t xml:space="preserve">DBOS documentation and source repository. </w:t>
      </w:r>
      <w:hyperlink r:id="rId47">
        <w:r w:rsidDel="00000000" w:rsidR="00000000" w:rsidRPr="00000000">
          <w:rPr>
            <w:rFonts w:ascii="Arial" w:cs="Arial" w:eastAsia="Arial" w:hAnsi="Arial"/>
            <w:color w:val="0563c1"/>
            <w:sz w:val="18"/>
            <w:szCs w:val="18"/>
            <w:u w:val="single"/>
            <w:rtl w:val="0"/>
          </w:rPr>
          <w:t xml:space="preserve">https://docs.dbos.dev/</w:t>
        </w:r>
      </w:hyperlink>
      <w:r w:rsidDel="00000000" w:rsidR="00000000" w:rsidRPr="00000000">
        <w:rPr>
          <w:rtl w:val="0"/>
        </w:rPr>
      </w:r>
    </w:p>
    <w:p w:rsidR="00000000" w:rsidDel="00000000" w:rsidP="00000000" w:rsidRDefault="00000000" w:rsidRPr="00000000" w14:paraId="000005D4">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[43] </w:t>
      </w:r>
      <w:r w:rsidDel="00000000" w:rsidR="00000000" w:rsidRPr="00000000">
        <w:rPr>
          <w:rFonts w:ascii="Arial" w:cs="Arial" w:eastAsia="Arial" w:hAnsi="Arial"/>
          <w:i w:val="0"/>
          <w:iCs w:val="0"/>
          <w:color w:val="000000"/>
          <w:sz w:val="16"/>
          <w:szCs w:val="16"/>
          <w:rtl w:val="0"/>
        </w:rPr>
        <w:t xml:space="preserve">Temporal documentation, event history and signals. </w:t>
      </w:r>
      <w:hyperlink r:id="rId48">
        <w:r w:rsidDel="00000000" w:rsidR="00000000" w:rsidRPr="00000000">
          <w:rPr>
            <w:rFonts w:ascii="Arial" w:cs="Arial" w:eastAsia="Arial" w:hAnsi="Arial"/>
            <w:color w:val="0563c1"/>
            <w:sz w:val="18"/>
            <w:szCs w:val="18"/>
            <w:u w:val="single"/>
            <w:rtl w:val="0"/>
          </w:rPr>
          <w:t xml:space="preserve">https://docs.temporal.io/</w:t>
        </w:r>
      </w:hyperlink>
      <w:r w:rsidDel="00000000" w:rsidR="00000000" w:rsidRPr="00000000">
        <w:rPr>
          <w:rtl w:val="0"/>
        </w:rPr>
      </w:r>
    </w:p>
    <w:p w:rsidR="00000000" w:rsidDel="00000000" w:rsidP="00000000" w:rsidRDefault="00000000" w:rsidRPr="00000000" w14:paraId="000005D5">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[44] </w:t>
      </w:r>
      <w:r w:rsidDel="00000000" w:rsidR="00000000" w:rsidRPr="00000000">
        <w:rPr>
          <w:rFonts w:ascii="Arial" w:cs="Arial" w:eastAsia="Arial" w:hAnsi="Arial"/>
          <w:i w:val="0"/>
          <w:iCs w:val="0"/>
          <w:color w:val="000000"/>
          <w:sz w:val="16"/>
          <w:szCs w:val="16"/>
          <w:rtl w:val="0"/>
        </w:rPr>
        <w:t xml:space="preserve">Restate documentation, durable execution and awakeables. </w:t>
      </w:r>
      <w:hyperlink r:id="rId49">
        <w:r w:rsidDel="00000000" w:rsidR="00000000" w:rsidRPr="00000000">
          <w:rPr>
            <w:rFonts w:ascii="Arial" w:cs="Arial" w:eastAsia="Arial" w:hAnsi="Arial"/>
            <w:color w:val="0563c1"/>
            <w:sz w:val="18"/>
            <w:szCs w:val="18"/>
            <w:u w:val="single"/>
            <w:rtl w:val="0"/>
          </w:rPr>
          <w:t xml:space="preserve">https://docs.restate.dev/</w:t>
        </w:r>
      </w:hyperlink>
      <w:r w:rsidDel="00000000" w:rsidR="00000000" w:rsidRPr="00000000">
        <w:rPr>
          <w:rtl w:val="0"/>
        </w:rPr>
      </w:r>
    </w:p>
    <w:p w:rsidR="00000000" w:rsidDel="00000000" w:rsidP="00000000" w:rsidRDefault="00000000" w:rsidRPr="00000000" w14:paraId="000005D6">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[45] </w:t>
      </w:r>
      <w:r w:rsidDel="00000000" w:rsidR="00000000" w:rsidRPr="00000000">
        <w:rPr>
          <w:rFonts w:ascii="Arial" w:cs="Arial" w:eastAsia="Arial" w:hAnsi="Arial"/>
          <w:i w:val="0"/>
          <w:iCs w:val="0"/>
          <w:color w:val="000000"/>
          <w:sz w:val="16"/>
          <w:szCs w:val="16"/>
          <w:rtl w:val="0"/>
        </w:rPr>
        <w:t xml:space="preserve">Inngest documentation, event-driven durable functions. </w:t>
      </w:r>
      <w:hyperlink r:id="rId50">
        <w:r w:rsidDel="00000000" w:rsidR="00000000" w:rsidRPr="00000000">
          <w:rPr>
            <w:rFonts w:ascii="Arial" w:cs="Arial" w:eastAsia="Arial" w:hAnsi="Arial"/>
            <w:color w:val="0563c1"/>
            <w:sz w:val="18"/>
            <w:szCs w:val="18"/>
            <w:u w:val="single"/>
            <w:rtl w:val="0"/>
          </w:rPr>
          <w:t xml:space="preserve">https://www.inngest.com/docs/</w:t>
        </w:r>
      </w:hyperlink>
      <w:r w:rsidDel="00000000" w:rsidR="00000000" w:rsidRPr="00000000">
        <w:rPr>
          <w:rtl w:val="0"/>
        </w:rPr>
      </w:r>
    </w:p>
    <w:p w:rsidR="00000000" w:rsidDel="00000000" w:rsidP="00000000" w:rsidRDefault="00000000" w:rsidRPr="00000000" w14:paraId="000005D7">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[46] </w:t>
      </w:r>
      <w:r w:rsidDel="00000000" w:rsidR="00000000" w:rsidRPr="00000000">
        <w:rPr>
          <w:rFonts w:ascii="Arial" w:cs="Arial" w:eastAsia="Arial" w:hAnsi="Arial"/>
          <w:i w:val="0"/>
          <w:iCs w:val="0"/>
          <w:color w:val="000000"/>
          <w:sz w:val="16"/>
          <w:szCs w:val="16"/>
          <w:rtl w:val="0"/>
        </w:rPr>
        <w:t xml:space="preserve">Dapr Workflow documentation. </w:t>
      </w:r>
      <w:hyperlink r:id="rId51">
        <w:r w:rsidDel="00000000" w:rsidR="00000000" w:rsidRPr="00000000">
          <w:rPr>
            <w:rFonts w:ascii="Arial" w:cs="Arial" w:eastAsia="Arial" w:hAnsi="Arial"/>
            <w:color w:val="0563c1"/>
            <w:sz w:val="18"/>
            <w:szCs w:val="18"/>
            <w:u w:val="single"/>
            <w:rtl w:val="0"/>
          </w:rPr>
          <w:t xml:space="preserve">https://docs.dapr.io/developing-applications/building-blocks/workflow/</w:t>
        </w:r>
      </w:hyperlink>
      <w:r w:rsidDel="00000000" w:rsidR="00000000" w:rsidRPr="00000000">
        <w:rPr>
          <w:rtl w:val="0"/>
        </w:rPr>
      </w:r>
    </w:p>
    <w:p w:rsidR="00000000" w:rsidDel="00000000" w:rsidP="00000000" w:rsidRDefault="00000000" w:rsidRPr="00000000" w14:paraId="000005D8">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[47] </w:t>
      </w:r>
      <w:r w:rsidDel="00000000" w:rsidR="00000000" w:rsidRPr="00000000">
        <w:rPr>
          <w:rFonts w:ascii="Arial" w:cs="Arial" w:eastAsia="Arial" w:hAnsi="Arial"/>
          <w:i w:val="0"/>
          <w:iCs w:val="0"/>
          <w:color w:val="000000"/>
          <w:sz w:val="16"/>
          <w:szCs w:val="16"/>
          <w:rtl w:val="0"/>
        </w:rPr>
        <w:t xml:space="preserve">AWS Step Functions callback tasks and task tokens. </w:t>
      </w:r>
      <w:hyperlink r:id="rId52">
        <w:r w:rsidDel="00000000" w:rsidR="00000000" w:rsidRPr="00000000">
          <w:rPr>
            <w:rFonts w:ascii="Arial" w:cs="Arial" w:eastAsia="Arial" w:hAnsi="Arial"/>
            <w:color w:val="0563c1"/>
            <w:sz w:val="18"/>
            <w:szCs w:val="18"/>
            <w:u w:val="single"/>
            <w:rtl w:val="0"/>
          </w:rPr>
          <w:t xml:space="preserve">https://docs.aws.amazon.com/step-functions/latest/dg/connect-to-resource.html#connect-wait-token</w:t>
        </w:r>
      </w:hyperlink>
      <w:r w:rsidDel="00000000" w:rsidR="00000000" w:rsidRPr="00000000">
        <w:rPr>
          <w:rtl w:val="0"/>
        </w:rPr>
      </w:r>
    </w:p>
    <w:p w:rsidR="00000000" w:rsidDel="00000000" w:rsidP="00000000" w:rsidRDefault="00000000" w:rsidRPr="00000000" w14:paraId="000005D9">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[48] </w:t>
      </w:r>
      <w:r w:rsidDel="00000000" w:rsidR="00000000" w:rsidRPr="00000000">
        <w:rPr>
          <w:rFonts w:ascii="Arial" w:cs="Arial" w:eastAsia="Arial" w:hAnsi="Arial"/>
          <w:i w:val="0"/>
          <w:iCs w:val="0"/>
          <w:color w:val="000000"/>
          <w:sz w:val="16"/>
          <w:szCs w:val="16"/>
          <w:rtl w:val="0"/>
        </w:rPr>
        <w:t xml:space="preserve">Azure Durable Functions documentation, external events and history. </w:t>
      </w:r>
      <w:hyperlink r:id="rId53">
        <w:r w:rsidDel="00000000" w:rsidR="00000000" w:rsidRPr="00000000">
          <w:rPr>
            <w:rFonts w:ascii="Arial" w:cs="Arial" w:eastAsia="Arial" w:hAnsi="Arial"/>
            <w:color w:val="0563c1"/>
            <w:sz w:val="18"/>
            <w:szCs w:val="18"/>
            <w:u w:val="single"/>
            <w:rtl w:val="0"/>
          </w:rPr>
          <w:t xml:space="preserve">https://learn.microsoft.com/azure/azure-functions/durable/</w:t>
        </w:r>
      </w:hyperlink>
      <w:r w:rsidDel="00000000" w:rsidR="00000000" w:rsidRPr="00000000">
        <w:rPr>
          <w:rtl w:val="0"/>
        </w:rPr>
      </w:r>
    </w:p>
    <w:p w:rsidR="00000000" w:rsidDel="00000000" w:rsidP="00000000" w:rsidRDefault="00000000" w:rsidRPr="00000000" w14:paraId="000005DA">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[49] </w:t>
      </w:r>
      <w:r w:rsidDel="00000000" w:rsidR="00000000" w:rsidRPr="00000000">
        <w:rPr>
          <w:rFonts w:ascii="Arial" w:cs="Arial" w:eastAsia="Arial" w:hAnsi="Arial"/>
          <w:i w:val="0"/>
          <w:iCs w:val="0"/>
          <w:color w:val="000000"/>
          <w:sz w:val="16"/>
          <w:szCs w:val="16"/>
          <w:rtl w:val="0"/>
        </w:rPr>
        <w:t xml:space="preserve">Prefect documentation, flow run input and pause/resume. </w:t>
      </w:r>
      <w:hyperlink r:id="rId54">
        <w:r w:rsidDel="00000000" w:rsidR="00000000" w:rsidRPr="00000000">
          <w:rPr>
            <w:rFonts w:ascii="Arial" w:cs="Arial" w:eastAsia="Arial" w:hAnsi="Arial"/>
            <w:color w:val="0563c1"/>
            <w:sz w:val="18"/>
            <w:szCs w:val="18"/>
            <w:u w:val="single"/>
            <w:rtl w:val="0"/>
          </w:rPr>
          <w:t xml:space="preserve">https://docs.prefect.io/</w:t>
        </w:r>
      </w:hyperlink>
      <w:r w:rsidDel="00000000" w:rsidR="00000000" w:rsidRPr="00000000">
        <w:rPr>
          <w:rtl w:val="0"/>
        </w:rPr>
      </w:r>
    </w:p>
    <w:p w:rsidR="00000000" w:rsidDel="00000000" w:rsidP="00000000" w:rsidRDefault="00000000" w:rsidRPr="00000000" w14:paraId="000005DB">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[50] </w:t>
      </w:r>
      <w:r w:rsidDel="00000000" w:rsidR="00000000" w:rsidRPr="00000000">
        <w:rPr>
          <w:rFonts w:ascii="Arial" w:cs="Arial" w:eastAsia="Arial" w:hAnsi="Arial"/>
          <w:i w:val="0"/>
          <w:iCs w:val="0"/>
          <w:color w:val="000000"/>
          <w:sz w:val="16"/>
          <w:szCs w:val="16"/>
          <w:rtl w:val="0"/>
        </w:rPr>
        <w:t xml:space="preserve">Apache Airflow documentation. </w:t>
      </w:r>
      <w:hyperlink r:id="rId55">
        <w:r w:rsidDel="00000000" w:rsidR="00000000" w:rsidRPr="00000000">
          <w:rPr>
            <w:rFonts w:ascii="Arial" w:cs="Arial" w:eastAsia="Arial" w:hAnsi="Arial"/>
            <w:color w:val="0563c1"/>
            <w:sz w:val="18"/>
            <w:szCs w:val="18"/>
            <w:u w:val="single"/>
            <w:rtl w:val="0"/>
          </w:rPr>
          <w:t xml:space="preserve">https://airflow.apache.org/docs/</w:t>
        </w:r>
      </w:hyperlink>
      <w:r w:rsidDel="00000000" w:rsidR="00000000" w:rsidRPr="00000000">
        <w:rPr>
          <w:rtl w:val="0"/>
        </w:rPr>
      </w:r>
    </w:p>
    <w:p w:rsidR="00000000" w:rsidDel="00000000" w:rsidP="00000000" w:rsidRDefault="00000000" w:rsidRPr="00000000" w14:paraId="000005DC">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[51] </w:t>
      </w:r>
      <w:r w:rsidDel="00000000" w:rsidR="00000000" w:rsidRPr="00000000">
        <w:rPr>
          <w:rFonts w:ascii="Arial" w:cs="Arial" w:eastAsia="Arial" w:hAnsi="Arial"/>
          <w:i w:val="0"/>
          <w:iCs w:val="0"/>
          <w:color w:val="000000"/>
          <w:sz w:val="16"/>
          <w:szCs w:val="16"/>
          <w:rtl w:val="0"/>
        </w:rPr>
        <w:t xml:space="preserve">SpiffWorkflow documentation and source repository. </w:t>
      </w:r>
      <w:hyperlink r:id="rId56">
        <w:r w:rsidDel="00000000" w:rsidR="00000000" w:rsidRPr="00000000">
          <w:rPr>
            <w:rFonts w:ascii="Arial" w:cs="Arial" w:eastAsia="Arial" w:hAnsi="Arial"/>
            <w:color w:val="0563c1"/>
            <w:sz w:val="18"/>
            <w:szCs w:val="18"/>
            <w:u w:val="single"/>
            <w:rtl w:val="0"/>
          </w:rPr>
          <w:t xml:space="preserve">https://github.com/sartography/SpiffWorkflow</w:t>
        </w:r>
      </w:hyperlink>
      <w:r w:rsidDel="00000000" w:rsidR="00000000" w:rsidRPr="00000000">
        <w:rPr>
          <w:rtl w:val="0"/>
        </w:rPr>
      </w:r>
    </w:p>
    <w:p w:rsidR="00000000" w:rsidDel="00000000" w:rsidP="00000000" w:rsidRDefault="00000000" w:rsidRPr="00000000" w14:paraId="000005DD">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[52] </w:t>
      </w:r>
      <w:r w:rsidDel="00000000" w:rsidR="00000000" w:rsidRPr="00000000">
        <w:rPr>
          <w:rFonts w:ascii="Arial" w:cs="Arial" w:eastAsia="Arial" w:hAnsi="Arial"/>
          <w:i w:val="0"/>
          <w:iCs w:val="0"/>
          <w:color w:val="000000"/>
          <w:sz w:val="16"/>
          <w:szCs w:val="16"/>
          <w:rtl w:val="0"/>
        </w:rPr>
        <w:t xml:space="preserve">Kestra documentation, pause and resume. </w:t>
      </w:r>
      <w:hyperlink r:id="rId57">
        <w:r w:rsidDel="00000000" w:rsidR="00000000" w:rsidRPr="00000000">
          <w:rPr>
            <w:rFonts w:ascii="Arial" w:cs="Arial" w:eastAsia="Arial" w:hAnsi="Arial"/>
            <w:color w:val="0563c1"/>
            <w:sz w:val="18"/>
            <w:szCs w:val="18"/>
            <w:u w:val="single"/>
            <w:rtl w:val="0"/>
          </w:rPr>
          <w:t xml:space="preserve">https://kestra.io/docs/</w:t>
        </w:r>
      </w:hyperlink>
      <w:r w:rsidDel="00000000" w:rsidR="00000000" w:rsidRPr="00000000">
        <w:rPr>
          <w:rtl w:val="0"/>
        </w:rPr>
      </w:r>
    </w:p>
    <w:p w:rsidR="00000000" w:rsidDel="00000000" w:rsidP="00000000" w:rsidRDefault="00000000" w:rsidRPr="00000000" w14:paraId="000005DE">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[53] </w:t>
      </w:r>
      <w:r w:rsidDel="00000000" w:rsidR="00000000" w:rsidRPr="00000000">
        <w:rPr>
          <w:rFonts w:ascii="Arial" w:cs="Arial" w:eastAsia="Arial" w:hAnsi="Arial"/>
          <w:i w:val="0"/>
          <w:iCs w:val="0"/>
          <w:color w:val="000000"/>
          <w:sz w:val="16"/>
          <w:szCs w:val="16"/>
          <w:rtl w:val="0"/>
        </w:rPr>
        <w:t xml:space="preserve">Flowable documentation, BPMN user tasks and runtime tables. </w:t>
      </w:r>
      <w:hyperlink r:id="rId58">
        <w:r w:rsidDel="00000000" w:rsidR="00000000" w:rsidRPr="00000000">
          <w:rPr>
            <w:rFonts w:ascii="Arial" w:cs="Arial" w:eastAsia="Arial" w:hAnsi="Arial"/>
            <w:color w:val="0563c1"/>
            <w:sz w:val="18"/>
            <w:szCs w:val="18"/>
            <w:u w:val="single"/>
            <w:rtl w:val="0"/>
          </w:rPr>
          <w:t xml:space="preserve">https://www.flowable.com/open-source/docs/</w:t>
        </w:r>
      </w:hyperlink>
      <w:r w:rsidDel="00000000" w:rsidR="00000000" w:rsidRPr="00000000">
        <w:rPr>
          <w:rtl w:val="0"/>
        </w:rPr>
      </w:r>
    </w:p>
    <w:p w:rsidR="00000000" w:rsidDel="00000000" w:rsidP="00000000" w:rsidRDefault="00000000" w:rsidRPr="00000000" w14:paraId="000005DF">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[54] </w:t>
      </w:r>
      <w:r w:rsidDel="00000000" w:rsidR="00000000" w:rsidRPr="00000000">
        <w:rPr>
          <w:rFonts w:ascii="Arial" w:cs="Arial" w:eastAsia="Arial" w:hAnsi="Arial"/>
          <w:i w:val="0"/>
          <w:iCs w:val="0"/>
          <w:color w:val="000000"/>
          <w:sz w:val="16"/>
          <w:szCs w:val="16"/>
          <w:rtl w:val="0"/>
        </w:rPr>
        <w:t xml:space="preserve">Jenkins Pipeline Input Step documentation. </w:t>
      </w:r>
      <w:hyperlink r:id="rId59">
        <w:r w:rsidDel="00000000" w:rsidR="00000000" w:rsidRPr="00000000">
          <w:rPr>
            <w:rFonts w:ascii="Arial" w:cs="Arial" w:eastAsia="Arial" w:hAnsi="Arial"/>
            <w:color w:val="0563c1"/>
            <w:sz w:val="18"/>
            <w:szCs w:val="18"/>
            <w:u w:val="single"/>
            <w:rtl w:val="0"/>
          </w:rPr>
          <w:t xml:space="preserve">https://www.jenkins.io/doc/pipeline/steps/pipeline-input-step/</w:t>
        </w:r>
      </w:hyperlink>
      <w:r w:rsidDel="00000000" w:rsidR="00000000" w:rsidRPr="00000000">
        <w:rPr>
          <w:rtl w:val="0"/>
        </w:rPr>
      </w:r>
    </w:p>
    <w:p w:rsidR="00000000" w:rsidDel="00000000" w:rsidP="00000000" w:rsidRDefault="00000000" w:rsidRPr="00000000" w14:paraId="000005E0">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[55] </w:t>
      </w:r>
      <w:r w:rsidDel="00000000" w:rsidR="00000000" w:rsidRPr="00000000">
        <w:rPr>
          <w:rFonts w:ascii="Arial" w:cs="Arial" w:eastAsia="Arial" w:hAnsi="Arial"/>
          <w:i w:val="0"/>
          <w:iCs w:val="0"/>
          <w:color w:val="000000"/>
          <w:sz w:val="16"/>
          <w:szCs w:val="16"/>
          <w:rtl w:val="0"/>
        </w:rPr>
        <w:t xml:space="preserve">GoCD documentation, approvals and pipeline permissions. </w:t>
      </w:r>
      <w:hyperlink r:id="rId60">
        <w:r w:rsidDel="00000000" w:rsidR="00000000" w:rsidRPr="00000000">
          <w:rPr>
            <w:rFonts w:ascii="Arial" w:cs="Arial" w:eastAsia="Arial" w:hAnsi="Arial"/>
            <w:color w:val="0563c1"/>
            <w:sz w:val="18"/>
            <w:szCs w:val="18"/>
            <w:u w:val="single"/>
            <w:rtl w:val="0"/>
          </w:rPr>
          <w:t xml:space="preserve">https://docs.gocd.org/</w:t>
        </w:r>
      </w:hyperlink>
      <w:r w:rsidDel="00000000" w:rsidR="00000000" w:rsidRPr="00000000">
        <w:rPr>
          <w:rtl w:val="0"/>
        </w:rPr>
      </w:r>
    </w:p>
    <w:p w:rsidR="00000000" w:rsidDel="00000000" w:rsidP="00000000" w:rsidRDefault="00000000" w:rsidRPr="00000000" w14:paraId="000005E1">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[56] </w:t>
      </w:r>
      <w:r w:rsidDel="00000000" w:rsidR="00000000" w:rsidRPr="00000000">
        <w:rPr>
          <w:rFonts w:ascii="Arial" w:cs="Arial" w:eastAsia="Arial" w:hAnsi="Arial"/>
          <w:i w:val="0"/>
          <w:iCs w:val="0"/>
          <w:color w:val="000000"/>
          <w:sz w:val="16"/>
          <w:szCs w:val="16"/>
          <w:rtl w:val="0"/>
        </w:rPr>
        <w:t xml:space="preserve">Conductor OSS documentation and source repository. </w:t>
      </w:r>
      <w:hyperlink r:id="rId61">
        <w:r w:rsidDel="00000000" w:rsidR="00000000" w:rsidRPr="00000000">
          <w:rPr>
            <w:rFonts w:ascii="Arial" w:cs="Arial" w:eastAsia="Arial" w:hAnsi="Arial"/>
            <w:color w:val="0563c1"/>
            <w:sz w:val="18"/>
            <w:szCs w:val="18"/>
            <w:u w:val="single"/>
            <w:rtl w:val="0"/>
          </w:rPr>
          <w:t xml:space="preserve">https://github.com/conductor-oss/conductor</w:t>
        </w:r>
      </w:hyperlink>
      <w:r w:rsidDel="00000000" w:rsidR="00000000" w:rsidRPr="00000000">
        <w:rPr>
          <w:rtl w:val="0"/>
        </w:rPr>
      </w:r>
    </w:p>
    <w:p w:rsidR="00000000" w:rsidDel="00000000" w:rsidP="00000000" w:rsidRDefault="00000000" w:rsidRPr="00000000" w14:paraId="000005E2">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[57] </w:t>
      </w:r>
      <w:r w:rsidDel="00000000" w:rsidR="00000000" w:rsidRPr="00000000">
        <w:rPr>
          <w:rFonts w:ascii="Arial" w:cs="Arial" w:eastAsia="Arial" w:hAnsi="Arial"/>
          <w:i w:val="0"/>
          <w:iCs w:val="0"/>
          <w:color w:val="000000"/>
          <w:sz w:val="16"/>
          <w:szCs w:val="16"/>
          <w:rtl w:val="0"/>
        </w:rPr>
        <w:t xml:space="preserve">Apache KIE Kogito documentation and source repository. </w:t>
      </w:r>
      <w:hyperlink r:id="rId62">
        <w:r w:rsidDel="00000000" w:rsidR="00000000" w:rsidRPr="00000000">
          <w:rPr>
            <w:rFonts w:ascii="Arial" w:cs="Arial" w:eastAsia="Arial" w:hAnsi="Arial"/>
            <w:color w:val="0563c1"/>
            <w:sz w:val="18"/>
            <w:szCs w:val="18"/>
            <w:u w:val="single"/>
            <w:rtl w:val="0"/>
          </w:rPr>
          <w:t xml:space="preserve">https://github.com/apache/incubator-kie-kogito-runtimes</w:t>
        </w:r>
      </w:hyperlink>
      <w:r w:rsidDel="00000000" w:rsidR="00000000" w:rsidRPr="00000000">
        <w:rPr>
          <w:rtl w:val="0"/>
        </w:rPr>
      </w:r>
    </w:p>
    <w:p w:rsidR="00000000" w:rsidDel="00000000" w:rsidP="00000000" w:rsidRDefault="00000000" w:rsidRPr="00000000" w14:paraId="000005E3">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[58] </w:t>
      </w:r>
      <w:r w:rsidDel="00000000" w:rsidR="00000000" w:rsidRPr="00000000">
        <w:rPr>
          <w:rFonts w:ascii="Arial" w:cs="Arial" w:eastAsia="Arial" w:hAnsi="Arial"/>
          <w:i w:val="0"/>
          <w:iCs w:val="0"/>
          <w:color w:val="000000"/>
          <w:sz w:val="16"/>
          <w:szCs w:val="16"/>
          <w:rtl w:val="0"/>
        </w:rPr>
        <w:t xml:space="preserve">Gitea documentation, pull-request reviews and branch protection. </w:t>
      </w:r>
      <w:hyperlink r:id="rId63">
        <w:r w:rsidDel="00000000" w:rsidR="00000000" w:rsidRPr="00000000">
          <w:rPr>
            <w:rFonts w:ascii="Arial" w:cs="Arial" w:eastAsia="Arial" w:hAnsi="Arial"/>
            <w:color w:val="0563c1"/>
            <w:sz w:val="18"/>
            <w:szCs w:val="18"/>
            <w:u w:val="single"/>
            <w:rtl w:val="0"/>
          </w:rPr>
          <w:t xml:space="preserve">https://docs.gitea.com/</w:t>
        </w:r>
      </w:hyperlink>
      <w:r w:rsidDel="00000000" w:rsidR="00000000" w:rsidRPr="00000000">
        <w:rPr>
          <w:rtl w:val="0"/>
        </w:rPr>
      </w:r>
    </w:p>
    <w:p w:rsidR="00000000" w:rsidDel="00000000" w:rsidP="00000000" w:rsidRDefault="00000000" w:rsidRPr="00000000" w14:paraId="000005E4">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[59] </w:t>
      </w:r>
      <w:r w:rsidDel="00000000" w:rsidR="00000000" w:rsidRPr="00000000">
        <w:rPr>
          <w:rFonts w:ascii="Arial" w:cs="Arial" w:eastAsia="Arial" w:hAnsi="Arial"/>
          <w:i w:val="0"/>
          <w:iCs w:val="0"/>
          <w:color w:val="000000"/>
          <w:sz w:val="16"/>
          <w:szCs w:val="16"/>
          <w:rtl w:val="0"/>
        </w:rPr>
        <w:t xml:space="preserve">Gerrit documentation, NoteDb and submit requirements. </w:t>
      </w:r>
      <w:hyperlink r:id="rId64">
        <w:r w:rsidDel="00000000" w:rsidR="00000000" w:rsidRPr="00000000">
          <w:rPr>
            <w:rFonts w:ascii="Arial" w:cs="Arial" w:eastAsia="Arial" w:hAnsi="Arial"/>
            <w:color w:val="0563c1"/>
            <w:sz w:val="18"/>
            <w:szCs w:val="18"/>
            <w:u w:val="single"/>
            <w:rtl w:val="0"/>
          </w:rPr>
          <w:t xml:space="preserve">https://gerrit-review.googlesource.com/Documentation/</w:t>
        </w:r>
      </w:hyperlink>
      <w:r w:rsidDel="00000000" w:rsidR="00000000" w:rsidRPr="00000000">
        <w:rPr>
          <w:rtl w:val="0"/>
        </w:rPr>
      </w:r>
    </w:p>
    <w:p w:rsidR="00000000" w:rsidDel="00000000" w:rsidP="00000000" w:rsidRDefault="00000000" w:rsidRPr="00000000" w14:paraId="000005E5">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[60] </w:t>
      </w:r>
      <w:r w:rsidDel="00000000" w:rsidR="00000000" w:rsidRPr="00000000">
        <w:rPr>
          <w:rFonts w:ascii="Arial" w:cs="Arial" w:eastAsia="Arial" w:hAnsi="Arial"/>
          <w:i w:val="0"/>
          <w:iCs w:val="0"/>
          <w:color w:val="000000"/>
          <w:sz w:val="16"/>
          <w:szCs w:val="16"/>
          <w:rtl w:val="0"/>
        </w:rPr>
        <w:t xml:space="preserve">Evolveum midPoint documentation, approvals and cases. </w:t>
      </w:r>
      <w:hyperlink r:id="rId65">
        <w:r w:rsidDel="00000000" w:rsidR="00000000" w:rsidRPr="00000000">
          <w:rPr>
            <w:rFonts w:ascii="Arial" w:cs="Arial" w:eastAsia="Arial" w:hAnsi="Arial"/>
            <w:color w:val="0563c1"/>
            <w:sz w:val="18"/>
            <w:szCs w:val="18"/>
            <w:u w:val="single"/>
            <w:rtl w:val="0"/>
          </w:rPr>
          <w:t xml:space="preserve">https://docs.evolveum.com/midpoint/</w:t>
        </w:r>
      </w:hyperlink>
      <w:r w:rsidDel="00000000" w:rsidR="00000000" w:rsidRPr="00000000">
        <w:rPr>
          <w:rtl w:val="0"/>
        </w:rPr>
      </w:r>
    </w:p>
    <w:p w:rsidR="00000000" w:rsidDel="00000000" w:rsidP="00000000" w:rsidRDefault="00000000" w:rsidRPr="00000000" w14:paraId="000005E6">
      <w:pPr>
        <w:spacing w:after="40" w:line="240" w:lineRule="auto"/>
        <w:ind w:left="317" w:hanging="317"/>
        <w:rPr>
          <w:rFonts w:ascii="Arial" w:cs="Arial" w:eastAsia="Arial" w:hAnsi="Arial"/>
        </w:rPr>
      </w:pPr>
      <w:r w:rsidDel="00000000" w:rsidR="00000000" w:rsidRPr="00000000">
        <w:rPr>
          <w:rFonts w:ascii="Arial" w:cs="Arial" w:eastAsia="Arial" w:hAnsi="Arial"/>
          <w:b w:val="1"/>
          <w:bCs w:val="1"/>
          <w:i w:val="0"/>
          <w:iCs w:val="0"/>
          <w:color w:val="000000"/>
          <w:sz w:val="16"/>
          <w:szCs w:val="16"/>
          <w:rtl w:val="0"/>
        </w:rPr>
        <w:t xml:space="preserve">[61] </w:t>
      </w:r>
      <w:r w:rsidDel="00000000" w:rsidR="00000000" w:rsidRPr="00000000">
        <w:rPr>
          <w:rFonts w:ascii="Arial" w:cs="Arial" w:eastAsia="Arial" w:hAnsi="Arial"/>
          <w:i w:val="0"/>
          <w:iCs w:val="0"/>
          <w:color w:val="000000"/>
          <w:sz w:val="16"/>
          <w:szCs w:val="16"/>
          <w:rtl w:val="0"/>
        </w:rPr>
        <w:t xml:space="preserve">Atlantis documentation, apply requirements and VCS integration. </w:t>
      </w:r>
      <w:hyperlink r:id="rId66">
        <w:r w:rsidDel="00000000" w:rsidR="00000000" w:rsidRPr="00000000">
          <w:rPr>
            <w:rFonts w:ascii="Arial" w:cs="Arial" w:eastAsia="Arial" w:hAnsi="Arial"/>
            <w:color w:val="0563c1"/>
            <w:sz w:val="18"/>
            <w:szCs w:val="18"/>
            <w:u w:val="single"/>
            <w:rtl w:val="0"/>
          </w:rPr>
          <w:t xml:space="preserve">https://www.runatlantis.io/docs/</w:t>
        </w:r>
      </w:hyperlink>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666666"/>
          <w:sz w:val="16"/>
          <w:szCs w:val="16"/>
          <w:u w:val="none"/>
          <w:shd w:fill="auto" w:val="clear"/>
          <w:vertAlign w:val="baseline"/>
        </w:rPr>
      </w:pPr>
      <w:r w:rsidDel="00000000" w:rsidR="00000000" w:rsidRPr="00000000">
        <w:rPr>
          <w:rFonts w:ascii="Arial" w:cs="Arial" w:eastAsia="Arial" w:hAnsi="Arial"/>
          <w:i w:val="0"/>
          <w:iCs w:val="0"/>
          <w:smallCaps w:val="0"/>
          <w:strike w:val="0"/>
          <w:color w:val="000000"/>
          <w:sz w:val="16"/>
          <w:szCs w:val="16"/>
          <w:u w:val="none"/>
          <w:shd w:fill="auto" w:val="clear"/>
          <w:vertAlign w:val="baseline"/>
          <w:rtl w:val="0"/>
        </w:rPr>
        <w:t xml:space="preserve">Framework-specific source commits, package locks, security correspondence, and documentation snapshots used for the classifications are retained in the embargoed evidence package. This prevents later documentation changes from altering the reviewed basis.</w:t>
      </w:r>
      <w:r w:rsidDel="00000000" w:rsidR="00000000" w:rsidRPr="00000000">
        <w:rPr>
          <w:rtl w:val="0"/>
        </w:rPr>
      </w:r>
    </w:p>
    <w:sectPr>
      <w:headerReference r:id="rId67" w:type="default"/>
      <w:pgSz w:h="16838" w:w="11906" w:orient="portrait"/>
      <w:pgMar w:bottom="792" w:top="792" w:left="576" w:right="576" w:header="317"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66666"/>
        <w:sz w:val="14"/>
        <w:szCs w:val="14"/>
        <w:u w:val="none"/>
        <w:shd w:fill="auto" w:val="clear"/>
        <w:vertAlign w:val="baseline"/>
        <w:rtl w:val="0"/>
      </w:rPr>
      <w:t xml:space="preserve">GHOST APPROVALS  |  CONFIDENTIAL REVIEW COPY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1f4e78"/>
      <w:sz w:val="26"/>
      <w:szCs w:val="26"/>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f4e78"/>
      <w:sz w:val="22"/>
      <w:szCs w:val="22"/>
    </w:rPr>
  </w:style>
  <w:style w:type="paragraph" w:styleId="Heading4">
    <w:name w:val="heading 4"/>
    <w:basedOn w:val="Normal"/>
    <w:next w:val="Normal"/>
    <w:pPr>
      <w:keepNext w:val="1"/>
      <w:keepLines w:val="1"/>
      <w:spacing w:after="80" w:before="120" w:lineRule="auto"/>
    </w:pPr>
    <w:rPr>
      <w:rFonts w:ascii="Aptos" w:cs="Aptos" w:eastAsia="Aptos" w:hAnsi="Aptos"/>
      <w:b w:val="1"/>
      <w:bCs w:val="1"/>
      <w:i w:val="1"/>
      <w:iCs w:val="1"/>
      <w:color w:val="000000"/>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0" w:line="240" w:lineRule="auto"/>
    </w:pPr>
    <w:rPr>
      <w:rFonts w:ascii="Play" w:cs="Play" w:eastAsia="Play" w:hAnsi="Play"/>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45.0" w:type="dxa"/>
        <w:left w:w="115.0" w:type="dxa"/>
        <w:bottom w:w="45.0" w:type="dxa"/>
        <w:right w:w="115.0" w:type="dxa"/>
      </w:tblCellMar>
    </w:tblPr>
  </w:style>
  <w:style w:type="table" w:styleId="Table20">
    <w:basedOn w:val="TableNormal"/>
    <w:tblPr>
      <w:tblStyleRowBandSize w:val="1"/>
      <w:tblStyleColBandSize w:val="1"/>
      <w:tblCellMar>
        <w:top w:w="45.0" w:type="dxa"/>
        <w:left w:w="115.0" w:type="dxa"/>
        <w:bottom w:w="45.0" w:type="dxa"/>
        <w:right w:w="115.0" w:type="dxa"/>
      </w:tblCellMar>
    </w:tblPr>
  </w:style>
  <w:style w:type="table" w:styleId="Table21">
    <w:basedOn w:val="TableNormal"/>
    <w:tblPr>
      <w:tblStyleRowBandSize w:val="1"/>
      <w:tblStyleColBandSize w:val="1"/>
      <w:tblCellMar>
        <w:top w:w="45.0" w:type="dxa"/>
        <w:left w:w="115.0" w:type="dxa"/>
        <w:bottom w:w="45.0" w:type="dxa"/>
        <w:right w:w="115.0" w:type="dxa"/>
      </w:tblCellMar>
    </w:tblPr>
  </w:style>
  <w:style w:type="table" w:styleId="Table22">
    <w:basedOn w:val="TableNormal"/>
    <w:tblPr>
      <w:tblStyleRowBandSize w:val="1"/>
      <w:tblStyleColBandSize w:val="1"/>
      <w:tblCellMar>
        <w:top w:w="45.0" w:type="dxa"/>
        <w:left w:w="115.0" w:type="dxa"/>
        <w:bottom w:w="45.0" w:type="dxa"/>
        <w:right w:w="115.0" w:type="dxa"/>
      </w:tblCellMar>
    </w:tblPr>
  </w:style>
  <w:style w:type="table" w:styleId="Table23">
    <w:basedOn w:val="TableNormal"/>
    <w:tblPr>
      <w:tblStyleRowBandSize w:val="1"/>
      <w:tblStyleColBandSize w:val="1"/>
      <w:tblCellMar>
        <w:top w:w="45.0" w:type="dxa"/>
        <w:left w:w="115.0" w:type="dxa"/>
        <w:bottom w:w="45.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amel-ai/camel" TargetMode="External"/><Relationship Id="rId42" Type="http://schemas.openxmlformats.org/officeDocument/2006/relationships/hyperlink" Target="https://github.com/apache/burr" TargetMode="External"/><Relationship Id="rId41" Type="http://schemas.openxmlformats.org/officeDocument/2006/relationships/hyperlink" Target="https://github.com/langroid/langroid" TargetMode="External"/><Relationship Id="rId44" Type="http://schemas.openxmlformats.org/officeDocument/2006/relationships/hyperlink" Target="https://github.com/All-Hands-AI/OpenHands" TargetMode="External"/><Relationship Id="rId43" Type="http://schemas.openxmlformats.org/officeDocument/2006/relationships/hyperlink" Target="https://github.com/strands-agents/sdk-python" TargetMode="External"/><Relationship Id="rId46" Type="http://schemas.openxmlformats.org/officeDocument/2006/relationships/hyperlink" Target="https://genkit.dev/docs/" TargetMode="External"/><Relationship Id="rId45" Type="http://schemas.openxmlformats.org/officeDocument/2006/relationships/hyperlink" Target="https://ai-sdk.dev/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we.mitre.org/data/definitions/501.html" TargetMode="External"/><Relationship Id="rId48" Type="http://schemas.openxmlformats.org/officeDocument/2006/relationships/hyperlink" Target="https://docs.temporal.io/" TargetMode="External"/><Relationship Id="rId47" Type="http://schemas.openxmlformats.org/officeDocument/2006/relationships/hyperlink" Target="https://docs.dbos.dev/" TargetMode="External"/><Relationship Id="rId49" Type="http://schemas.openxmlformats.org/officeDocument/2006/relationships/hyperlink" Target="https://docs.restate.dev/" TargetMode="External"/><Relationship Id="rId5" Type="http://schemas.openxmlformats.org/officeDocument/2006/relationships/styles" Target="styles.xml"/><Relationship Id="rId6" Type="http://schemas.openxmlformats.org/officeDocument/2006/relationships/hyperlink" Target="https://github.com/advisories/GHSA-2hjv-g5fh-6w4j" TargetMode="External"/><Relationship Id="rId7" Type="http://schemas.openxmlformats.org/officeDocument/2006/relationships/hyperlink" Target="https://cwe.mitre.org/data/definitions/345.html" TargetMode="External"/><Relationship Id="rId8" Type="http://schemas.openxmlformats.org/officeDocument/2006/relationships/hyperlink" Target="https://cwe.mitre.org/data/definitions/346.html" TargetMode="External"/><Relationship Id="rId31" Type="http://schemas.openxmlformats.org/officeDocument/2006/relationships/hyperlink" Target="https://github.com/run-llama/llama_index" TargetMode="External"/><Relationship Id="rId30" Type="http://schemas.openxmlformats.org/officeDocument/2006/relationships/hyperlink" Target="https://google.github.io/adk-docs/" TargetMode="External"/><Relationship Id="rId33" Type="http://schemas.openxmlformats.org/officeDocument/2006/relationships/hyperlink" Target="https://learn.microsoft.com/semantic-kernel/" TargetMode="External"/><Relationship Id="rId32" Type="http://schemas.openxmlformats.org/officeDocument/2006/relationships/hyperlink" Target="https://openai.github.io/openai-agents-python/" TargetMode="External"/><Relationship Id="rId35" Type="http://schemas.openxmlformats.org/officeDocument/2006/relationships/hyperlink" Target="https://docs.crewai.com/" TargetMode="External"/><Relationship Id="rId34" Type="http://schemas.openxmlformats.org/officeDocument/2006/relationships/hyperlink" Target="https://docs.n8n.io/" TargetMode="External"/><Relationship Id="rId37" Type="http://schemas.openxmlformats.org/officeDocument/2006/relationships/hyperlink" Target="https://ai.pydantic.dev/" TargetMode="External"/><Relationship Id="rId36" Type="http://schemas.openxmlformats.org/officeDocument/2006/relationships/hyperlink" Target="https://docs.langchain.com/oss/python/langgraph/" TargetMode="External"/><Relationship Id="rId39" Type="http://schemas.openxmlformats.org/officeDocument/2006/relationships/hyperlink" Target="https://mastra.ai/docs/" TargetMode="External"/><Relationship Id="rId38" Type="http://schemas.openxmlformats.org/officeDocument/2006/relationships/hyperlink" Target="https://github.com/i-am-bee/beeai-framework" TargetMode="External"/><Relationship Id="rId62" Type="http://schemas.openxmlformats.org/officeDocument/2006/relationships/hyperlink" Target="https://github.com/apache/incubator-kie-kogito-runtimes" TargetMode="External"/><Relationship Id="rId61" Type="http://schemas.openxmlformats.org/officeDocument/2006/relationships/hyperlink" Target="https://github.com/conductor-oss/conductor" TargetMode="External"/><Relationship Id="rId20" Type="http://schemas.openxmlformats.org/officeDocument/2006/relationships/hyperlink" Target="https://genkit.dev/docs/" TargetMode="External"/><Relationship Id="rId64" Type="http://schemas.openxmlformats.org/officeDocument/2006/relationships/hyperlink" Target="https://gerrit-review.googlesource.com/Documentation/" TargetMode="External"/><Relationship Id="rId63" Type="http://schemas.openxmlformats.org/officeDocument/2006/relationships/hyperlink" Target="https://docs.gitea.com/" TargetMode="External"/><Relationship Id="rId22" Type="http://schemas.openxmlformats.org/officeDocument/2006/relationships/hyperlink" Target="https://docs.restate.dev/" TargetMode="External"/><Relationship Id="rId66" Type="http://schemas.openxmlformats.org/officeDocument/2006/relationships/hyperlink" Target="https://www.runatlantis.io/docs/" TargetMode="External"/><Relationship Id="rId21" Type="http://schemas.openxmlformats.org/officeDocument/2006/relationships/hyperlink" Target="https://docs.temporal.io/" TargetMode="External"/><Relationship Id="rId65" Type="http://schemas.openxmlformats.org/officeDocument/2006/relationships/hyperlink" Target="https://docs.evolveum.com/midpoint/" TargetMode="External"/><Relationship Id="rId24" Type="http://schemas.openxmlformats.org/officeDocument/2006/relationships/hyperlink" Target="https://docs.prefect.io/" TargetMode="External"/><Relationship Id="rId23" Type="http://schemas.openxmlformats.org/officeDocument/2006/relationships/hyperlink" Target="https://www.inngest.com/docs/reference/functions/step-wait-for-event" TargetMode="External"/><Relationship Id="rId67" Type="http://schemas.openxmlformats.org/officeDocument/2006/relationships/header" Target="header1.xml"/><Relationship Id="rId60" Type="http://schemas.openxmlformats.org/officeDocument/2006/relationships/hyperlink" Target="https://docs.gocd.org/" TargetMode="External"/><Relationship Id="rId26" Type="http://schemas.openxmlformats.org/officeDocument/2006/relationships/hyperlink" Target="https://github.com/langgenius/dify" TargetMode="External"/><Relationship Id="rId25" Type="http://schemas.openxmlformats.org/officeDocument/2006/relationships/hyperlink" Target="https://github.com/deepset-ai/haystack" TargetMode="External"/><Relationship Id="rId28" Type="http://schemas.openxmlformats.org/officeDocument/2006/relationships/hyperlink" Target="https://github.com/agno-agi/agno" TargetMode="External"/><Relationship Id="rId27" Type="http://schemas.openxmlformats.org/officeDocument/2006/relationships/hyperlink" Target="https://learn.microsoft.com/agent-framework/" TargetMode="External"/><Relationship Id="rId29" Type="http://schemas.openxmlformats.org/officeDocument/2006/relationships/hyperlink" Target="https://github.com/microsoft/autogen" TargetMode="External"/><Relationship Id="rId51" Type="http://schemas.openxmlformats.org/officeDocument/2006/relationships/hyperlink" Target="https://docs.dapr.io/developing-applications/building-blocks/workflow/" TargetMode="External"/><Relationship Id="rId50" Type="http://schemas.openxmlformats.org/officeDocument/2006/relationships/hyperlink" Target="https://www.inngest.com/docs/" TargetMode="External"/><Relationship Id="rId53" Type="http://schemas.openxmlformats.org/officeDocument/2006/relationships/hyperlink" Target="https://learn.microsoft.com/azure/azure-functions/durable/" TargetMode="External"/><Relationship Id="rId52" Type="http://schemas.openxmlformats.org/officeDocument/2006/relationships/hyperlink" Target="https://docs.aws.amazon.com/step-functions/latest/dg/connect-to-resource.html#connect-wait-token" TargetMode="External"/><Relationship Id="rId11" Type="http://schemas.openxmlformats.org/officeDocument/2006/relationships/hyperlink" Target="https://genai.owasp.org/llmrisk/llm062025-excessive-agency/" TargetMode="External"/><Relationship Id="rId55" Type="http://schemas.openxmlformats.org/officeDocument/2006/relationships/hyperlink" Target="https://airflow.apache.org/docs/" TargetMode="External"/><Relationship Id="rId10" Type="http://schemas.openxmlformats.org/officeDocument/2006/relationships/hyperlink" Target="https://owasp.org/www-community/attacks/Lies_in_the_Loop" TargetMode="External"/><Relationship Id="rId54" Type="http://schemas.openxmlformats.org/officeDocument/2006/relationships/hyperlink" Target="https://docs.prefect.io/" TargetMode="External"/><Relationship Id="rId13" Type="http://schemas.openxmlformats.org/officeDocument/2006/relationships/hyperlink" Target="https://eur-lex.europa.eu/eli/reg/2024/1689/oj" TargetMode="External"/><Relationship Id="rId57" Type="http://schemas.openxmlformats.org/officeDocument/2006/relationships/hyperlink" Target="https://kestra.io/docs/" TargetMode="External"/><Relationship Id="rId12" Type="http://schemas.openxmlformats.org/officeDocument/2006/relationships/hyperlink" Target="https://cheatsheetseries.owasp.org/cheatsheets/AI_Agent_Security_Cheat_Sheet.html" TargetMode="External"/><Relationship Id="rId56" Type="http://schemas.openxmlformats.org/officeDocument/2006/relationships/hyperlink" Target="https://github.com/sartography/SpiffWorkflow" TargetMode="External"/><Relationship Id="rId15" Type="http://schemas.openxmlformats.org/officeDocument/2006/relationships/hyperlink" Target="https://www.usenix.org/conference/usenixsecurity19/presentation/torres-arias" TargetMode="External"/><Relationship Id="rId59" Type="http://schemas.openxmlformats.org/officeDocument/2006/relationships/hyperlink" Target="https://www.jenkins.io/doc/pipeline/steps/pipeline-input-step/" TargetMode="External"/><Relationship Id="rId14" Type="http://schemas.openxmlformats.org/officeDocument/2006/relationships/hyperlink" Target="https://doi.org/10.1109/PROC.1975.9939" TargetMode="External"/><Relationship Id="rId58" Type="http://schemas.openxmlformats.org/officeDocument/2006/relationships/hyperlink" Target="https://www.flowable.com/open-source/docs/" TargetMode="External"/><Relationship Id="rId17" Type="http://schemas.openxmlformats.org/officeDocument/2006/relationships/hyperlink" Target="https://arxiv.org/abs/2302.12173" TargetMode="External"/><Relationship Id="rId16" Type="http://schemas.openxmlformats.org/officeDocument/2006/relationships/hyperlink" Target="https://www.ndss-symposium.org/ndss2014/ndss-2014-programme/macaroons-cookies-contextual-caveats-decentralized-authorization-cloud/" TargetMode="External"/><Relationship Id="rId19" Type="http://schemas.openxmlformats.org/officeDocument/2006/relationships/hyperlink" Target="https://gerrit-review.googlesource.com/Documentation/" TargetMode="External"/><Relationship Id="rId18" Type="http://schemas.openxmlformats.org/officeDocument/2006/relationships/hyperlink" Target="https://docs.aws.amazon.com/step-functions/latest/dg/connect-to-resource.html#connect-wait-tok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