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535E" w:rsidRPr="00210574" w:rsidRDefault="004A535E" w:rsidP="00445FFE">
      <w:pPr>
        <w:pStyle w:val="Title"/>
      </w:pPr>
      <w:r w:rsidRPr="004A535E">
        <w:t>BUSINESS REQUIREMENTS DOCUMENT</w:t>
      </w:r>
    </w:p>
    <w:p w:rsidR="004A535E" w:rsidRPr="004A535E" w:rsidRDefault="004A535E" w:rsidP="00445FFE">
      <w:pPr>
        <w:pStyle w:val="Heading1"/>
      </w:pPr>
      <w:r w:rsidRPr="004A535E">
        <w:t xml:space="preserve">Digital Process Support – </w:t>
      </w:r>
      <w:r w:rsidRPr="00445FFE">
        <w:t>Internal</w:t>
      </w:r>
      <w:r w:rsidRPr="004A535E">
        <w:t xml:space="preserve"> System</w:t>
      </w:r>
    </w:p>
    <w:p w:rsidR="004A535E" w:rsidRPr="004A535E" w:rsidRDefault="00FF3A4F" w:rsidP="00445FFE">
      <w:pPr>
        <w:rPr>
          <w:rStyle w:val="s1"/>
        </w:rPr>
      </w:pPr>
      <w:r>
        <w:rPr>
          <w:rStyle w:val="s1"/>
          <w:noProof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4A535E" w:rsidRPr="004A535E" w:rsidRDefault="004A535E" w:rsidP="00445FFE">
      <w:pPr>
        <w:pStyle w:val="Heading2"/>
      </w:pPr>
      <w:r w:rsidRPr="004A535E">
        <w:t>1. Executive Summary</w:t>
      </w:r>
    </w:p>
    <w:p w:rsidR="004A535E" w:rsidRPr="004A535E" w:rsidRDefault="004A535E" w:rsidP="00445FFE">
      <w:r w:rsidRPr="004A535E">
        <w:t xml:space="preserve">The Digital Process Support – Internal System initiative aims to modernize and optimize the internal service request management </w:t>
      </w:r>
      <w:r w:rsidRPr="00445FFE">
        <w:t>process</w:t>
      </w:r>
      <w:r w:rsidRPr="004A535E">
        <w:t xml:space="preserve"> within an educational organization.</w:t>
      </w:r>
    </w:p>
    <w:p w:rsidR="004A535E" w:rsidRPr="004A535E" w:rsidRDefault="004A535E" w:rsidP="00445FFE">
      <w:r w:rsidRPr="004A535E">
        <w:t>Currently, service requests are managed through fragmented communication channels such as emails and manual tracking methods. This results in operational inefficiencies, lack of transparency, and limited performance visibility.</w:t>
      </w:r>
    </w:p>
    <w:p w:rsidR="004A535E" w:rsidRPr="004A535E" w:rsidRDefault="004A535E" w:rsidP="00445FFE">
      <w:r w:rsidRPr="004A535E">
        <w:t>This initiative proposes the design of a centralized digital request management system that enables structured submission, tracking, categorization, monitoring, and reporting of internal service requests.</w:t>
      </w:r>
    </w:p>
    <w:p w:rsidR="004A535E" w:rsidRPr="004A535E" w:rsidRDefault="004A535E" w:rsidP="00445FFE">
      <w:r w:rsidRPr="004A535E">
        <w:t>The system will serve as a foundation for operational transparency and data-driven decision-making.</w:t>
      </w:r>
    </w:p>
    <w:p w:rsidR="004A535E" w:rsidRPr="004A535E" w:rsidRDefault="00FF3A4F" w:rsidP="00445FFE">
      <w:pPr>
        <w:rPr>
          <w:rStyle w:val="s1"/>
        </w:rPr>
      </w:pPr>
      <w:r>
        <w:rPr>
          <w:rStyle w:val="s1"/>
          <w:noProof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4A535E" w:rsidRPr="004A535E" w:rsidRDefault="004A535E" w:rsidP="00445FFE">
      <w:pPr>
        <w:pStyle w:val="Heading2"/>
      </w:pPr>
      <w:r w:rsidRPr="004A535E">
        <w:t>2. Business Context</w:t>
      </w:r>
    </w:p>
    <w:p w:rsidR="004A535E" w:rsidRPr="004A535E" w:rsidRDefault="004A535E" w:rsidP="00445FFE">
      <w:r w:rsidRPr="004A535E">
        <w:t>The organization handles a significant volume of internal service requests (e.g., academic certificates, administrative approvals, departmental support).</w:t>
      </w:r>
    </w:p>
    <w:p w:rsidR="004A535E" w:rsidRPr="004A535E" w:rsidRDefault="004A535E" w:rsidP="00445FFE">
      <w:r w:rsidRPr="004A535E">
        <w:t>The current process presents the following challenges:</w:t>
      </w:r>
    </w:p>
    <w:p w:rsidR="004A535E" w:rsidRPr="004A535E" w:rsidRDefault="004A535E" w:rsidP="00445FFE">
      <w:r w:rsidRPr="004A535E">
        <w:t>No centralized tracking mechanism</w:t>
      </w:r>
    </w:p>
    <w:p w:rsidR="004A535E" w:rsidRPr="004A535E" w:rsidRDefault="004A535E" w:rsidP="00445FFE">
      <w:r w:rsidRPr="004A535E">
        <w:t>Manual status follow-ups</w:t>
      </w:r>
    </w:p>
    <w:p w:rsidR="004A535E" w:rsidRPr="004A535E" w:rsidRDefault="004A535E" w:rsidP="00445FFE">
      <w:r w:rsidRPr="004A535E">
        <w:t>Lack of measurable KPIs</w:t>
      </w:r>
    </w:p>
    <w:p w:rsidR="004A535E" w:rsidRPr="004A535E" w:rsidRDefault="004A535E" w:rsidP="00445FFE">
      <w:r w:rsidRPr="004A535E">
        <w:t>No performance analytics</w:t>
      </w:r>
    </w:p>
    <w:p w:rsidR="004A535E" w:rsidRPr="004A535E" w:rsidRDefault="004A535E" w:rsidP="00445FFE">
      <w:r w:rsidRPr="004A535E">
        <w:t>Inconsistent prioritization</w:t>
      </w:r>
    </w:p>
    <w:p w:rsidR="004A535E" w:rsidRPr="004A535E" w:rsidRDefault="004A535E" w:rsidP="00445FFE">
      <w:r w:rsidRPr="004A535E">
        <w:t>Limited accountability across departments</w:t>
      </w:r>
    </w:p>
    <w:p w:rsidR="004A535E" w:rsidRPr="004A535E" w:rsidRDefault="004A535E" w:rsidP="00445FFE">
      <w:r w:rsidRPr="004A535E">
        <w:t>As digital transformation becomes a strategic priority, the organization requires a structured and scalable solution.</w:t>
      </w:r>
    </w:p>
    <w:p w:rsidR="004A535E" w:rsidRPr="004A535E" w:rsidRDefault="00FF3A4F" w:rsidP="00445FFE">
      <w:pPr>
        <w:rPr>
          <w:rStyle w:val="s1"/>
        </w:rPr>
      </w:pPr>
      <w:r>
        <w:rPr>
          <w:rStyle w:val="s1"/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4A535E" w:rsidRPr="004A535E" w:rsidRDefault="004A535E" w:rsidP="00445FFE">
      <w:pPr>
        <w:pStyle w:val="Heading2"/>
      </w:pPr>
      <w:r w:rsidRPr="004A535E">
        <w:lastRenderedPageBreak/>
        <w:t>3. Business Problem Statement</w:t>
      </w:r>
    </w:p>
    <w:p w:rsidR="004A535E" w:rsidRPr="004A535E" w:rsidRDefault="004A535E" w:rsidP="00445FFE">
      <w:r w:rsidRPr="004A535E">
        <w:t>The absence of a centralized digital request management system leads to:</w:t>
      </w:r>
    </w:p>
    <w:p w:rsidR="004A535E" w:rsidRPr="004A535E" w:rsidRDefault="004A535E" w:rsidP="00445FFE">
      <w:r w:rsidRPr="004A535E">
        <w:t>Delayed response times</w:t>
      </w:r>
    </w:p>
    <w:p w:rsidR="004A535E" w:rsidRPr="004A535E" w:rsidRDefault="004A535E" w:rsidP="00445FFE">
      <w:r w:rsidRPr="004A535E">
        <w:t>Reduced visibility of request status</w:t>
      </w:r>
    </w:p>
    <w:p w:rsidR="004A535E" w:rsidRPr="004A535E" w:rsidRDefault="004A535E" w:rsidP="00445FFE">
      <w:r w:rsidRPr="004A535E">
        <w:t>Inability to measure departmental performance</w:t>
      </w:r>
    </w:p>
    <w:p w:rsidR="004A535E" w:rsidRPr="004A535E" w:rsidRDefault="004A535E" w:rsidP="00445FFE">
      <w:r w:rsidRPr="004A535E">
        <w:t>Increased administrative workload</w:t>
      </w:r>
    </w:p>
    <w:p w:rsidR="004A535E" w:rsidRPr="004A535E" w:rsidRDefault="004A535E" w:rsidP="00445FFE">
      <w:r w:rsidRPr="004A535E">
        <w:t>Poor user experience</w:t>
      </w:r>
    </w:p>
    <w:p w:rsidR="004A535E" w:rsidRPr="004A535E" w:rsidRDefault="004A535E" w:rsidP="00445FFE">
      <w:r w:rsidRPr="004A535E">
        <w:t>A structured digital workflow is required to ensure efficiency, accountability, and measurable service delivery performance.</w:t>
      </w:r>
    </w:p>
    <w:p w:rsidR="004A535E" w:rsidRPr="004A535E" w:rsidRDefault="00FF3A4F" w:rsidP="00445FFE">
      <w:pPr>
        <w:rPr>
          <w:rStyle w:val="s1"/>
        </w:rPr>
      </w:pPr>
      <w:r>
        <w:rPr>
          <w:rStyle w:val="s1"/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4A535E" w:rsidRPr="004A535E" w:rsidRDefault="004A535E" w:rsidP="00445FFE">
      <w:pPr>
        <w:pStyle w:val="Heading2"/>
      </w:pPr>
      <w:r w:rsidRPr="004A535E">
        <w:t>4. Strategic Alignment</w:t>
      </w:r>
    </w:p>
    <w:p w:rsidR="004A535E" w:rsidRPr="004A535E" w:rsidRDefault="004A535E" w:rsidP="00445FFE">
      <w:r w:rsidRPr="004A535E">
        <w:t>This initiative aligns with the organization’s broader digital transformation objectives:</w:t>
      </w:r>
    </w:p>
    <w:p w:rsidR="004A535E" w:rsidRPr="004A535E" w:rsidRDefault="004A535E" w:rsidP="00445FFE">
      <w:r w:rsidRPr="004A535E">
        <w:t>Process standardization</w:t>
      </w:r>
    </w:p>
    <w:p w:rsidR="004A535E" w:rsidRPr="004A535E" w:rsidRDefault="004A535E" w:rsidP="00445FFE">
      <w:r w:rsidRPr="004A535E">
        <w:t>Operational efficiency improvement</w:t>
      </w:r>
    </w:p>
    <w:p w:rsidR="004A535E" w:rsidRPr="004A535E" w:rsidRDefault="004A535E" w:rsidP="00445FFE">
      <w:r w:rsidRPr="004A535E">
        <w:t>Data centralization</w:t>
      </w:r>
    </w:p>
    <w:p w:rsidR="004A535E" w:rsidRPr="004A535E" w:rsidRDefault="004A535E" w:rsidP="00445FFE">
      <w:r w:rsidRPr="004A535E">
        <w:t>Performance monitoring capability</w:t>
      </w:r>
    </w:p>
    <w:p w:rsidR="004A535E" w:rsidRPr="004A535E" w:rsidRDefault="004A535E" w:rsidP="00445FFE">
      <w:r w:rsidRPr="004A535E">
        <w:t>Service quality enhancement</w:t>
      </w:r>
    </w:p>
    <w:p w:rsidR="004A535E" w:rsidRPr="004A535E" w:rsidRDefault="00FF3A4F" w:rsidP="00445FFE">
      <w:pPr>
        <w:rPr>
          <w:rStyle w:val="s1"/>
        </w:rPr>
      </w:pPr>
      <w:r>
        <w:rPr>
          <w:rStyle w:val="s1"/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4A535E" w:rsidRPr="004A535E" w:rsidRDefault="004A535E" w:rsidP="00445FFE">
      <w:pPr>
        <w:pStyle w:val="Heading2"/>
      </w:pPr>
      <w:r w:rsidRPr="004A535E">
        <w:t>5. Project Objectives</w:t>
      </w:r>
    </w:p>
    <w:p w:rsidR="004A535E" w:rsidRPr="004A535E" w:rsidRDefault="004A535E" w:rsidP="00445FFE">
      <w:r w:rsidRPr="004A535E">
        <w:t>The project aims to:</w:t>
      </w:r>
    </w:p>
    <w:p w:rsidR="004A535E" w:rsidRPr="004A535E" w:rsidRDefault="004A535E" w:rsidP="00445FFE">
      <w:r w:rsidRPr="004A535E">
        <w:t>Digitize internal service request submission.</w:t>
      </w:r>
    </w:p>
    <w:p w:rsidR="004A535E" w:rsidRPr="004A535E" w:rsidRDefault="004A535E" w:rsidP="00445FFE">
      <w:r w:rsidRPr="004A535E">
        <w:t>Centralize request storage in a structured database.</w:t>
      </w:r>
    </w:p>
    <w:p w:rsidR="004A535E" w:rsidRPr="004A535E" w:rsidRDefault="004A535E" w:rsidP="00445FFE">
      <w:r w:rsidRPr="004A535E">
        <w:t>Enable categorization by department and priority.</w:t>
      </w:r>
    </w:p>
    <w:p w:rsidR="004A535E" w:rsidRPr="004A535E" w:rsidRDefault="004A535E" w:rsidP="00445FFE">
      <w:r w:rsidRPr="004A535E">
        <w:t>Provide real-time request status tracking.</w:t>
      </w:r>
    </w:p>
    <w:p w:rsidR="004A535E" w:rsidRPr="004A535E" w:rsidRDefault="004A535E" w:rsidP="00445FFE">
      <w:r w:rsidRPr="004A535E">
        <w:t>Enable performance monitoring through analytics (Power BI).</w:t>
      </w:r>
    </w:p>
    <w:p w:rsidR="004A535E" w:rsidRPr="004A535E" w:rsidRDefault="004A535E" w:rsidP="00445FFE">
      <w:r w:rsidRPr="004A535E">
        <w:t>Improve response time and service transparency.</w:t>
      </w:r>
    </w:p>
    <w:p w:rsidR="004A535E" w:rsidRPr="004A535E" w:rsidRDefault="00FF3A4F" w:rsidP="00445FFE">
      <w:pPr>
        <w:rPr>
          <w:rStyle w:val="s1"/>
        </w:rPr>
      </w:pPr>
      <w:r>
        <w:rPr>
          <w:rStyle w:val="s1"/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4A535E" w:rsidRPr="004A535E" w:rsidRDefault="004A535E" w:rsidP="00445FFE">
      <w:pPr>
        <w:pStyle w:val="Heading2"/>
      </w:pPr>
      <w:r w:rsidRPr="004A535E">
        <w:lastRenderedPageBreak/>
        <w:t>6. Scope Definition</w:t>
      </w:r>
    </w:p>
    <w:p w:rsidR="004A535E" w:rsidRPr="004A535E" w:rsidRDefault="004A535E" w:rsidP="00445FFE">
      <w:pPr>
        <w:pStyle w:val="Heading3"/>
      </w:pPr>
      <w:r w:rsidRPr="004A535E">
        <w:t>6.1 In Scope</w:t>
      </w:r>
    </w:p>
    <w:p w:rsidR="004A535E" w:rsidRPr="004A535E" w:rsidRDefault="004A535E" w:rsidP="00445FFE">
      <w:r w:rsidRPr="004A535E">
        <w:t>Digital request submission (conceptual system design)</w:t>
      </w:r>
    </w:p>
    <w:p w:rsidR="004A535E" w:rsidRPr="004A535E" w:rsidRDefault="004A535E" w:rsidP="00445FFE">
      <w:r w:rsidRPr="004A535E">
        <w:t>Request categorization (department and priority)</w:t>
      </w:r>
    </w:p>
    <w:p w:rsidR="004A535E" w:rsidRPr="004A535E" w:rsidRDefault="004A535E" w:rsidP="00445FFE">
      <w:r w:rsidRPr="004A535E">
        <w:t>Status lifecycle management (Submitted → In Progress → Completed → Rejected)</w:t>
      </w:r>
    </w:p>
    <w:p w:rsidR="004A535E" w:rsidRPr="004A535E" w:rsidRDefault="004A535E" w:rsidP="00445FFE">
      <w:r w:rsidRPr="004A535E">
        <w:t>Centralized database schema design</w:t>
      </w:r>
    </w:p>
    <w:p w:rsidR="004A535E" w:rsidRPr="004A535E" w:rsidRDefault="004A535E" w:rsidP="00445FFE">
      <w:r w:rsidRPr="004A535E">
        <w:t>Reporting dataset preparation for BI analysis</w:t>
      </w:r>
    </w:p>
    <w:p w:rsidR="004A535E" w:rsidRPr="004A535E" w:rsidRDefault="004A535E" w:rsidP="00445FFE">
      <w:r w:rsidRPr="004A535E">
        <w:t>Definition of performance metrics</w:t>
      </w:r>
    </w:p>
    <w:p w:rsidR="004A535E" w:rsidRPr="004A535E" w:rsidRDefault="004A535E" w:rsidP="00445FFE">
      <w:pPr>
        <w:pStyle w:val="Heading3"/>
      </w:pPr>
      <w:r w:rsidRPr="004A535E">
        <w:t>6.2 Out of Scope</w:t>
      </w:r>
    </w:p>
    <w:p w:rsidR="004A535E" w:rsidRPr="004A535E" w:rsidRDefault="004A535E" w:rsidP="00445FFE">
      <w:r w:rsidRPr="004A535E">
        <w:t>Production deployment</w:t>
      </w:r>
    </w:p>
    <w:p w:rsidR="004A535E" w:rsidRPr="004A535E" w:rsidRDefault="004A535E" w:rsidP="00445FFE">
      <w:r w:rsidRPr="004A535E">
        <w:t>Integration with external government systems</w:t>
      </w:r>
    </w:p>
    <w:p w:rsidR="004A535E" w:rsidRPr="004A535E" w:rsidRDefault="004A535E" w:rsidP="00445FFE">
      <w:r w:rsidRPr="004A535E">
        <w:t>AI-driven automation</w:t>
      </w:r>
    </w:p>
    <w:p w:rsidR="004A535E" w:rsidRPr="004A535E" w:rsidRDefault="004A535E" w:rsidP="00445FFE">
      <w:r w:rsidRPr="004A535E">
        <w:t>Mobile application development</w:t>
      </w:r>
    </w:p>
    <w:p w:rsidR="004A535E" w:rsidRPr="004A535E" w:rsidRDefault="004A535E" w:rsidP="00445FFE">
      <w:r w:rsidRPr="004A535E">
        <w:t>Authentication infrastructure implementation</w:t>
      </w:r>
    </w:p>
    <w:p w:rsidR="004A535E" w:rsidRPr="004A535E" w:rsidRDefault="00FF3A4F" w:rsidP="00445FFE">
      <w:pPr>
        <w:rPr>
          <w:rStyle w:val="s1"/>
        </w:rPr>
      </w:pPr>
      <w:r>
        <w:rPr>
          <w:rStyle w:val="s1"/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4A535E" w:rsidRDefault="004A535E" w:rsidP="00445FFE">
      <w:pPr>
        <w:pStyle w:val="Heading2"/>
      </w:pPr>
      <w:r w:rsidRPr="004A535E">
        <w:t>7. Stakeholder Analysis</w:t>
      </w:r>
    </w:p>
    <w:p w:rsidR="00210574" w:rsidRPr="00210574" w:rsidRDefault="00210574" w:rsidP="00445F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9"/>
        <w:gridCol w:w="2620"/>
        <w:gridCol w:w="1040"/>
        <w:gridCol w:w="1554"/>
      </w:tblGrid>
      <w:tr w:rsidR="004A535E" w:rsidRPr="004A535E" w:rsidTr="004A535E">
        <w:tc>
          <w:tcPr>
            <w:tcW w:w="0" w:type="auto"/>
            <w:hideMark/>
          </w:tcPr>
          <w:p w:rsidR="004A535E" w:rsidRPr="004A535E" w:rsidRDefault="004A535E" w:rsidP="00445FFE">
            <w:pPr>
              <w:rPr>
                <w:rFonts w:eastAsia="Times New Roman"/>
                <w:b/>
                <w:bCs/>
                <w:lang w:eastAsia="en-GB"/>
              </w:rPr>
            </w:pPr>
            <w:r w:rsidRPr="004A535E">
              <w:rPr>
                <w:rFonts w:eastAsia="Times New Roman"/>
                <w:b/>
                <w:bCs/>
                <w:lang w:eastAsia="en-GB"/>
              </w:rPr>
              <w:t>Stakeholder</w:t>
            </w:r>
          </w:p>
        </w:tc>
        <w:tc>
          <w:tcPr>
            <w:tcW w:w="0" w:type="auto"/>
            <w:hideMark/>
          </w:tcPr>
          <w:p w:rsidR="004A535E" w:rsidRPr="004A535E" w:rsidRDefault="004A535E" w:rsidP="00445FFE">
            <w:pPr>
              <w:rPr>
                <w:rFonts w:eastAsia="Times New Roman"/>
                <w:b/>
                <w:bCs/>
                <w:lang w:eastAsia="en-GB"/>
              </w:rPr>
            </w:pPr>
            <w:r w:rsidRPr="004A535E">
              <w:rPr>
                <w:rFonts w:eastAsia="Times New Roman"/>
                <w:b/>
                <w:bCs/>
                <w:lang w:eastAsia="en-GB"/>
              </w:rPr>
              <w:t>Role</w:t>
            </w:r>
          </w:p>
        </w:tc>
        <w:tc>
          <w:tcPr>
            <w:tcW w:w="0" w:type="auto"/>
            <w:hideMark/>
          </w:tcPr>
          <w:p w:rsidR="004A535E" w:rsidRPr="004A535E" w:rsidRDefault="004A535E" w:rsidP="00445FFE">
            <w:pPr>
              <w:rPr>
                <w:rFonts w:eastAsia="Times New Roman"/>
                <w:b/>
                <w:bCs/>
                <w:lang w:eastAsia="en-GB"/>
              </w:rPr>
            </w:pPr>
            <w:r w:rsidRPr="004A535E">
              <w:rPr>
                <w:rFonts w:eastAsia="Times New Roman"/>
                <w:b/>
                <w:bCs/>
                <w:lang w:eastAsia="en-GB"/>
              </w:rPr>
              <w:t>Impact</w:t>
            </w:r>
          </w:p>
        </w:tc>
        <w:tc>
          <w:tcPr>
            <w:tcW w:w="0" w:type="auto"/>
            <w:hideMark/>
          </w:tcPr>
          <w:p w:rsidR="004A535E" w:rsidRPr="004A535E" w:rsidRDefault="004A535E" w:rsidP="00445FFE">
            <w:pPr>
              <w:rPr>
                <w:rFonts w:eastAsia="Times New Roman"/>
                <w:b/>
                <w:bCs/>
                <w:lang w:eastAsia="en-GB"/>
              </w:rPr>
            </w:pPr>
            <w:r w:rsidRPr="004A535E">
              <w:rPr>
                <w:rFonts w:eastAsia="Times New Roman"/>
                <w:b/>
                <w:bCs/>
                <w:lang w:eastAsia="en-GB"/>
              </w:rPr>
              <w:t>Interest Level</w:t>
            </w:r>
          </w:p>
        </w:tc>
      </w:tr>
      <w:tr w:rsidR="004A535E" w:rsidRPr="004A535E" w:rsidTr="004A535E">
        <w:tc>
          <w:tcPr>
            <w:tcW w:w="0" w:type="auto"/>
            <w:hideMark/>
          </w:tcPr>
          <w:p w:rsidR="004A535E" w:rsidRPr="004A535E" w:rsidRDefault="004A535E" w:rsidP="00445FFE">
            <w:pPr>
              <w:rPr>
                <w:rFonts w:eastAsia="Times New Roman"/>
                <w:lang w:eastAsia="en-GB"/>
              </w:rPr>
            </w:pPr>
            <w:r w:rsidRPr="004A535E">
              <w:rPr>
                <w:rFonts w:eastAsia="Times New Roman"/>
                <w:lang w:eastAsia="en-GB"/>
              </w:rPr>
              <w:t>Students</w:t>
            </w:r>
          </w:p>
        </w:tc>
        <w:tc>
          <w:tcPr>
            <w:tcW w:w="0" w:type="auto"/>
            <w:hideMark/>
          </w:tcPr>
          <w:p w:rsidR="004A535E" w:rsidRPr="004A535E" w:rsidRDefault="004A535E" w:rsidP="00445FFE">
            <w:pPr>
              <w:rPr>
                <w:rFonts w:eastAsia="Times New Roman"/>
                <w:lang w:eastAsia="en-GB"/>
              </w:rPr>
            </w:pPr>
            <w:r w:rsidRPr="004A535E">
              <w:rPr>
                <w:rFonts w:eastAsia="Times New Roman"/>
                <w:lang w:eastAsia="en-GB"/>
              </w:rPr>
              <w:t>Request Submitters</w:t>
            </w:r>
          </w:p>
        </w:tc>
        <w:tc>
          <w:tcPr>
            <w:tcW w:w="0" w:type="auto"/>
            <w:hideMark/>
          </w:tcPr>
          <w:p w:rsidR="004A535E" w:rsidRPr="004A535E" w:rsidRDefault="004A535E" w:rsidP="00445FFE">
            <w:pPr>
              <w:rPr>
                <w:rFonts w:eastAsia="Times New Roman"/>
                <w:lang w:eastAsia="en-GB"/>
              </w:rPr>
            </w:pPr>
            <w:r w:rsidRPr="004A535E">
              <w:rPr>
                <w:rFonts w:eastAsia="Times New Roman"/>
                <w:lang w:eastAsia="en-GB"/>
              </w:rPr>
              <w:t>High</w:t>
            </w:r>
          </w:p>
        </w:tc>
        <w:tc>
          <w:tcPr>
            <w:tcW w:w="0" w:type="auto"/>
            <w:hideMark/>
          </w:tcPr>
          <w:p w:rsidR="004A535E" w:rsidRPr="004A535E" w:rsidRDefault="004A535E" w:rsidP="00445FFE">
            <w:pPr>
              <w:rPr>
                <w:rFonts w:eastAsia="Times New Roman"/>
                <w:lang w:eastAsia="en-GB"/>
              </w:rPr>
            </w:pPr>
            <w:r w:rsidRPr="004A535E">
              <w:rPr>
                <w:rFonts w:eastAsia="Times New Roman"/>
                <w:lang w:eastAsia="en-GB"/>
              </w:rPr>
              <w:t>High</w:t>
            </w:r>
          </w:p>
        </w:tc>
      </w:tr>
      <w:tr w:rsidR="004A535E" w:rsidRPr="004A535E" w:rsidTr="004A535E">
        <w:tc>
          <w:tcPr>
            <w:tcW w:w="0" w:type="auto"/>
            <w:hideMark/>
          </w:tcPr>
          <w:p w:rsidR="004A535E" w:rsidRPr="004A535E" w:rsidRDefault="004A535E" w:rsidP="00445FFE">
            <w:pPr>
              <w:rPr>
                <w:rFonts w:eastAsia="Times New Roman"/>
                <w:lang w:eastAsia="en-GB"/>
              </w:rPr>
            </w:pPr>
            <w:r w:rsidRPr="004A535E">
              <w:rPr>
                <w:rFonts w:eastAsia="Times New Roman"/>
                <w:lang w:eastAsia="en-GB"/>
              </w:rPr>
              <w:t>Administrative Staff</w:t>
            </w:r>
          </w:p>
        </w:tc>
        <w:tc>
          <w:tcPr>
            <w:tcW w:w="0" w:type="auto"/>
            <w:hideMark/>
          </w:tcPr>
          <w:p w:rsidR="004A535E" w:rsidRPr="004A535E" w:rsidRDefault="004A535E" w:rsidP="00445FFE">
            <w:pPr>
              <w:rPr>
                <w:rFonts w:eastAsia="Times New Roman"/>
                <w:lang w:eastAsia="en-GB"/>
              </w:rPr>
            </w:pPr>
            <w:r w:rsidRPr="004A535E">
              <w:rPr>
                <w:rFonts w:eastAsia="Times New Roman"/>
                <w:lang w:eastAsia="en-GB"/>
              </w:rPr>
              <w:t>Request Handlers</w:t>
            </w:r>
          </w:p>
        </w:tc>
        <w:tc>
          <w:tcPr>
            <w:tcW w:w="0" w:type="auto"/>
            <w:hideMark/>
          </w:tcPr>
          <w:p w:rsidR="004A535E" w:rsidRPr="004A535E" w:rsidRDefault="004A535E" w:rsidP="00445FFE">
            <w:pPr>
              <w:rPr>
                <w:rFonts w:eastAsia="Times New Roman"/>
                <w:lang w:eastAsia="en-GB"/>
              </w:rPr>
            </w:pPr>
            <w:r w:rsidRPr="004A535E">
              <w:rPr>
                <w:rFonts w:eastAsia="Times New Roman"/>
                <w:lang w:eastAsia="en-GB"/>
              </w:rPr>
              <w:t>High</w:t>
            </w:r>
          </w:p>
        </w:tc>
        <w:tc>
          <w:tcPr>
            <w:tcW w:w="0" w:type="auto"/>
            <w:hideMark/>
          </w:tcPr>
          <w:p w:rsidR="004A535E" w:rsidRPr="004A535E" w:rsidRDefault="004A535E" w:rsidP="00445FFE">
            <w:pPr>
              <w:rPr>
                <w:rFonts w:eastAsia="Times New Roman"/>
                <w:lang w:eastAsia="en-GB"/>
              </w:rPr>
            </w:pPr>
            <w:r w:rsidRPr="004A535E">
              <w:rPr>
                <w:rFonts w:eastAsia="Times New Roman"/>
                <w:lang w:eastAsia="en-GB"/>
              </w:rPr>
              <w:t>High</w:t>
            </w:r>
          </w:p>
        </w:tc>
      </w:tr>
      <w:tr w:rsidR="004A535E" w:rsidRPr="004A535E" w:rsidTr="004A535E">
        <w:tc>
          <w:tcPr>
            <w:tcW w:w="0" w:type="auto"/>
            <w:hideMark/>
          </w:tcPr>
          <w:p w:rsidR="004A535E" w:rsidRPr="004A535E" w:rsidRDefault="004A535E" w:rsidP="00445FFE">
            <w:pPr>
              <w:rPr>
                <w:rFonts w:eastAsia="Times New Roman"/>
                <w:lang w:eastAsia="en-GB"/>
              </w:rPr>
            </w:pPr>
            <w:r w:rsidRPr="004A535E">
              <w:rPr>
                <w:rFonts w:eastAsia="Times New Roman"/>
                <w:lang w:eastAsia="en-GB"/>
              </w:rPr>
              <w:t>Department Heads</w:t>
            </w:r>
          </w:p>
        </w:tc>
        <w:tc>
          <w:tcPr>
            <w:tcW w:w="0" w:type="auto"/>
            <w:hideMark/>
          </w:tcPr>
          <w:p w:rsidR="004A535E" w:rsidRPr="004A535E" w:rsidRDefault="004A535E" w:rsidP="00445FFE">
            <w:pPr>
              <w:rPr>
                <w:rFonts w:eastAsia="Times New Roman"/>
                <w:lang w:eastAsia="en-GB"/>
              </w:rPr>
            </w:pPr>
            <w:r w:rsidRPr="004A535E">
              <w:rPr>
                <w:rFonts w:eastAsia="Times New Roman"/>
                <w:lang w:eastAsia="en-GB"/>
              </w:rPr>
              <w:t>Performance Monitoring</w:t>
            </w:r>
          </w:p>
        </w:tc>
        <w:tc>
          <w:tcPr>
            <w:tcW w:w="0" w:type="auto"/>
            <w:hideMark/>
          </w:tcPr>
          <w:p w:rsidR="004A535E" w:rsidRPr="004A535E" w:rsidRDefault="004A535E" w:rsidP="00445FFE">
            <w:pPr>
              <w:rPr>
                <w:rFonts w:eastAsia="Times New Roman"/>
                <w:lang w:eastAsia="en-GB"/>
              </w:rPr>
            </w:pPr>
            <w:r w:rsidRPr="004A535E">
              <w:rPr>
                <w:rFonts w:eastAsia="Times New Roman"/>
                <w:lang w:eastAsia="en-GB"/>
              </w:rPr>
              <w:t>Medium</w:t>
            </w:r>
          </w:p>
        </w:tc>
        <w:tc>
          <w:tcPr>
            <w:tcW w:w="0" w:type="auto"/>
            <w:hideMark/>
          </w:tcPr>
          <w:p w:rsidR="004A535E" w:rsidRPr="004A535E" w:rsidRDefault="004A535E" w:rsidP="00445FFE">
            <w:pPr>
              <w:rPr>
                <w:rFonts w:eastAsia="Times New Roman"/>
                <w:lang w:eastAsia="en-GB"/>
              </w:rPr>
            </w:pPr>
            <w:r w:rsidRPr="004A535E">
              <w:rPr>
                <w:rFonts w:eastAsia="Times New Roman"/>
                <w:lang w:eastAsia="en-GB"/>
              </w:rPr>
              <w:t>High</w:t>
            </w:r>
          </w:p>
        </w:tc>
      </w:tr>
      <w:tr w:rsidR="004A535E" w:rsidRPr="004A535E" w:rsidTr="004A535E">
        <w:tc>
          <w:tcPr>
            <w:tcW w:w="0" w:type="auto"/>
            <w:hideMark/>
          </w:tcPr>
          <w:p w:rsidR="004A535E" w:rsidRPr="004A535E" w:rsidRDefault="004A535E" w:rsidP="00445FFE">
            <w:pPr>
              <w:rPr>
                <w:rFonts w:eastAsia="Times New Roman"/>
                <w:lang w:eastAsia="en-GB"/>
              </w:rPr>
            </w:pPr>
            <w:r w:rsidRPr="004A535E">
              <w:rPr>
                <w:rFonts w:eastAsia="Times New Roman"/>
                <w:lang w:eastAsia="en-GB"/>
              </w:rPr>
              <w:t>IT Department</w:t>
            </w:r>
          </w:p>
        </w:tc>
        <w:tc>
          <w:tcPr>
            <w:tcW w:w="0" w:type="auto"/>
            <w:hideMark/>
          </w:tcPr>
          <w:p w:rsidR="004A535E" w:rsidRPr="004A535E" w:rsidRDefault="004A535E" w:rsidP="00445FFE">
            <w:pPr>
              <w:rPr>
                <w:rFonts w:eastAsia="Times New Roman"/>
                <w:lang w:eastAsia="en-GB"/>
              </w:rPr>
            </w:pPr>
            <w:r w:rsidRPr="004A535E">
              <w:rPr>
                <w:rFonts w:eastAsia="Times New Roman"/>
                <w:lang w:eastAsia="en-GB"/>
              </w:rPr>
              <w:t>Technical Governance</w:t>
            </w:r>
          </w:p>
        </w:tc>
        <w:tc>
          <w:tcPr>
            <w:tcW w:w="0" w:type="auto"/>
            <w:hideMark/>
          </w:tcPr>
          <w:p w:rsidR="004A535E" w:rsidRPr="004A535E" w:rsidRDefault="004A535E" w:rsidP="00445FFE">
            <w:pPr>
              <w:rPr>
                <w:rFonts w:eastAsia="Times New Roman"/>
                <w:lang w:eastAsia="en-GB"/>
              </w:rPr>
            </w:pPr>
            <w:r w:rsidRPr="004A535E">
              <w:rPr>
                <w:rFonts w:eastAsia="Times New Roman"/>
                <w:lang w:eastAsia="en-GB"/>
              </w:rPr>
              <w:t>Medium</w:t>
            </w:r>
          </w:p>
        </w:tc>
        <w:tc>
          <w:tcPr>
            <w:tcW w:w="0" w:type="auto"/>
            <w:hideMark/>
          </w:tcPr>
          <w:p w:rsidR="004A535E" w:rsidRPr="004A535E" w:rsidRDefault="004A535E" w:rsidP="00445FFE">
            <w:pPr>
              <w:rPr>
                <w:rFonts w:eastAsia="Times New Roman"/>
                <w:lang w:eastAsia="en-GB"/>
              </w:rPr>
            </w:pPr>
            <w:r w:rsidRPr="004A535E">
              <w:rPr>
                <w:rFonts w:eastAsia="Times New Roman"/>
                <w:lang w:eastAsia="en-GB"/>
              </w:rPr>
              <w:t>Medium</w:t>
            </w:r>
          </w:p>
        </w:tc>
      </w:tr>
      <w:tr w:rsidR="004A535E" w:rsidRPr="004A535E" w:rsidTr="004A535E">
        <w:tc>
          <w:tcPr>
            <w:tcW w:w="0" w:type="auto"/>
            <w:hideMark/>
          </w:tcPr>
          <w:p w:rsidR="004A535E" w:rsidRPr="004A535E" w:rsidRDefault="004A535E" w:rsidP="00445FFE">
            <w:pPr>
              <w:rPr>
                <w:rFonts w:eastAsia="Times New Roman"/>
                <w:lang w:eastAsia="en-GB"/>
              </w:rPr>
            </w:pPr>
            <w:r w:rsidRPr="004A535E">
              <w:rPr>
                <w:rFonts w:eastAsia="Times New Roman"/>
                <w:lang w:eastAsia="en-GB"/>
              </w:rPr>
              <w:t>Senior Management</w:t>
            </w:r>
          </w:p>
        </w:tc>
        <w:tc>
          <w:tcPr>
            <w:tcW w:w="0" w:type="auto"/>
            <w:hideMark/>
          </w:tcPr>
          <w:p w:rsidR="004A535E" w:rsidRPr="004A535E" w:rsidRDefault="004A535E" w:rsidP="00445FFE">
            <w:pPr>
              <w:rPr>
                <w:rFonts w:eastAsia="Times New Roman"/>
                <w:lang w:eastAsia="en-GB"/>
              </w:rPr>
            </w:pPr>
            <w:r w:rsidRPr="004A535E">
              <w:rPr>
                <w:rFonts w:eastAsia="Times New Roman"/>
                <w:lang w:eastAsia="en-GB"/>
              </w:rPr>
              <w:t>Strategic Oversight</w:t>
            </w:r>
          </w:p>
        </w:tc>
        <w:tc>
          <w:tcPr>
            <w:tcW w:w="0" w:type="auto"/>
            <w:hideMark/>
          </w:tcPr>
          <w:p w:rsidR="004A535E" w:rsidRPr="004A535E" w:rsidRDefault="004A535E" w:rsidP="00445FFE">
            <w:pPr>
              <w:rPr>
                <w:rFonts w:eastAsia="Times New Roman"/>
                <w:lang w:eastAsia="en-GB"/>
              </w:rPr>
            </w:pPr>
            <w:r w:rsidRPr="004A535E">
              <w:rPr>
                <w:rFonts w:eastAsia="Times New Roman"/>
                <w:lang w:eastAsia="en-GB"/>
              </w:rPr>
              <w:t>High</w:t>
            </w:r>
          </w:p>
        </w:tc>
        <w:tc>
          <w:tcPr>
            <w:tcW w:w="0" w:type="auto"/>
            <w:hideMark/>
          </w:tcPr>
          <w:p w:rsidR="004A535E" w:rsidRPr="004A535E" w:rsidRDefault="004A535E" w:rsidP="00445FFE">
            <w:pPr>
              <w:rPr>
                <w:rFonts w:eastAsia="Times New Roman"/>
                <w:lang w:eastAsia="en-GB"/>
              </w:rPr>
            </w:pPr>
            <w:r w:rsidRPr="004A535E">
              <w:rPr>
                <w:rFonts w:eastAsia="Times New Roman"/>
                <w:lang w:eastAsia="en-GB"/>
              </w:rPr>
              <w:t>High</w:t>
            </w:r>
          </w:p>
        </w:tc>
      </w:tr>
    </w:tbl>
    <w:p w:rsidR="00210574" w:rsidRDefault="00210574" w:rsidP="00445FFE"/>
    <w:p w:rsidR="004A535E" w:rsidRPr="004A535E" w:rsidRDefault="004A535E" w:rsidP="00445FFE">
      <w:pPr>
        <w:pStyle w:val="Heading2"/>
      </w:pPr>
      <w:r w:rsidRPr="004A535E">
        <w:t>8. High-Level Business Requirements</w:t>
      </w:r>
    </w:p>
    <w:p w:rsidR="004A535E" w:rsidRPr="004A535E" w:rsidRDefault="004A535E" w:rsidP="00445FFE">
      <w:r w:rsidRPr="004A535E">
        <w:t>BR-01: The system must enable digital submission of internal service requests.</w:t>
      </w:r>
    </w:p>
    <w:p w:rsidR="004A535E" w:rsidRPr="004A535E" w:rsidRDefault="004A535E" w:rsidP="00445FFE">
      <w:r w:rsidRPr="004A535E">
        <w:t>BR-02: The system must store all requests in a centralized structured database.</w:t>
      </w:r>
    </w:p>
    <w:p w:rsidR="004A535E" w:rsidRPr="004A535E" w:rsidRDefault="004A535E" w:rsidP="00445FFE">
      <w:r w:rsidRPr="004A535E">
        <w:t>BR-03: The system must allow classification by department and priority level.</w:t>
      </w:r>
    </w:p>
    <w:p w:rsidR="004A535E" w:rsidRPr="004A535E" w:rsidRDefault="004A535E" w:rsidP="00445FFE">
      <w:r w:rsidRPr="004A535E">
        <w:t>BR-04: The system must support status lifecycle management.</w:t>
      </w:r>
    </w:p>
    <w:p w:rsidR="004A535E" w:rsidRPr="004A535E" w:rsidRDefault="004A535E" w:rsidP="00445FFE">
      <w:r w:rsidRPr="004A535E">
        <w:lastRenderedPageBreak/>
        <w:t>BR-05: The system must provide visibility of request status to users.</w:t>
      </w:r>
    </w:p>
    <w:p w:rsidR="004A535E" w:rsidRPr="004A535E" w:rsidRDefault="004A535E" w:rsidP="00445FFE">
      <w:r w:rsidRPr="004A535E">
        <w:t>BR-06: The system must support reporting and analytics capability.</w:t>
      </w:r>
    </w:p>
    <w:p w:rsidR="004A535E" w:rsidRPr="004A535E" w:rsidRDefault="004A535E" w:rsidP="00445FFE">
      <w:r w:rsidRPr="004A535E">
        <w:t>BR-07: The system must allow measurement of response time and resolution performance.</w:t>
      </w:r>
    </w:p>
    <w:p w:rsidR="004A535E" w:rsidRPr="004A535E" w:rsidRDefault="00FF3A4F" w:rsidP="00445FFE">
      <w:pPr>
        <w:rPr>
          <w:rStyle w:val="s1"/>
        </w:rPr>
      </w:pPr>
      <w:r>
        <w:rPr>
          <w:rStyle w:val="s1"/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4A535E" w:rsidRPr="004A535E" w:rsidRDefault="004A535E" w:rsidP="00445FFE">
      <w:pPr>
        <w:pStyle w:val="Heading2"/>
      </w:pPr>
      <w:r w:rsidRPr="004A535E">
        <w:t>9. Key Performance Indicators (KPIs)</w:t>
      </w:r>
    </w:p>
    <w:p w:rsidR="004A535E" w:rsidRPr="004A535E" w:rsidRDefault="004A535E" w:rsidP="00445FFE">
      <w:r w:rsidRPr="004A535E">
        <w:t>The effectiveness of the system will be measured through:</w:t>
      </w:r>
    </w:p>
    <w:p w:rsidR="004A535E" w:rsidRPr="004A535E" w:rsidRDefault="004A535E" w:rsidP="00445FFE">
      <w:r w:rsidRPr="004A535E">
        <w:t>Average Request Resolution Time</w:t>
      </w:r>
    </w:p>
    <w:p w:rsidR="004A535E" w:rsidRPr="004A535E" w:rsidRDefault="004A535E" w:rsidP="00445FFE">
      <w:r w:rsidRPr="004A535E">
        <w:t>Number of Requests per Department</w:t>
      </w:r>
    </w:p>
    <w:p w:rsidR="004A535E" w:rsidRPr="004A535E" w:rsidRDefault="004A535E" w:rsidP="00445FFE">
      <w:r w:rsidRPr="004A535E">
        <w:t>Percentage of Requests Completed within SLA</w:t>
      </w:r>
    </w:p>
    <w:p w:rsidR="004A535E" w:rsidRPr="004A535E" w:rsidRDefault="004A535E" w:rsidP="00445FFE">
      <w:r w:rsidRPr="004A535E">
        <w:t>Request Volume Trend (Monthly)</w:t>
      </w:r>
    </w:p>
    <w:p w:rsidR="004A535E" w:rsidRPr="004A535E" w:rsidRDefault="004A535E" w:rsidP="00445FFE">
      <w:r w:rsidRPr="004A535E">
        <w:t>Priority Distribution Analysis</w:t>
      </w:r>
    </w:p>
    <w:p w:rsidR="004A535E" w:rsidRPr="004A535E" w:rsidRDefault="004A535E" w:rsidP="00445FFE">
      <w:r w:rsidRPr="004A535E">
        <w:t>Rejection Rate</w:t>
      </w:r>
    </w:p>
    <w:p w:rsidR="004A535E" w:rsidRPr="004A535E" w:rsidRDefault="004A535E" w:rsidP="00445FFE"/>
    <w:p w:rsidR="004A535E" w:rsidRPr="004A535E" w:rsidRDefault="004A535E" w:rsidP="00445FFE">
      <w:r w:rsidRPr="004A535E">
        <w:t>These KPIs will be visualized using Power BI dashboards.</w:t>
      </w:r>
    </w:p>
    <w:p w:rsidR="004A535E" w:rsidRPr="004A535E" w:rsidRDefault="00FF3A4F" w:rsidP="00445FFE">
      <w:pPr>
        <w:rPr>
          <w:rStyle w:val="s1"/>
        </w:rPr>
      </w:pPr>
      <w:r>
        <w:rPr>
          <w:rStyle w:val="s1"/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4A535E" w:rsidRPr="004A535E" w:rsidRDefault="004A535E" w:rsidP="00445FFE">
      <w:pPr>
        <w:pStyle w:val="Heading2"/>
      </w:pPr>
      <w:r w:rsidRPr="004A535E">
        <w:t>10. Risks and Assumptions</w:t>
      </w:r>
    </w:p>
    <w:p w:rsidR="004A535E" w:rsidRPr="004A535E" w:rsidRDefault="004A535E" w:rsidP="00445FFE">
      <w:pPr>
        <w:pStyle w:val="Heading3"/>
      </w:pPr>
      <w:r w:rsidRPr="004A535E">
        <w:t>10.1 Assumptions</w:t>
      </w:r>
    </w:p>
    <w:p w:rsidR="004A535E" w:rsidRPr="004A535E" w:rsidRDefault="004A535E" w:rsidP="00445FFE">
      <w:r w:rsidRPr="004A535E">
        <w:t>Users will adopt digital submission processes.</w:t>
      </w:r>
    </w:p>
    <w:p w:rsidR="004A535E" w:rsidRPr="004A535E" w:rsidRDefault="004A535E" w:rsidP="00445FFE">
      <w:r w:rsidRPr="004A535E">
        <w:t>Departments will follow standardized status updates.</w:t>
      </w:r>
    </w:p>
    <w:p w:rsidR="004A535E" w:rsidRPr="004A535E" w:rsidRDefault="004A535E" w:rsidP="00445FFE">
      <w:r w:rsidRPr="004A535E">
        <w:t>Structured data will be consistently maintained.</w:t>
      </w:r>
    </w:p>
    <w:p w:rsidR="004A535E" w:rsidRPr="004A535E" w:rsidRDefault="004A535E" w:rsidP="00445FFE">
      <w:pPr>
        <w:pStyle w:val="Heading3"/>
      </w:pPr>
      <w:r w:rsidRPr="004A535E">
        <w:t>10.2 Risks</w:t>
      </w:r>
    </w:p>
    <w:p w:rsidR="004A535E" w:rsidRPr="004A535E" w:rsidRDefault="004A535E" w:rsidP="00445FFE">
      <w:r w:rsidRPr="004A535E">
        <w:t>Resistance to process change</w:t>
      </w:r>
    </w:p>
    <w:p w:rsidR="004A535E" w:rsidRPr="004A535E" w:rsidRDefault="004A535E" w:rsidP="00445FFE">
      <w:r w:rsidRPr="004A535E">
        <w:t>Inconsistent status updates</w:t>
      </w:r>
    </w:p>
    <w:p w:rsidR="004A535E" w:rsidRPr="004A535E" w:rsidRDefault="004A535E" w:rsidP="00445FFE">
      <w:r w:rsidRPr="004A535E">
        <w:t>Data quality issues</w:t>
      </w:r>
    </w:p>
    <w:p w:rsidR="004A535E" w:rsidRPr="004A535E" w:rsidRDefault="004A535E" w:rsidP="00445FFE">
      <w:r w:rsidRPr="004A535E">
        <w:t>Lack of process ownership</w:t>
      </w:r>
    </w:p>
    <w:p w:rsidR="004A535E" w:rsidRPr="004A535E" w:rsidRDefault="00FF3A4F" w:rsidP="00445FFE">
      <w:pPr>
        <w:rPr>
          <w:rStyle w:val="s1"/>
        </w:rPr>
      </w:pPr>
      <w:r>
        <w:rPr>
          <w:rStyle w:val="s1"/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4A535E" w:rsidRPr="004A535E" w:rsidRDefault="004A535E" w:rsidP="00445FFE">
      <w:pPr>
        <w:pStyle w:val="Heading2"/>
      </w:pPr>
      <w:r w:rsidRPr="004A535E">
        <w:lastRenderedPageBreak/>
        <w:t>11. Expected Business Value</w:t>
      </w:r>
    </w:p>
    <w:p w:rsidR="004A535E" w:rsidRPr="004A535E" w:rsidRDefault="004A535E" w:rsidP="00445FFE">
      <w:r w:rsidRPr="004A535E">
        <w:t>Implementation of the proposed solution is expected to deliver:</w:t>
      </w:r>
    </w:p>
    <w:p w:rsidR="004A535E" w:rsidRPr="004A535E" w:rsidRDefault="004A535E" w:rsidP="00445FFE">
      <w:r w:rsidRPr="004A535E">
        <w:t>Improved operational transparency</w:t>
      </w:r>
    </w:p>
    <w:p w:rsidR="004A535E" w:rsidRPr="004A535E" w:rsidRDefault="004A535E" w:rsidP="00445FFE">
      <w:r w:rsidRPr="004A535E">
        <w:t>Measurable performance metrics</w:t>
      </w:r>
    </w:p>
    <w:p w:rsidR="004A535E" w:rsidRPr="004A535E" w:rsidRDefault="004A535E" w:rsidP="00445FFE">
      <w:r w:rsidRPr="004A535E">
        <w:t>Reduced administrative overhead</w:t>
      </w:r>
    </w:p>
    <w:p w:rsidR="004A535E" w:rsidRPr="004A535E" w:rsidRDefault="004A535E" w:rsidP="00445FFE">
      <w:r w:rsidRPr="004A535E">
        <w:t>Enhanced service accountability</w:t>
      </w:r>
    </w:p>
    <w:p w:rsidR="004A535E" w:rsidRPr="004A535E" w:rsidRDefault="004A535E" w:rsidP="00445FFE">
      <w:r w:rsidRPr="004A535E">
        <w:t>Data-driven decision-making capability</w:t>
      </w:r>
    </w:p>
    <w:p w:rsidR="004A535E" w:rsidRPr="004A535E" w:rsidRDefault="004A535E" w:rsidP="00445FFE">
      <w:r w:rsidRPr="004A535E">
        <w:t>Foundation for future ERP or workflow system integration</w:t>
      </w:r>
    </w:p>
    <w:p w:rsidR="00C95FD5" w:rsidRPr="004A535E" w:rsidRDefault="00C95FD5" w:rsidP="00445FFE">
      <w:pPr>
        <w:rPr>
          <w:sz w:val="22"/>
          <w:szCs w:val="22"/>
        </w:rPr>
      </w:pPr>
    </w:p>
    <w:sectPr w:rsidR="00C95FD5" w:rsidRPr="004A5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3A4F" w:rsidRDefault="00FF3A4F" w:rsidP="005D026F">
      <w:pPr>
        <w:spacing w:after="0" w:line="240" w:lineRule="auto"/>
      </w:pPr>
      <w:r>
        <w:separator/>
      </w:r>
    </w:p>
  </w:endnote>
  <w:endnote w:type="continuationSeparator" w:id="0">
    <w:p w:rsidR="00FF3A4F" w:rsidRDefault="00FF3A4F" w:rsidP="005D0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3A4F" w:rsidRDefault="00FF3A4F" w:rsidP="005D026F">
      <w:pPr>
        <w:spacing w:after="0" w:line="240" w:lineRule="auto"/>
      </w:pPr>
      <w:r>
        <w:separator/>
      </w:r>
    </w:p>
  </w:footnote>
  <w:footnote w:type="continuationSeparator" w:id="0">
    <w:p w:rsidR="00FF3A4F" w:rsidRDefault="00FF3A4F" w:rsidP="005D0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3C0F"/>
    <w:multiLevelType w:val="multilevel"/>
    <w:tmpl w:val="9F04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F642F"/>
    <w:multiLevelType w:val="multilevel"/>
    <w:tmpl w:val="70EC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B53CE"/>
    <w:multiLevelType w:val="multilevel"/>
    <w:tmpl w:val="87F2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E2977"/>
    <w:multiLevelType w:val="multilevel"/>
    <w:tmpl w:val="CC8CB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F065FA"/>
    <w:multiLevelType w:val="multilevel"/>
    <w:tmpl w:val="C6D8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B5A34"/>
    <w:multiLevelType w:val="multilevel"/>
    <w:tmpl w:val="A31E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04E42"/>
    <w:multiLevelType w:val="multilevel"/>
    <w:tmpl w:val="16F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E2306"/>
    <w:multiLevelType w:val="multilevel"/>
    <w:tmpl w:val="8D82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C57894"/>
    <w:multiLevelType w:val="multilevel"/>
    <w:tmpl w:val="447E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82B28"/>
    <w:multiLevelType w:val="multilevel"/>
    <w:tmpl w:val="BA50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508077">
    <w:abstractNumId w:val="9"/>
  </w:num>
  <w:num w:numId="2" w16cid:durableId="973759234">
    <w:abstractNumId w:val="2"/>
  </w:num>
  <w:num w:numId="3" w16cid:durableId="579486164">
    <w:abstractNumId w:val="1"/>
  </w:num>
  <w:num w:numId="4" w16cid:durableId="1645502698">
    <w:abstractNumId w:val="3"/>
  </w:num>
  <w:num w:numId="5" w16cid:durableId="1434399031">
    <w:abstractNumId w:val="7"/>
  </w:num>
  <w:num w:numId="6" w16cid:durableId="977496830">
    <w:abstractNumId w:val="4"/>
  </w:num>
  <w:num w:numId="7" w16cid:durableId="752623809">
    <w:abstractNumId w:val="8"/>
  </w:num>
  <w:num w:numId="8" w16cid:durableId="66152935">
    <w:abstractNumId w:val="6"/>
  </w:num>
  <w:num w:numId="9" w16cid:durableId="537856251">
    <w:abstractNumId w:val="0"/>
  </w:num>
  <w:num w:numId="10" w16cid:durableId="15179616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87C"/>
    <w:rsid w:val="00210574"/>
    <w:rsid w:val="00445FFE"/>
    <w:rsid w:val="004A535E"/>
    <w:rsid w:val="004B77E5"/>
    <w:rsid w:val="00594F7F"/>
    <w:rsid w:val="005D026F"/>
    <w:rsid w:val="005D4F9D"/>
    <w:rsid w:val="006329B7"/>
    <w:rsid w:val="006C23C7"/>
    <w:rsid w:val="0080387C"/>
    <w:rsid w:val="009860F8"/>
    <w:rsid w:val="00B968B2"/>
    <w:rsid w:val="00C95FD5"/>
    <w:rsid w:val="00FF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0E101"/>
  <w15:chartTrackingRefBased/>
  <w15:docId w15:val="{BE72925D-8922-2144-B18A-06D422E44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7E5"/>
    <w:rPr>
      <w:rFonts w:ascii="Calibri" w:hAnsi="Calibri" w:cs="Times New Roman (Body CS)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7E5"/>
    <w:pPr>
      <w:keepNext/>
      <w:keepLines/>
      <w:spacing w:before="480" w:line="276" w:lineRule="auto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7E5"/>
    <w:pPr>
      <w:keepNext/>
      <w:keepLines/>
      <w:spacing w:before="320" w:after="120" w:line="276" w:lineRule="auto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77E5"/>
    <w:pPr>
      <w:keepNext/>
      <w:keepLines/>
      <w:spacing w:before="240" w:after="80" w:line="276" w:lineRule="auto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3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3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3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3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3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3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4B77E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B77E5"/>
  </w:style>
  <w:style w:type="character" w:customStyle="1" w:styleId="Heading1Char">
    <w:name w:val="Heading 1 Char"/>
    <w:basedOn w:val="DefaultParagraphFont"/>
    <w:link w:val="Heading1"/>
    <w:uiPriority w:val="9"/>
    <w:rsid w:val="004B77E5"/>
    <w:rPr>
      <w:rFonts w:ascii="Calibri" w:eastAsiaTheme="majorEastAsia" w:hAnsi="Calibri" w:cstheme="majorBidi"/>
      <w:b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77E5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77E5"/>
    <w:rPr>
      <w:rFonts w:ascii="Calibri" w:eastAsiaTheme="majorEastAsia" w:hAnsi="Calibri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3C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3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3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3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3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3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7E5"/>
    <w:pPr>
      <w:spacing w:after="480" w:line="276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7E5"/>
    <w:rPr>
      <w:rFonts w:ascii="Calibri" w:eastAsiaTheme="majorEastAsia" w:hAnsi="Calibr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3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3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3C7"/>
    <w:rPr>
      <w:rFonts w:ascii="Calibri" w:hAnsi="Calibr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7E5"/>
    <w:pPr>
      <w:ind w:left="720"/>
      <w:contextualSpacing/>
    </w:pPr>
  </w:style>
  <w:style w:type="character" w:styleId="IntenseEmphasis">
    <w:name w:val="Intense Emphasis"/>
    <w:uiPriority w:val="21"/>
    <w:qFormat/>
    <w:rsid w:val="006C2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3C7"/>
    <w:rPr>
      <w:rFonts w:ascii="Calibri" w:hAnsi="Calibri"/>
      <w:i/>
      <w:iCs/>
      <w:color w:val="0F4761" w:themeColor="accent1" w:themeShade="BF"/>
    </w:rPr>
  </w:style>
  <w:style w:type="character" w:styleId="IntenseReference">
    <w:name w:val="Intense Reference"/>
    <w:uiPriority w:val="32"/>
    <w:qFormat/>
    <w:rsid w:val="006C23C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6C23C7"/>
    <w:pPr>
      <w:spacing w:after="0" w:line="240" w:lineRule="auto"/>
    </w:pPr>
  </w:style>
  <w:style w:type="paragraph" w:customStyle="1" w:styleId="p1">
    <w:name w:val="p1"/>
    <w:basedOn w:val="Normal"/>
    <w:rsid w:val="004A535E"/>
    <w:pPr>
      <w:spacing w:before="100" w:beforeAutospacing="1" w:after="100" w:afterAutospacing="1" w:line="240" w:lineRule="auto"/>
    </w:pPr>
    <w:rPr>
      <w:rFonts w:eastAsia="Times New Roman"/>
      <w:lang w:eastAsia="en-GB"/>
    </w:rPr>
  </w:style>
  <w:style w:type="character" w:customStyle="1" w:styleId="s1">
    <w:name w:val="s1"/>
    <w:basedOn w:val="DefaultParagraphFont"/>
    <w:rsid w:val="004A535E"/>
  </w:style>
  <w:style w:type="paragraph" w:customStyle="1" w:styleId="p2">
    <w:name w:val="p2"/>
    <w:basedOn w:val="Normal"/>
    <w:rsid w:val="004A535E"/>
    <w:pPr>
      <w:spacing w:before="100" w:beforeAutospacing="1" w:after="100" w:afterAutospacing="1" w:line="240" w:lineRule="auto"/>
    </w:pPr>
    <w:rPr>
      <w:rFonts w:eastAsia="Times New Roman"/>
      <w:lang w:eastAsia="en-GB"/>
    </w:rPr>
  </w:style>
  <w:style w:type="paragraph" w:customStyle="1" w:styleId="p3">
    <w:name w:val="p3"/>
    <w:basedOn w:val="Normal"/>
    <w:rsid w:val="004A535E"/>
    <w:pPr>
      <w:spacing w:before="100" w:beforeAutospacing="1" w:after="100" w:afterAutospacing="1" w:line="240" w:lineRule="auto"/>
    </w:pPr>
    <w:rPr>
      <w:rFonts w:eastAsia="Times New Roman"/>
      <w:lang w:eastAsia="en-GB"/>
    </w:rPr>
  </w:style>
  <w:style w:type="table" w:styleId="TableGrid">
    <w:name w:val="Table Grid"/>
    <w:basedOn w:val="TableNormal"/>
    <w:uiPriority w:val="39"/>
    <w:rsid w:val="004A5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6C23C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uiPriority w:val="22"/>
    <w:qFormat/>
    <w:rsid w:val="006C23C7"/>
    <w:rPr>
      <w:b/>
      <w:bCs/>
    </w:rPr>
  </w:style>
  <w:style w:type="character" w:styleId="Emphasis">
    <w:name w:val="Emphasis"/>
    <w:uiPriority w:val="20"/>
    <w:qFormat/>
    <w:rsid w:val="006C23C7"/>
    <w:rPr>
      <w:i/>
      <w:iCs/>
    </w:rPr>
  </w:style>
  <w:style w:type="character" w:styleId="SubtleEmphasis">
    <w:name w:val="Subtle Emphasis"/>
    <w:uiPriority w:val="19"/>
    <w:qFormat/>
    <w:rsid w:val="006C23C7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6C23C7"/>
    <w:rPr>
      <w:smallCaps/>
      <w:color w:val="5A5A5A" w:themeColor="text1" w:themeTint="A5"/>
    </w:rPr>
  </w:style>
  <w:style w:type="character" w:styleId="BookTitle">
    <w:name w:val="Book Title"/>
    <w:uiPriority w:val="33"/>
    <w:qFormat/>
    <w:rsid w:val="006C23C7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23C7"/>
    <w:pPr>
      <w:spacing w:before="240" w:after="0" w:line="278" w:lineRule="auto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</w:rPr>
  </w:style>
  <w:style w:type="character" w:customStyle="1" w:styleId="NoSpacingChar">
    <w:name w:val="No Spacing Char"/>
    <w:basedOn w:val="DefaultParagraphFont"/>
    <w:link w:val="NoSpacing"/>
    <w:uiPriority w:val="1"/>
    <w:rsid w:val="006C23C7"/>
    <w:rPr>
      <w:rFonts w:ascii="Calibri" w:hAnsi="Calibri"/>
    </w:rPr>
  </w:style>
  <w:style w:type="paragraph" w:customStyle="1" w:styleId="PersonalName">
    <w:name w:val="Personal Name"/>
    <w:basedOn w:val="Title"/>
    <w:rsid w:val="00445FFE"/>
    <w:rPr>
      <w:b w:val="0"/>
      <w:caps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5D0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26F"/>
    <w:rPr>
      <w:rFonts w:ascii="Calibri" w:hAnsi="Calibri" w:cs="Times New Roman (Body CS)"/>
      <w:szCs w:val="20"/>
    </w:rPr>
  </w:style>
  <w:style w:type="paragraph" w:styleId="Footer">
    <w:name w:val="footer"/>
    <w:basedOn w:val="Normal"/>
    <w:link w:val="FooterChar"/>
    <w:uiPriority w:val="99"/>
    <w:unhideWhenUsed/>
    <w:rsid w:val="005D0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26F"/>
    <w:rPr>
      <w:rFonts w:ascii="Calibri" w:hAnsi="Calibri" w:cs="Times New Roman (Body CS)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Panagiotis Zois</dc:creator>
  <cp:keywords/>
  <dc:description/>
  <cp:lastModifiedBy>Panagiotis Zois</cp:lastModifiedBy>
  <cp:revision>6</cp:revision>
  <dcterms:created xsi:type="dcterms:W3CDTF">2026-02-20T17:47:00Z</dcterms:created>
  <dcterms:modified xsi:type="dcterms:W3CDTF">2026-02-20T19:39:00Z</dcterms:modified>
</cp:coreProperties>
</file>