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6ab6228ffa5e5219dc38ac36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>Auto Ticket Classification using Flow Designer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Image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Image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4323123"/>
            <wp:effectExtent l="0" t="0" r="0" b="0"/>
            <wp:docPr id="7" name="Image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3</Pages>
  <Words>132</Words>
  <Characters>860</Characters>
  <Lines>32</Lines>
  <Paragraphs>17</Paragraphs>
  <CharactersWithSpaces>975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2026-10-06T05:39:36Z</dcterms:modified>
</cp:coreProperties>
</file>