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>
      <w:pPr>
        <w:spacing w:after="0"/>
        <w:jc w:val="center"/>
        <w:rPr>
          <w:b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08"/>
      </w:tblGrid>
      <w:tr>
        <w:tc>
          <w:tcPr>
            <w:tcW w:w="4508" w:type="dxa"/>
          </w:tcPr>
          <w:p>
            <w:r>
              <w:t>Date</w:t>
            </w:r>
          </w:p>
        </w:tc>
        <w:tc>
          <w:tcPr>
            <w:tcW w:w="4508" w:type="dxa"/>
          </w:tcPr>
          <w:p>
            <w:r>
              <w:t>15 February 2025</w:t>
            </w:r>
          </w:p>
        </w:tc>
      </w:tr>
      <w:tr>
        <w:tc>
          <w:tcPr>
            <w:tcW w:w="4508" w:type="dxa"/>
          </w:tcPr>
          <w:p>
            <w:r>
              <w:t>Team ID</w:t>
            </w:r>
          </w:p>
        </w:tc>
        <w:tc>
          <w:tcPr>
            <w:tcW w:w="4508" w:type="dxa"/>
          </w:tcPr>
          <w:p>
            <w:r>
              <w:t>6ab6228ffa5e5219dc38ac36</w:t>
            </w:r>
          </w:p>
        </w:tc>
      </w:tr>
      <w:tr>
        <w:tc>
          <w:tcPr>
            <w:tcW w:w="4508" w:type="dxa"/>
          </w:tcPr>
          <w:p>
            <w:r>
              <w:t>Project Name</w:t>
            </w:r>
          </w:p>
        </w:tc>
        <w:tc>
          <w:tcPr>
            <w:tcW w:w="4508" w:type="dxa"/>
          </w:tcPr>
          <w:p>
            <w:r>
              <w:t>Auto Ticket Classification using Flow Designer</w:t>
            </w:r>
            <w:bookmarkStart w:id="0" w:name="_GoBack"/>
            <w:bookmarkEnd w:id="0"/>
          </w:p>
        </w:tc>
      </w:tr>
      <w:tr>
        <w:tc>
          <w:tcPr>
            <w:tcW w:w="4508" w:type="dxa"/>
          </w:tcPr>
          <w:p>
            <w:r>
              <w:t>Maximum Marks</w:t>
            </w:r>
          </w:p>
        </w:tc>
        <w:tc>
          <w:tcPr>
            <w:tcW w:w="450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>
      <w:pPr>
        <w:rPr>
          <w:b/>
        </w:rPr>
      </w:pPr>
    </w:p>
    <w:p>
      <w:pPr>
        <w:rPr>
          <w:rFonts w:ascii="Arial" w:eastAsia="Arial" w:cs="Arial" w:hAnsi="Arial"/>
          <w:b/>
          <w:color w:val="000000"/>
          <w:sz w:val="24"/>
          <w:szCs w:val="24"/>
        </w:rPr>
      </w:pPr>
      <w:r>
        <w:rPr>
          <w:rFonts w:ascii="Arial" w:eastAsia="Arial" w:cs="Arial" w:hAnsi="Arial"/>
          <w:b/>
          <w:color w:val="000000"/>
          <w:sz w:val="24"/>
          <w:szCs w:val="24"/>
        </w:rPr>
        <w:t>Solution Architecture:</w:t>
      </w:r>
    </w:p>
    <w:p>
      <w:pPr>
        <w:shd w:val="clear" w:color="auto" w:fill="FFFFFF"/>
        <w:spacing w:after="375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Find the best tech solution to solve existing business problems.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Define features, development phases, and solution requirements.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Provide specifications according to which the solution is defined, managed, and delivered.</w:t>
      </w:r>
    </w:p>
    <w:p>
      <w:pPr>
        <w:rPr>
          <w:b/>
        </w:rPr>
      </w:pPr>
    </w:p>
    <w:p>
      <w:pPr>
        <w:rPr>
          <w:b/>
        </w:rPr>
      </w:pPr>
      <w:r>
        <w:rPr>
          <w:rFonts w:ascii="Arial" w:eastAsia="Arial" w:cs="Arial" w:hAnsi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>
      <w:pPr>
        <w:rPr>
          <w:b/>
        </w:rPr>
      </w:pPr>
    </w:p>
    <w:p>
      <w:pPr>
        <w:tabs>
          <w:tab w:val="left" w:pos="5529"/>
        </w:tabs>
        <w:rPr>
          <w:b/>
        </w:rPr>
      </w:pPr>
      <w:r>
        <w:drawing>
          <wp:inline distT="0" distB="0" distL="0" distR="0">
            <wp:extent cx="5731510" cy="2564764"/>
            <wp:effectExtent l="0" t="0" r="0" b="0"/>
            <wp:docPr id="1" name="Image 1" descr="Voice applications in clinical research powered by AI on AWS – Part 1:  Architecture and design considerations | AWS for Industries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564764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</w:rPr>
      </w:pPr>
      <w:r>
        <w:rPr>
          <w:rFonts w:ascii="Helvetica Neue" w:eastAsia="Helvetica Neue" w:cs="Helvetica Neue" w:hAnsi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>
      <w:pPr>
        <w:rPr>
          <w:b/>
        </w:rPr>
      </w:pPr>
      <w:r>
        <w:rPr>
          <w:b/>
        </w:rPr>
        <w:t xml:space="preserve">Reference: </w:t>
      </w:r>
      <w:r>
        <w:rPr>
          <w:b/>
          <w:color w:val="0563C1"/>
          <w:u w:val="single"/>
        </w:rPr>
        <w:fldChar w:fldCharType="begin"/>
      </w:r>
      <w:r>
        <w:instrText>HYPERLINK "https://aws.amazon.com/blogs/industries/voice-applications-in-clinical-research-powered-by-ai-on-aws-part-1-architecture-and-design-considerations/"</w:instrText>
      </w:r>
      <w:r>
        <w:rPr>
          <w:b/>
          <w:color w:val="0563C1"/>
          <w:u w:val="single"/>
        </w:rPr>
        <w:fldChar w:fldCharType="separate"/>
      </w:r>
      <w:r>
        <w:rPr>
          <w:b/>
          <w:color w:val="0563C1"/>
          <w:u w:val="single"/>
        </w:rPr>
        <w:t>https://aws.amazon.com/blogs/industries/voice-applications-in-clinical-research-powered-by-ai-on-aws-part-1-architecture-and-design-considerations/</w:t>
      </w:r>
      <w:r>
        <w:rPr>
          <w:b/>
          <w:color w:val="0563C1"/>
          <w:u w:val="single"/>
        </w:rPr>
        <w:fldChar w:fldCharType="end"/>
      </w:r>
    </w:p>
    <w:p>
      <w:pPr>
        <w:rPr>
          <w:b/>
        </w:rPr>
      </w:pPr>
    </w:p>
    <w:p>
      <w:pPr>
        <w:rPr>
          <w:b/>
        </w:rPr>
      </w:pPr>
    </w:p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0000000000000000000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variable"/>
  </w:font>
  <w:font w:name="Noto Sans Symbols">
    <w:panose1 w:val="00000000000000000000"/>
    <w:charset w:val="00"/>
    <w:family w:val="auto"/>
    <w:pitch w:val="variable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multilevel"/>
    <w:tmpl w:val="6330A272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0"/>
    <w:next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spacing w:before="480" w:after="120"/>
    </w:pPr>
    <w:rPr>
      <w:b/>
      <w:sz w:val="72"/>
      <w:szCs w:val="72"/>
    </w:rPr>
  </w:style>
  <w:style w:type="character" w:styleId="16">
    <w:name w:val="Hyperlink"/>
    <w:basedOn w:val="10"/>
    <w:rPr>
      <w:color w:val="0563C1"/>
      <w:u w:val="single"/>
    </w:rPr>
  </w:style>
  <w:style w:type="character" w:customStyle="1" w:styleId="17">
    <w:name w:val="Unresolved Mention"/>
    <w:basedOn w:val="10"/>
    <w:rPr>
      <w:color w:val="605E5C"/>
      <w:shd w:val="clear" w:color="auto" w:fill="E1DFDD"/>
    </w:rPr>
  </w:style>
  <w:style w:type="paragraph" w:customStyle="1" w:styleId="18">
    <w:name w:val="List Paragraph"/>
    <w:basedOn w:val="0"/>
    <w:pPr>
      <w:ind w:left="720"/>
      <w:contextualSpacing/>
    </w:pPr>
  </w:style>
  <w:style w:type="paragraph" w:styleId="19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</w:rPr>
  </w:style>
  <w:style w:type="character" w:styleId="20">
    <w:name w:val="Emphasis"/>
    <w:basedOn w:val="10"/>
    <w:rPr>
      <w:i/>
      <w:iCs/>
    </w:rPr>
  </w:style>
  <w:style w:type="paragraph" w:styleId="21">
    <w:name w:val="Subtitle"/>
    <w:basedOn w:val="0"/>
    <w:next w:val="0"/>
    <w:pPr>
      <w:keepNext/>
      <w:keepLines/>
      <w:spacing w:before="360" w:after="80"/>
    </w:pPr>
    <w:rPr>
      <w:rFonts w:ascii="Georgia" w:eastAsia="Georgia" w:cs="Georgia" w:hAnsi="Georgia"/>
      <w:i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2</Pages>
  <Words>116</Words>
  <Characters>868</Characters>
  <Lines>30</Lines>
  <Paragraphs>19</Paragraphs>
  <CharactersWithSpaces>968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2026-10-06T06:06:31Z</dcterms:modified>
</cp:coreProperties>
</file>