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bookmarkStart w:colFirst="0" w:colLast="0" w:name="_heading=h.gjdgxs" w:id="0"/>
      <w:bookmarkEnd w:id="0"/>
      <w:r w:rsidDel="00000000" w:rsidR="00000000" w:rsidRPr="00000000">
        <w:rPr>
          <w:b w:val="1"/>
          <w:sz w:val="28"/>
          <w:szCs w:val="28"/>
          <w:rtl w:val="0"/>
        </w:rPr>
        <w:t xml:space="preserve">Risk Register   - Advanced AI Powered SaaS Platform for Image Processing   </w:t>
      </w:r>
    </w:p>
    <w:p w:rsidR="00000000" w:rsidDel="00000000" w:rsidP="00000000" w:rsidRDefault="00000000" w:rsidRPr="00000000" w14:paraId="00000002">
      <w:pPr>
        <w:rPr/>
      </w:pPr>
      <w:r w:rsidDel="00000000" w:rsidR="00000000" w:rsidRPr="00000000">
        <w:rPr>
          <w:rtl w:val="0"/>
        </w:rPr>
      </w:r>
    </w:p>
    <w:tbl>
      <w:tblPr>
        <w:tblStyle w:val="Table1"/>
        <w:tblW w:w="5545.0" w:type="dxa"/>
        <w:jc w:val="left"/>
        <w:tblInd w:w="-187.0" w:type="dxa"/>
        <w:tblLayout w:type="fixed"/>
        <w:tblLook w:val="0400"/>
      </w:tblPr>
      <w:tblGrid>
        <w:gridCol w:w="2425"/>
        <w:gridCol w:w="1880"/>
        <w:gridCol w:w="1240"/>
        <w:tblGridChange w:id="0">
          <w:tblGrid>
            <w:gridCol w:w="2425"/>
            <w:gridCol w:w="1880"/>
            <w:gridCol w:w="1240"/>
          </w:tblGrid>
        </w:tblGridChange>
      </w:tblGrid>
      <w:tr>
        <w:trPr>
          <w:cantSplit w:val="0"/>
          <w:trHeight w:val="864" w:hRule="atLeast"/>
          <w:tblHeader w:val="0"/>
        </w:trPr>
        <w:tc>
          <w:tcPr>
            <w:tcBorders>
              <w:top w:color="95b3d7" w:space="0" w:sz="4" w:val="single"/>
              <w:left w:color="95b3d7" w:space="0" w:sz="4" w:val="single"/>
              <w:bottom w:color="95b3d7" w:space="0" w:sz="4" w:val="single"/>
              <w:right w:color="000000" w:space="0" w:sz="0" w:val="nil"/>
            </w:tcBorders>
            <w:shd w:fill="4f81bd" w:val="clear"/>
            <w:vAlign w:val="bottom"/>
          </w:tcPr>
          <w:p w:rsidR="00000000" w:rsidDel="00000000" w:rsidP="00000000" w:rsidRDefault="00000000" w:rsidRPr="00000000" w14:paraId="00000003">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IMPACT </w:t>
              <w:br w:type="textWrapping"/>
              <w:t xml:space="preserve">LEVEL</w:t>
            </w:r>
          </w:p>
        </w:tc>
        <w:tc>
          <w:tcPr>
            <w:tcBorders>
              <w:top w:color="95b3d7" w:space="0" w:sz="4" w:val="single"/>
              <w:left w:color="000000" w:space="0" w:sz="0" w:val="nil"/>
              <w:bottom w:color="95b3d7" w:space="0" w:sz="4" w:val="single"/>
              <w:right w:color="000000" w:space="0" w:sz="0" w:val="nil"/>
            </w:tcBorders>
            <w:shd w:fill="4f81bd" w:val="clear"/>
            <w:vAlign w:val="bottom"/>
          </w:tcPr>
          <w:p w:rsidR="00000000" w:rsidDel="00000000" w:rsidP="00000000" w:rsidRDefault="00000000" w:rsidRPr="00000000" w14:paraId="00000004">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PROBABILITY </w:t>
              <w:br w:type="textWrapping"/>
              <w:t xml:space="preserve">LEVEL</w:t>
            </w:r>
          </w:p>
        </w:tc>
        <w:tc>
          <w:tcPr>
            <w:tcBorders>
              <w:top w:color="95b3d7" w:space="0" w:sz="4" w:val="single"/>
              <w:left w:color="000000" w:space="0" w:sz="0" w:val="nil"/>
              <w:bottom w:color="95b3d7" w:space="0" w:sz="4" w:val="single"/>
              <w:right w:color="95b3d7" w:space="0" w:sz="4" w:val="single"/>
            </w:tcBorders>
            <w:shd w:fill="4f81bd" w:val="clear"/>
            <w:vAlign w:val="bottom"/>
          </w:tcPr>
          <w:p w:rsidR="00000000" w:rsidDel="00000000" w:rsidP="00000000" w:rsidRDefault="00000000" w:rsidRPr="00000000" w14:paraId="00000005">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PRIORITY </w:t>
              <w:br w:type="textWrapping"/>
              <w:t xml:space="preserve">LEVEL</w:t>
            </w:r>
          </w:p>
        </w:tc>
      </w:tr>
      <w:tr>
        <w:trPr>
          <w:cantSplit w:val="0"/>
          <w:trHeight w:val="864" w:hRule="atLeast"/>
          <w:tblHeader w:val="0"/>
        </w:trPr>
        <w:tc>
          <w:tcPr>
            <w:tcBorders>
              <w:top w:color="000000" w:space="0" w:sz="0" w:val="nil"/>
              <w:left w:color="95b3d7" w:space="0" w:sz="4" w:val="single"/>
              <w:bottom w:color="95b3d7" w:space="0" w:sz="4" w:val="single"/>
              <w:right w:color="000000" w:space="0" w:sz="0" w:val="nil"/>
            </w:tcBorders>
            <w:shd w:fill="dce6f1" w:val="clear"/>
            <w:vAlign w:val="bottom"/>
          </w:tcPr>
          <w:p w:rsidR="00000000" w:rsidDel="00000000" w:rsidP="00000000" w:rsidRDefault="00000000" w:rsidRPr="00000000" w14:paraId="0000000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Rate 1 (Low) to </w:t>
              <w:br w:type="textWrapping"/>
              <w:t xml:space="preserve">5 (High)</w:t>
            </w:r>
          </w:p>
        </w:tc>
        <w:tc>
          <w:tcPr>
            <w:tcBorders>
              <w:top w:color="000000" w:space="0" w:sz="0" w:val="nil"/>
              <w:left w:color="000000" w:space="0" w:sz="0" w:val="nil"/>
              <w:bottom w:color="95b3d7" w:space="0" w:sz="4" w:val="single"/>
              <w:right w:color="000000" w:space="0" w:sz="0" w:val="nil"/>
            </w:tcBorders>
            <w:shd w:fill="dce6f1" w:val="clear"/>
            <w:vAlign w:val="bottom"/>
          </w:tcPr>
          <w:p w:rsidR="00000000" w:rsidDel="00000000" w:rsidP="00000000" w:rsidRDefault="00000000" w:rsidRPr="00000000" w14:paraId="000000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Rate 1 (Low) to </w:t>
              <w:br w:type="textWrapping"/>
              <w:t xml:space="preserve">5 (High)</w:t>
            </w:r>
          </w:p>
        </w:tc>
        <w:tc>
          <w:tcPr>
            <w:tcBorders>
              <w:top w:color="000000" w:space="0" w:sz="0" w:val="nil"/>
              <w:left w:color="000000" w:space="0" w:sz="0" w:val="nil"/>
              <w:bottom w:color="95b3d7" w:space="0" w:sz="4" w:val="single"/>
              <w:right w:color="95b3d7" w:space="0" w:sz="4" w:val="single"/>
            </w:tcBorders>
            <w:shd w:fill="dce6f1" w:val="clear"/>
            <w:vAlign w:val="bottom"/>
          </w:tcPr>
          <w:p w:rsidR="00000000" w:rsidDel="00000000" w:rsidP="00000000" w:rsidRDefault="00000000" w:rsidRPr="00000000" w14:paraId="000000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Impact * Probability </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0" distT="0" distL="0" distR="0">
            <wp:extent cx="2483129" cy="192318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83129" cy="1923183"/>
                    </a:xfrm>
                    <a:prstGeom prst="rect"/>
                    <a:ln/>
                  </pic:spPr>
                </pic:pic>
              </a:graphicData>
            </a:graphic>
          </wp:inline>
        </w:drawing>
      </w: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
        <w:gridCol w:w="1715"/>
        <w:gridCol w:w="990"/>
        <w:gridCol w:w="900"/>
        <w:gridCol w:w="1080"/>
        <w:gridCol w:w="2385"/>
        <w:gridCol w:w="963"/>
        <w:tblGridChange w:id="0">
          <w:tblGrid>
            <w:gridCol w:w="1543"/>
            <w:gridCol w:w="1715"/>
            <w:gridCol w:w="990"/>
            <w:gridCol w:w="900"/>
            <w:gridCol w:w="1080"/>
            <w:gridCol w:w="2385"/>
            <w:gridCol w:w="963"/>
          </w:tblGrid>
        </w:tblGridChange>
      </w:tblGrid>
      <w:tr>
        <w:trPr>
          <w:cantSplit w:val="0"/>
          <w:tblHeader w:val="0"/>
        </w:trPr>
        <w:tc>
          <w:tcPr>
            <w:shd w:fill="c3bd96" w:val="clear"/>
          </w:tcPr>
          <w:p w:rsidR="00000000" w:rsidDel="00000000" w:rsidP="00000000" w:rsidRDefault="00000000" w:rsidRPr="00000000" w14:paraId="0000000B">
            <w:pPr>
              <w:jc w:val="center"/>
              <w:rPr>
                <w:b w:val="1"/>
              </w:rPr>
            </w:pPr>
            <w:r w:rsidDel="00000000" w:rsidR="00000000" w:rsidRPr="00000000">
              <w:rPr>
                <w:b w:val="1"/>
                <w:rtl w:val="0"/>
              </w:rPr>
              <w:t xml:space="preserve">RISK DESCRIPTION</w:t>
            </w:r>
          </w:p>
        </w:tc>
        <w:tc>
          <w:tcPr>
            <w:shd w:fill="c3bd96" w:val="clear"/>
          </w:tcPr>
          <w:p w:rsidR="00000000" w:rsidDel="00000000" w:rsidP="00000000" w:rsidRDefault="00000000" w:rsidRPr="00000000" w14:paraId="0000000C">
            <w:pPr>
              <w:rPr>
                <w:b w:val="1"/>
              </w:rPr>
            </w:pPr>
            <w:r w:rsidDel="00000000" w:rsidR="00000000" w:rsidRPr="00000000">
              <w:rPr>
                <w:b w:val="1"/>
                <w:rtl w:val="0"/>
              </w:rPr>
              <w:t xml:space="preserve">IMPACT DESCRIPTION</w:t>
            </w:r>
          </w:p>
        </w:tc>
        <w:tc>
          <w:tcPr>
            <w:shd w:fill="c3bd96" w:val="clear"/>
          </w:tcPr>
          <w:p w:rsidR="00000000" w:rsidDel="00000000" w:rsidP="00000000" w:rsidRDefault="00000000" w:rsidRPr="00000000" w14:paraId="0000000D">
            <w:pPr>
              <w:tabs>
                <w:tab w:val="left" w:leader="none" w:pos="930"/>
              </w:tabs>
              <w:rPr>
                <w:b w:val="1"/>
              </w:rPr>
            </w:pPr>
            <w:r w:rsidDel="00000000" w:rsidR="00000000" w:rsidRPr="00000000">
              <w:rPr>
                <w:b w:val="1"/>
                <w:rtl w:val="0"/>
              </w:rPr>
              <w:t xml:space="preserve">IMPACT </w:t>
            </w:r>
          </w:p>
          <w:p w:rsidR="00000000" w:rsidDel="00000000" w:rsidP="00000000" w:rsidRDefault="00000000" w:rsidRPr="00000000" w14:paraId="0000000E">
            <w:pPr>
              <w:tabs>
                <w:tab w:val="left" w:leader="none" w:pos="930"/>
              </w:tabs>
              <w:rPr>
                <w:b w:val="1"/>
              </w:rPr>
            </w:pPr>
            <w:r w:rsidDel="00000000" w:rsidR="00000000" w:rsidRPr="00000000">
              <w:rPr>
                <w:b w:val="1"/>
                <w:rtl w:val="0"/>
              </w:rPr>
              <w:t xml:space="preserve">LEVEL</w:t>
            </w:r>
          </w:p>
        </w:tc>
        <w:tc>
          <w:tcPr>
            <w:shd w:fill="c3bd96" w:val="clear"/>
          </w:tcPr>
          <w:p w:rsidR="00000000" w:rsidDel="00000000" w:rsidP="00000000" w:rsidRDefault="00000000" w:rsidRPr="00000000" w14:paraId="0000000F">
            <w:pPr>
              <w:rPr>
                <w:b w:val="1"/>
              </w:rPr>
            </w:pPr>
            <w:r w:rsidDel="00000000" w:rsidR="00000000" w:rsidRPr="00000000">
              <w:rPr>
                <w:b w:val="1"/>
                <w:rtl w:val="0"/>
              </w:rPr>
              <w:t xml:space="preserve">PROBA</w:t>
            </w:r>
          </w:p>
          <w:p w:rsidR="00000000" w:rsidDel="00000000" w:rsidP="00000000" w:rsidRDefault="00000000" w:rsidRPr="00000000" w14:paraId="00000010">
            <w:pPr>
              <w:rPr>
                <w:b w:val="1"/>
              </w:rPr>
            </w:pPr>
            <w:r w:rsidDel="00000000" w:rsidR="00000000" w:rsidRPr="00000000">
              <w:rPr>
                <w:b w:val="1"/>
                <w:rtl w:val="0"/>
              </w:rPr>
              <w:t xml:space="preserve">BILITY </w:t>
            </w:r>
          </w:p>
          <w:p w:rsidR="00000000" w:rsidDel="00000000" w:rsidP="00000000" w:rsidRDefault="00000000" w:rsidRPr="00000000" w14:paraId="00000011">
            <w:pPr>
              <w:rPr>
                <w:b w:val="1"/>
              </w:rPr>
            </w:pPr>
            <w:r w:rsidDel="00000000" w:rsidR="00000000" w:rsidRPr="00000000">
              <w:rPr>
                <w:b w:val="1"/>
                <w:rtl w:val="0"/>
              </w:rPr>
              <w:t xml:space="preserve">LEVEL</w:t>
            </w:r>
          </w:p>
        </w:tc>
        <w:tc>
          <w:tcPr>
            <w:shd w:fill="c3bd96" w:val="clear"/>
          </w:tcPr>
          <w:p w:rsidR="00000000" w:rsidDel="00000000" w:rsidP="00000000" w:rsidRDefault="00000000" w:rsidRPr="00000000" w14:paraId="00000012">
            <w:pPr>
              <w:rPr>
                <w:b w:val="1"/>
              </w:rPr>
            </w:pPr>
            <w:r w:rsidDel="00000000" w:rsidR="00000000" w:rsidRPr="00000000">
              <w:rPr>
                <w:b w:val="1"/>
                <w:rtl w:val="0"/>
              </w:rPr>
              <w:t xml:space="preserve">PRIORITY LEVEL</w:t>
            </w:r>
          </w:p>
        </w:tc>
        <w:tc>
          <w:tcPr>
            <w:shd w:fill="c3bd96" w:val="clear"/>
          </w:tcPr>
          <w:p w:rsidR="00000000" w:rsidDel="00000000" w:rsidP="00000000" w:rsidRDefault="00000000" w:rsidRPr="00000000" w14:paraId="00000013">
            <w:pPr>
              <w:rPr>
                <w:b w:val="1"/>
              </w:rPr>
            </w:pPr>
            <w:r w:rsidDel="00000000" w:rsidR="00000000" w:rsidRPr="00000000">
              <w:rPr>
                <w:b w:val="1"/>
                <w:rtl w:val="0"/>
              </w:rPr>
              <w:t xml:space="preserve">MITIGATION NOTES</w:t>
            </w:r>
          </w:p>
        </w:tc>
        <w:tc>
          <w:tcPr>
            <w:shd w:fill="c3bd96" w:val="clear"/>
          </w:tcPr>
          <w:p w:rsidR="00000000" w:rsidDel="00000000" w:rsidP="00000000" w:rsidRDefault="00000000" w:rsidRPr="00000000" w14:paraId="00000014">
            <w:pPr>
              <w:rPr>
                <w:b w:val="1"/>
              </w:rPr>
            </w:pPr>
            <w:r w:rsidDel="00000000" w:rsidR="00000000" w:rsidRPr="00000000">
              <w:rPr>
                <w:b w:val="1"/>
                <w:rtl w:val="0"/>
              </w:rPr>
              <w:t xml:space="preserve">OWNER</w:t>
            </w:r>
          </w:p>
        </w:tc>
      </w:tr>
      <w:tr>
        <w:trPr>
          <w:cantSplit w:val="0"/>
          <w:tblHeader w:val="0"/>
        </w:trPr>
        <w:tc>
          <w:tcPr/>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Unclear project requirements.</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requirements mentioned by the client are unclear and often changing, it leads to project delays and also scope creep.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a thorough requirement gathering meetings with the client and clearly define project scope, deliverables, goals.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techniques like user stories, prototypes and wireframes to illustrate the project functionalities and requirements.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r>
        <w:trPr>
          <w:cantSplit w:val="0"/>
          <w:tblHeader w:val="0"/>
        </w:trPr>
        <w:tc>
          <w:tcPr/>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Difficulties understand new advanced technical concepts and new tools</w:t>
            </w:r>
          </w:p>
        </w:tc>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there is a difficulty or unawareness of advanced technical concepts and skills it creates implementation issues.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26">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training sessions before the implementation phase.</w:t>
            </w:r>
          </w:p>
          <w:p w:rsidR="00000000" w:rsidDel="00000000" w:rsidP="00000000" w:rsidRDefault="00000000" w:rsidRPr="00000000" w14:paraId="00000027">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members to be open and get assistance immediately when they need from mentors.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the team in self-learning.</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technical expertise on some technical areas such as cloud services and saas.</w:t>
            </w:r>
          </w:p>
        </w:tc>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there is a limited technical expertise in a particular area it limits the project and gets all benefits for that mentioned technology.</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up-skilling the team members in cloud and saas technologies.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Unavailability team members to the meetings</w:t>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regular absences happen or the regular unavailability increases the miscommunication and also leads to wrong decision making.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scheduling tools to schedule meetings in advance.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can advise the members or try to find the causes and find solutions.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a clear agenda.</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41">
            <w:pPr>
              <w:tabs>
                <w:tab w:val="left" w:leader="none" w:pos="114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 competition</w:t>
            </w:r>
          </w:p>
        </w:tc>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 competition is a significant risk as the competitors in the same industry can come up with more advanced yet cost effective smart solutions. The user can be more attractive for such products and services over others.</w:t>
            </w:r>
          </w:p>
        </w:tc>
        <w:tc>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stay aware of other competitors and regularly analyses new market trends and adapt to those strategies.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engage with clients and users and implement a feedback mechanism to collect user feedback and preferences and do improvements according to them.</w:t>
            </w:r>
          </w:p>
        </w:tc>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designing Time Overruns</w:t>
            </w:r>
          </w:p>
        </w:tc>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 project delays.</w:t>
            </w:r>
          </w:p>
        </w:tc>
        <w:tc>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04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Break downed the UI design tasks into smaller, manageable components and allocated realistic timelines for each task and used project management tools to track progress.</w:t>
            </w:r>
          </w:p>
          <w:p w:rsidR="00000000" w:rsidDel="00000000" w:rsidP="00000000" w:rsidRDefault="00000000" w:rsidRPr="00000000" w14:paraId="0000005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Held regular sprint reviews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communication among team members.</w:t>
            </w:r>
          </w:p>
        </w:tc>
        <w:tc>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overruns</w:t>
            </w:r>
          </w:p>
        </w:tc>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increase in expenditure beyond the initial budget, affecting the project's profitability.</w:t>
            </w:r>
          </w:p>
        </w:tc>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p w:rsidR="00000000" w:rsidDel="00000000" w:rsidP="00000000" w:rsidRDefault="00000000" w:rsidRPr="00000000" w14:paraId="0000005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Conduct regular financial reviews.</w:t>
            </w:r>
          </w:p>
          <w:p w:rsidR="00000000" w:rsidDel="00000000" w:rsidP="00000000" w:rsidRDefault="00000000" w:rsidRPr="00000000" w14:paraId="0000005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Ensured </w:t>
            </w:r>
            <w:r w:rsidDel="00000000" w:rsidR="00000000" w:rsidRPr="00000000">
              <w:rPr>
                <w:rFonts w:ascii="Times New Roman" w:cs="Times New Roman" w:eastAsia="Times New Roman" w:hAnsi="Times New Roman"/>
                <w:rtl w:val="0"/>
              </w:rPr>
              <w:t xml:space="preserve">that the client</w:t>
            </w:r>
            <w:r w:rsidDel="00000000" w:rsidR="00000000" w:rsidRPr="00000000">
              <w:rPr>
                <w:rFonts w:ascii="Times New Roman" w:cs="Times New Roman" w:eastAsia="Times New Roman" w:hAnsi="Times New Roman"/>
                <w:color w:val="000000"/>
                <w:rtl w:val="0"/>
              </w:rPr>
              <w:t xml:space="preserve"> was involved in the budgeting process and </w:t>
            </w:r>
            <w:r w:rsidDel="00000000" w:rsidR="00000000" w:rsidRPr="00000000">
              <w:rPr>
                <w:rFonts w:ascii="Times New Roman" w:cs="Times New Roman" w:eastAsia="Times New Roman" w:hAnsi="Times New Roman"/>
                <w:rtl w:val="0"/>
              </w:rPr>
              <w:t xml:space="preserve">understood</w:t>
            </w:r>
            <w:r w:rsidDel="00000000" w:rsidR="00000000" w:rsidRPr="00000000">
              <w:rPr>
                <w:rFonts w:ascii="Times New Roman" w:cs="Times New Roman" w:eastAsia="Times New Roman" w:hAnsi="Times New Roman"/>
                <w:color w:val="000000"/>
                <w:rtl w:val="0"/>
              </w:rPr>
              <w:t xml:space="preserve"> the financial constraints of the project.</w:t>
            </w:r>
          </w:p>
          <w:p w:rsidR="00000000" w:rsidDel="00000000" w:rsidP="00000000" w:rsidRDefault="00000000" w:rsidRPr="00000000" w14:paraId="0000005D">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DF2B7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F2B7B"/>
    <w:rPr>
      <w:rFonts w:ascii="Tahoma" w:cs="Tahoma" w:hAnsi="Tahoma"/>
      <w:sz w:val="16"/>
      <w:szCs w:val="16"/>
    </w:rPr>
  </w:style>
  <w:style w:type="table" w:styleId="TableGrid">
    <w:name w:val="Table Grid"/>
    <w:basedOn w:val="TableNormal"/>
    <w:uiPriority w:val="59"/>
    <w:rsid w:val="00DF2B7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JdGydoLqs9eeml3fpTygVANyng==">CgMxLjAyCGguZ2pkZ3hzOAByITFTUDhTMER4MU5zRVA4SHloTHN4VUV2b1JvSFl4bkZoYg==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2024-08-14T06:45:00Z</dcterms:created>
  <dc:creator>Dell</dc:creator>
</cp:coreProperties>
</file>