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6808315"/>
        <w:docPartObj>
          <w:docPartGallery w:val="Cover Pages"/>
          <w:docPartUnique/>
        </w:docPartObj>
      </w:sdtPr>
      <w:sdtEndPr/>
      <w:sdtContent>
        <w:p w:rsidR="006561EB" w:rsidRDefault="006561E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5084F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1EB" w:rsidRDefault="00D80AF4" w:rsidP="00D80AF4">
                                <w:pPr>
                                  <w:pStyle w:val="NoSpacing"/>
                                  <w:jc w:val="right"/>
                                  <w:rPr>
                                    <w:color w:val="595959" w:themeColor="text1" w:themeTint="A6"/>
                                    <w:sz w:val="28"/>
                                    <w:szCs w:val="28"/>
                                  </w:rPr>
                                </w:pPr>
                                <w:r>
                                  <w:rPr>
                                    <w:color w:val="595959" w:themeColor="text1" w:themeTint="A6"/>
                                    <w:sz w:val="28"/>
                                    <w:szCs w:val="28"/>
                                  </w:rPr>
                                  <w:t>Uyen Tang</w:t>
                                </w:r>
                              </w:p>
                              <w:p w:rsidR="00D80AF4" w:rsidRDefault="00D80AF4" w:rsidP="00D80AF4">
                                <w:pPr>
                                  <w:pStyle w:val="NoSpacing"/>
                                  <w:jc w:val="right"/>
                                  <w:rPr>
                                    <w:color w:val="595959" w:themeColor="text1" w:themeTint="A6"/>
                                    <w:sz w:val="28"/>
                                    <w:szCs w:val="28"/>
                                  </w:rPr>
                                </w:pPr>
                                <w:r>
                                  <w:rPr>
                                    <w:color w:val="595959" w:themeColor="text1" w:themeTint="A6"/>
                                    <w:sz w:val="28"/>
                                    <w:szCs w:val="28"/>
                                  </w:rPr>
                                  <w:t xml:space="preserve">COSC 412 </w:t>
                                </w:r>
                              </w:p>
                              <w:p w:rsidR="00D80AF4" w:rsidRDefault="00D80AF4" w:rsidP="00D80AF4">
                                <w:pPr>
                                  <w:pStyle w:val="NoSpacing"/>
                                  <w:jc w:val="right"/>
                                  <w:rPr>
                                    <w:color w:val="595959" w:themeColor="text1" w:themeTint="A6"/>
                                    <w:sz w:val="28"/>
                                    <w:szCs w:val="28"/>
                                  </w:rPr>
                                </w:pPr>
                                <w:r>
                                  <w:rPr>
                                    <w:color w:val="595959" w:themeColor="text1" w:themeTint="A6"/>
                                    <w:sz w:val="28"/>
                                    <w:szCs w:val="28"/>
                                  </w:rPr>
                                  <w:t>Towson University</w:t>
                                </w:r>
                              </w:p>
                              <w:p w:rsidR="006561EB" w:rsidRDefault="0064516B" w:rsidP="00D80AF4">
                                <w:pPr>
                                  <w:pStyle w:val="NoSpacing"/>
                                  <w:jc w:val="center"/>
                                  <w:rPr>
                                    <w:color w:val="595959" w:themeColor="text1" w:themeTint="A6"/>
                                    <w:sz w:val="18"/>
                                    <w:szCs w:val="18"/>
                                  </w:rPr>
                                </w:pPr>
                                <w:sdt>
                                  <w:sdtPr>
                                    <w:rPr>
                                      <w:color w:val="595959" w:themeColor="text1" w:themeTint="A6"/>
                                      <w:sz w:val="18"/>
                                      <w:szCs w:val="18"/>
                                    </w:rPr>
                                    <w:alias w:val="Email"/>
                                    <w:tag w:val="Email"/>
                                    <w:id w:val="110863408"/>
                                    <w:showingPlcHdr/>
                                    <w:dataBinding w:prefixMappings="xmlns:ns0='http://schemas.microsoft.com/office/2006/coverPageProps' " w:xpath="/ns0:CoverPageProperties[1]/ns0:CompanyEmail[1]" w:storeItemID="{55AF091B-3C7A-41E3-B477-F2FDAA23CFDA}"/>
                                    <w:text/>
                                  </w:sdtPr>
                                  <w:sdtEndPr/>
                                  <w:sdtContent>
                                    <w:r w:rsidR="00D80AF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6561EB" w:rsidRDefault="00D80AF4" w:rsidP="00D80AF4">
                          <w:pPr>
                            <w:pStyle w:val="NoSpacing"/>
                            <w:jc w:val="right"/>
                            <w:rPr>
                              <w:color w:val="595959" w:themeColor="text1" w:themeTint="A6"/>
                              <w:sz w:val="28"/>
                              <w:szCs w:val="28"/>
                            </w:rPr>
                          </w:pPr>
                          <w:r>
                            <w:rPr>
                              <w:color w:val="595959" w:themeColor="text1" w:themeTint="A6"/>
                              <w:sz w:val="28"/>
                              <w:szCs w:val="28"/>
                            </w:rPr>
                            <w:t>Uyen Tang</w:t>
                          </w:r>
                        </w:p>
                        <w:p w:rsidR="00D80AF4" w:rsidRDefault="00D80AF4" w:rsidP="00D80AF4">
                          <w:pPr>
                            <w:pStyle w:val="NoSpacing"/>
                            <w:jc w:val="right"/>
                            <w:rPr>
                              <w:color w:val="595959" w:themeColor="text1" w:themeTint="A6"/>
                              <w:sz w:val="28"/>
                              <w:szCs w:val="28"/>
                            </w:rPr>
                          </w:pPr>
                          <w:r>
                            <w:rPr>
                              <w:color w:val="595959" w:themeColor="text1" w:themeTint="A6"/>
                              <w:sz w:val="28"/>
                              <w:szCs w:val="28"/>
                            </w:rPr>
                            <w:t xml:space="preserve">COSC 412 </w:t>
                          </w:r>
                        </w:p>
                        <w:p w:rsidR="00D80AF4" w:rsidRDefault="00D80AF4" w:rsidP="00D80AF4">
                          <w:pPr>
                            <w:pStyle w:val="NoSpacing"/>
                            <w:jc w:val="right"/>
                            <w:rPr>
                              <w:color w:val="595959" w:themeColor="text1" w:themeTint="A6"/>
                              <w:sz w:val="28"/>
                              <w:szCs w:val="28"/>
                            </w:rPr>
                          </w:pPr>
                          <w:r>
                            <w:rPr>
                              <w:color w:val="595959" w:themeColor="text1" w:themeTint="A6"/>
                              <w:sz w:val="28"/>
                              <w:szCs w:val="28"/>
                            </w:rPr>
                            <w:t>Towson University</w:t>
                          </w:r>
                        </w:p>
                        <w:p w:rsidR="006561EB" w:rsidRDefault="006561EB" w:rsidP="00D80AF4">
                          <w:pPr>
                            <w:pStyle w:val="NoSpacing"/>
                            <w:jc w:val="center"/>
                            <w:rPr>
                              <w:color w:val="595959" w:themeColor="text1" w:themeTint="A6"/>
                              <w:sz w:val="18"/>
                              <w:szCs w:val="18"/>
                            </w:rPr>
                          </w:pPr>
                          <w:sdt>
                            <w:sdtPr>
                              <w:rPr>
                                <w:color w:val="595959" w:themeColor="text1" w:themeTint="A6"/>
                                <w:sz w:val="18"/>
                                <w:szCs w:val="18"/>
                              </w:rPr>
                              <w:alias w:val="Email"/>
                              <w:tag w:val="Email"/>
                              <w:id w:val="110863408"/>
                              <w:showingPlcHdr/>
                              <w:dataBinding w:prefixMappings="xmlns:ns0='http://schemas.microsoft.com/office/2006/coverPageProps' " w:xpath="/ns0:CoverPageProperties[1]/ns0:CompanyEmail[1]" w:storeItemID="{55AF091B-3C7A-41E3-B477-F2FDAA23CFDA}"/>
                              <w:text/>
                            </w:sdtPr>
                            <w:sdtContent>
                              <w:r w:rsidR="00D80AF4">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1EB" w:rsidRDefault="006561E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561EB" w:rsidRDefault="006561EB">
                          <w:pPr>
                            <w:pStyle w:val="NoSpacing"/>
                            <w:jc w:val="right"/>
                            <w:rPr>
                              <w:color w:val="595959" w:themeColor="text1" w:themeTint="A6"/>
                              <w:sz w:val="20"/>
                              <w:szCs w:val="20"/>
                            </w:rPr>
                          </w:pPr>
                        </w:p>
                      </w:txbxContent>
                    </v:textbox>
                    <w10:wrap type="square" anchorx="page" anchory="page"/>
                  </v:shape>
                </w:pict>
              </mc:Fallback>
            </mc:AlternateContent>
          </w:r>
        </w:p>
        <w:p w:rsidR="00D80AF4" w:rsidRDefault="00D80AF4">
          <w:r>
            <w:t xml:space="preserve">            </w:t>
          </w:r>
        </w:p>
        <w:p w:rsidR="00D80AF4" w:rsidRDefault="00D80AF4"/>
        <w:p w:rsidR="00D80AF4" w:rsidRDefault="00D80AF4">
          <w:r>
            <w:t xml:space="preserve">                                                                                                                                             </w:t>
          </w:r>
        </w:p>
        <w:p w:rsidR="00D80AF4" w:rsidRDefault="00D80AF4"/>
        <w:p w:rsidR="006561EB" w:rsidRDefault="00D80AF4" w:rsidP="00D80AF4">
          <w:pPr>
            <w:jc w:val="right"/>
          </w:pPr>
          <w:r>
            <w:rPr>
              <w:noProof/>
            </w:rPr>
            <mc:AlternateContent>
              <mc:Choice Requires="wps">
                <w:drawing>
                  <wp:anchor distT="0" distB="0" distL="114300" distR="114300" simplePos="0" relativeHeight="251659264" behindDoc="0" locked="0" layoutInCell="1" allowOverlap="1" wp14:anchorId="381A3111" wp14:editId="5FD93470">
                    <wp:simplePos x="0" y="0"/>
                    <wp:positionH relativeFrom="page">
                      <wp:posOffset>361950</wp:posOffset>
                    </wp:positionH>
                    <wp:positionV relativeFrom="page">
                      <wp:posOffset>4581525</wp:posOffset>
                    </wp:positionV>
                    <wp:extent cx="7315200" cy="10350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1EB" w:rsidRPr="00D80AF4" w:rsidRDefault="0064516B">
                                <w:pPr>
                                  <w:jc w:val="right"/>
                                  <w:rPr>
                                    <w:color w:val="5B9BD5" w:themeColor="accent1"/>
                                    <w:sz w:val="72"/>
                                    <w:szCs w:val="72"/>
                                  </w:rPr>
                                </w:pPr>
                                <w:sdt>
                                  <w:sdtPr>
                                    <w:rPr>
                                      <w:caps/>
                                      <w:color w:val="5B9BD5" w:themeColor="accent1"/>
                                      <w:sz w:val="72"/>
                                      <w:szCs w:val="72"/>
                                    </w:rPr>
                                    <w:alias w:val="Title"/>
                                    <w:tag w:val=""/>
                                    <w:id w:val="97094205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61EB" w:rsidRPr="00D80AF4">
                                      <w:rPr>
                                        <w:caps/>
                                        <w:color w:val="5B9BD5" w:themeColor="accent1"/>
                                        <w:sz w:val="72"/>
                                        <w:szCs w:val="72"/>
                                      </w:rPr>
                                      <w:t>Play It FoRWARD</w:t>
                                    </w:r>
                                  </w:sdtContent>
                                </w:sdt>
                              </w:p>
                              <w:sdt>
                                <w:sdtPr>
                                  <w:rPr>
                                    <w:color w:val="404040" w:themeColor="text1" w:themeTint="BF"/>
                                    <w:sz w:val="36"/>
                                    <w:szCs w:val="36"/>
                                  </w:rPr>
                                  <w:alias w:val="Subtitle"/>
                                  <w:tag w:val=""/>
                                  <w:id w:val="1059050476"/>
                                  <w:dataBinding w:prefixMappings="xmlns:ns0='http://purl.org/dc/elements/1.1/' xmlns:ns1='http://schemas.openxmlformats.org/package/2006/metadata/core-properties' " w:xpath="/ns1:coreProperties[1]/ns0:subject[1]" w:storeItemID="{6C3C8BC8-F283-45AE-878A-BAB7291924A1}"/>
                                  <w:text/>
                                </w:sdtPr>
                                <w:sdtEndPr/>
                                <w:sdtContent>
                                  <w:p w:rsidR="006561EB" w:rsidRDefault="00D80AF4">
                                    <w:pPr>
                                      <w:jc w:val="right"/>
                                      <w:rPr>
                                        <w:smallCaps/>
                                        <w:color w:val="404040" w:themeColor="text1" w:themeTint="BF"/>
                                        <w:sz w:val="36"/>
                                        <w:szCs w:val="36"/>
                                      </w:rPr>
                                    </w:pPr>
                                    <w:r>
                                      <w:rPr>
                                        <w:color w:val="404040" w:themeColor="text1" w:themeTint="BF"/>
                                        <w:sz w:val="36"/>
                                        <w:szCs w:val="36"/>
                                      </w:rPr>
                                      <w:t>SPMP INDIVIDUAL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81A3111" id="Text Box 154" o:spid="_x0000_s1028" type="#_x0000_t202" style="position:absolute;left:0;text-align:left;margin-left:28.5pt;margin-top:360.75pt;width:8in;height:81.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" filled="f" stroked="f" strokeweight=".5pt">
                    <v:textbox inset="126pt,0,54pt,0">
                      <w:txbxContent>
                        <w:p w:rsidR="006561EB" w:rsidRPr="00D80AF4" w:rsidRDefault="006561EB">
                          <w:pPr>
                            <w:jc w:val="right"/>
                            <w:rPr>
                              <w:color w:val="5B9BD5" w:themeColor="accent1"/>
                              <w:sz w:val="72"/>
                              <w:szCs w:val="72"/>
                            </w:rPr>
                          </w:pPr>
                          <w:sdt>
                            <w:sdtPr>
                              <w:rPr>
                                <w:caps/>
                                <w:color w:val="5B9BD5" w:themeColor="accent1"/>
                                <w:sz w:val="72"/>
                                <w:szCs w:val="72"/>
                              </w:rPr>
                              <w:alias w:val="Title"/>
                              <w:tag w:val=""/>
                              <w:id w:val="97094205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80AF4">
                                <w:rPr>
                                  <w:caps/>
                                  <w:color w:val="5B9BD5" w:themeColor="accent1"/>
                                  <w:sz w:val="72"/>
                                  <w:szCs w:val="72"/>
                                </w:rPr>
                                <w:t>Play It FoRWARD</w:t>
                              </w:r>
                            </w:sdtContent>
                          </w:sdt>
                        </w:p>
                        <w:sdt>
                          <w:sdtPr>
                            <w:rPr>
                              <w:color w:val="404040" w:themeColor="text1" w:themeTint="BF"/>
                              <w:sz w:val="36"/>
                              <w:szCs w:val="36"/>
                            </w:rPr>
                            <w:alias w:val="Subtitle"/>
                            <w:tag w:val=""/>
                            <w:id w:val="1059050476"/>
                            <w:dataBinding w:prefixMappings="xmlns:ns0='http://purl.org/dc/elements/1.1/' xmlns:ns1='http://schemas.openxmlformats.org/package/2006/metadata/core-properties' " w:xpath="/ns1:coreProperties[1]/ns0:subject[1]" w:storeItemID="{6C3C8BC8-F283-45AE-878A-BAB7291924A1}"/>
                            <w:text/>
                          </w:sdtPr>
                          <w:sdtContent>
                            <w:p w:rsidR="006561EB" w:rsidRDefault="00D80AF4">
                              <w:pPr>
                                <w:jc w:val="right"/>
                                <w:rPr>
                                  <w:smallCaps/>
                                  <w:color w:val="404040" w:themeColor="text1" w:themeTint="BF"/>
                                  <w:sz w:val="36"/>
                                  <w:szCs w:val="36"/>
                                </w:rPr>
                              </w:pPr>
                              <w:r>
                                <w:rPr>
                                  <w:color w:val="404040" w:themeColor="text1" w:themeTint="BF"/>
                                  <w:sz w:val="36"/>
                                  <w:szCs w:val="36"/>
                                </w:rPr>
                                <w:t>SPMP INDIVIDUAL PROJECT</w:t>
                              </w:r>
                            </w:p>
                          </w:sdtContent>
                        </w:sdt>
                      </w:txbxContent>
                    </v:textbox>
                    <w10:wrap type="square" anchorx="page" anchory="page"/>
                  </v:shape>
                </w:pict>
              </mc:Fallback>
            </mc:AlternateContent>
          </w:r>
          <w:r>
            <w:t xml:space="preserve">      </w:t>
          </w:r>
          <w:r w:rsidRPr="00D80AF4">
            <w:rPr>
              <w:noProof/>
            </w:rPr>
            <w:drawing>
              <wp:inline distT="0" distB="0" distL="0" distR="0" wp14:anchorId="1E2C8AD0" wp14:editId="2DD618B8">
                <wp:extent cx="2514137" cy="2543543"/>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2219" cy="2551719"/>
                        </a:xfrm>
                        <a:prstGeom prst="rect">
                          <a:avLst/>
                        </a:prstGeom>
                        <a:noFill/>
                        <a:ln>
                          <a:noFill/>
                        </a:ln>
                      </pic:spPr>
                    </pic:pic>
                  </a:graphicData>
                </a:graphic>
              </wp:inline>
            </w:drawing>
          </w:r>
          <w:r w:rsidR="006561EB">
            <w:br w:type="page"/>
          </w:r>
        </w:p>
      </w:sdtContent>
    </w:sdt>
    <w:p w:rsidR="006561EB" w:rsidRDefault="004D5BEB" w:rsidP="004D5BEB">
      <w:pPr>
        <w:pStyle w:val="ListParagraph"/>
        <w:numPr>
          <w:ilvl w:val="0"/>
          <w:numId w:val="3"/>
        </w:numPr>
        <w:rPr>
          <w:b/>
          <w:sz w:val="36"/>
          <w:szCs w:val="36"/>
        </w:rPr>
      </w:pPr>
      <w:r w:rsidRPr="004D5BEB">
        <w:rPr>
          <w:b/>
          <w:sz w:val="36"/>
          <w:szCs w:val="36"/>
        </w:rPr>
        <w:lastRenderedPageBreak/>
        <w:t>Introduction</w:t>
      </w:r>
    </w:p>
    <w:p w:rsidR="00B57D58" w:rsidRDefault="00B57D58" w:rsidP="00B57D58">
      <w:pPr>
        <w:pStyle w:val="ListParagraph"/>
        <w:rPr>
          <w:b/>
          <w:sz w:val="36"/>
          <w:szCs w:val="36"/>
        </w:rPr>
      </w:pPr>
    </w:p>
    <w:p w:rsidR="004D5BEB" w:rsidRDefault="004D5BEB" w:rsidP="004D5BEB">
      <w:pPr>
        <w:pStyle w:val="ListParagraph"/>
        <w:numPr>
          <w:ilvl w:val="1"/>
          <w:numId w:val="4"/>
        </w:numPr>
        <w:rPr>
          <w:sz w:val="36"/>
          <w:szCs w:val="36"/>
        </w:rPr>
      </w:pPr>
      <w:r>
        <w:rPr>
          <w:sz w:val="36"/>
          <w:szCs w:val="36"/>
        </w:rPr>
        <w:t>Project Overview</w:t>
      </w:r>
    </w:p>
    <w:p w:rsidR="00B57D58" w:rsidRDefault="00B57D58" w:rsidP="00B57D58">
      <w:pPr>
        <w:pStyle w:val="ListParagraph"/>
        <w:ind w:left="1890"/>
        <w:rPr>
          <w:sz w:val="36"/>
          <w:szCs w:val="36"/>
        </w:rPr>
      </w:pPr>
    </w:p>
    <w:p w:rsidR="00B57D58" w:rsidRDefault="00B57D58" w:rsidP="00B57D58">
      <w:pPr>
        <w:pStyle w:val="ListParagraph"/>
        <w:numPr>
          <w:ilvl w:val="0"/>
          <w:numId w:val="5"/>
        </w:numPr>
        <w:rPr>
          <w:sz w:val="24"/>
          <w:szCs w:val="24"/>
        </w:rPr>
      </w:pPr>
      <w:r w:rsidRPr="00B57D58">
        <w:rPr>
          <w:sz w:val="24"/>
          <w:szCs w:val="24"/>
        </w:rPr>
        <w:t>Play It Forward will be a website for a subscription service that provides a monthly mystery box full of toys for dogs and cats. Once the subscribers have tested th</w:t>
      </w:r>
      <w:r>
        <w:rPr>
          <w:sz w:val="24"/>
          <w:szCs w:val="24"/>
        </w:rPr>
        <w:t>e products, they have 3 options:</w:t>
      </w:r>
    </w:p>
    <w:p w:rsidR="00B57D58" w:rsidRDefault="00B57D58" w:rsidP="00B57D58">
      <w:pPr>
        <w:pStyle w:val="ListParagraph"/>
        <w:ind w:left="1800"/>
        <w:rPr>
          <w:sz w:val="24"/>
          <w:szCs w:val="24"/>
        </w:rPr>
      </w:pPr>
    </w:p>
    <w:p w:rsidR="00B57D58" w:rsidRPr="00B57D58" w:rsidRDefault="00B57D58" w:rsidP="00B57D58">
      <w:pPr>
        <w:pStyle w:val="ListParagraph"/>
        <w:numPr>
          <w:ilvl w:val="1"/>
          <w:numId w:val="5"/>
        </w:numPr>
        <w:rPr>
          <w:sz w:val="24"/>
          <w:szCs w:val="24"/>
        </w:rPr>
      </w:pPr>
      <w:r w:rsidRPr="00B57D58">
        <w:rPr>
          <w:sz w:val="24"/>
          <w:szCs w:val="24"/>
        </w:rPr>
        <w:t>Return the “rented” toy to Play It Forward for cleaning and redistributing.</w:t>
      </w:r>
    </w:p>
    <w:p w:rsidR="00B57D58" w:rsidRPr="00B57D58" w:rsidRDefault="00B57D58" w:rsidP="00B57D58">
      <w:pPr>
        <w:pStyle w:val="ListParagraph"/>
        <w:numPr>
          <w:ilvl w:val="1"/>
          <w:numId w:val="5"/>
        </w:numPr>
        <w:rPr>
          <w:sz w:val="24"/>
          <w:szCs w:val="24"/>
        </w:rPr>
      </w:pPr>
      <w:r w:rsidRPr="00B57D58">
        <w:rPr>
          <w:sz w:val="24"/>
          <w:szCs w:val="24"/>
        </w:rPr>
        <w:t>Keep the Cat or Dog’s new favorite toy and pay via the Play It Forward Website.</w:t>
      </w:r>
    </w:p>
    <w:p w:rsidR="00B57D58" w:rsidRDefault="00B57D58" w:rsidP="00B57D58">
      <w:pPr>
        <w:pStyle w:val="ListParagraph"/>
        <w:numPr>
          <w:ilvl w:val="1"/>
          <w:numId w:val="5"/>
        </w:numPr>
        <w:rPr>
          <w:sz w:val="24"/>
          <w:szCs w:val="24"/>
        </w:rPr>
      </w:pPr>
      <w:r w:rsidRPr="00B57D58">
        <w:rPr>
          <w:sz w:val="24"/>
          <w:szCs w:val="24"/>
        </w:rPr>
        <w:t>Extra option: The subscriber can include an additional toy they already own to exchange for a discount code for 15% off their next Play It Forward Mystery box.</w:t>
      </w:r>
    </w:p>
    <w:p w:rsidR="00B57D58" w:rsidRDefault="00B57D58" w:rsidP="00B57D58">
      <w:pPr>
        <w:pStyle w:val="ListParagraph"/>
        <w:ind w:left="2520"/>
        <w:rPr>
          <w:sz w:val="24"/>
          <w:szCs w:val="24"/>
        </w:rPr>
      </w:pPr>
    </w:p>
    <w:p w:rsidR="00B57D58" w:rsidRDefault="00B57D58" w:rsidP="00B57D58">
      <w:pPr>
        <w:pStyle w:val="ListParagraph"/>
        <w:numPr>
          <w:ilvl w:val="0"/>
          <w:numId w:val="5"/>
        </w:numPr>
        <w:rPr>
          <w:sz w:val="24"/>
          <w:szCs w:val="24"/>
        </w:rPr>
      </w:pPr>
      <w:r w:rsidRPr="00B57D58">
        <w:rPr>
          <w:sz w:val="24"/>
          <w:szCs w:val="24"/>
        </w:rPr>
        <w:t>This idea is inspired by the Rotating Closet Idea in which people who want to declutter their closet subscribe to a Rotating Closet that will help them save space and money by renting clothes rather than buying expensive clothes they might “fall out of love” with almost inevitably. It is a great idea for those who do not want to bother with selecting and maintaining items but love the fun and novelty of wearing new clothes. The motivation for Play It Forward is to provide the same service for beloved pets and reduce the stress of clutter. The extra option to trade a toy for a discount code will add even more variety to the product collection.</w:t>
      </w:r>
    </w:p>
    <w:p w:rsidR="00B57D58" w:rsidRDefault="00B57D58" w:rsidP="00B57D58">
      <w:pPr>
        <w:pStyle w:val="Default"/>
      </w:pPr>
    </w:p>
    <w:p w:rsidR="00B57D58" w:rsidRDefault="00B57D58" w:rsidP="00B57D58">
      <w:pPr>
        <w:pStyle w:val="ListParagraph"/>
        <w:numPr>
          <w:ilvl w:val="0"/>
          <w:numId w:val="5"/>
        </w:numPr>
        <w:rPr>
          <w:sz w:val="24"/>
          <w:szCs w:val="24"/>
        </w:rPr>
      </w:pPr>
      <w:r w:rsidRPr="00B57D58">
        <w:rPr>
          <w:sz w:val="24"/>
          <w:szCs w:val="24"/>
        </w:rPr>
        <w:t xml:space="preserve"> Play It Forward is perfect for cat and dog owners who may be struggling to keep their pets engaged during playtime or don’t know what toys they are missing out on. As a pet owner myself, I know how easy it is to amass drawers full of unwanted pet toys that would be better suited for other pets. For example, some pets desperately need a wide variety of chew toys for their dental health and they could be getting them through this service from cats that prefer to have their teeth brushed and have zero interest in such toys.</w:t>
      </w:r>
    </w:p>
    <w:p w:rsidR="00B57D58" w:rsidRPr="00B57D58" w:rsidRDefault="00B57D58" w:rsidP="00B57D58">
      <w:pPr>
        <w:pStyle w:val="ListParagraph"/>
        <w:rPr>
          <w:sz w:val="24"/>
          <w:szCs w:val="24"/>
        </w:rPr>
      </w:pPr>
    </w:p>
    <w:p w:rsidR="00B57D58" w:rsidRPr="00B57D58" w:rsidRDefault="00B57D58" w:rsidP="00B57D58">
      <w:pPr>
        <w:pStyle w:val="ListParagraph"/>
        <w:ind w:left="1800"/>
        <w:rPr>
          <w:sz w:val="24"/>
          <w:szCs w:val="24"/>
        </w:rPr>
      </w:pPr>
    </w:p>
    <w:p w:rsidR="004D5BEB" w:rsidRDefault="004D5BEB" w:rsidP="004D5BEB">
      <w:pPr>
        <w:pStyle w:val="ListParagraph"/>
        <w:numPr>
          <w:ilvl w:val="1"/>
          <w:numId w:val="4"/>
        </w:numPr>
        <w:rPr>
          <w:sz w:val="36"/>
          <w:szCs w:val="36"/>
        </w:rPr>
      </w:pPr>
      <w:r>
        <w:rPr>
          <w:sz w:val="36"/>
          <w:szCs w:val="36"/>
        </w:rPr>
        <w:t>Project Deliverables</w:t>
      </w:r>
    </w:p>
    <w:p w:rsidR="00B57D58" w:rsidRPr="00B57D58" w:rsidRDefault="00B57D58" w:rsidP="00B57D58">
      <w:pPr>
        <w:numPr>
          <w:ilvl w:val="0"/>
          <w:numId w:val="2"/>
        </w:numPr>
        <w:spacing w:after="0" w:line="276" w:lineRule="auto"/>
        <w:rPr>
          <w:sz w:val="24"/>
          <w:szCs w:val="24"/>
        </w:rPr>
      </w:pPr>
      <w:r w:rsidRPr="00B57D58">
        <w:rPr>
          <w:sz w:val="24"/>
          <w:szCs w:val="24"/>
        </w:rPr>
        <w:t>The web appl</w:t>
      </w:r>
      <w:r>
        <w:rPr>
          <w:sz w:val="24"/>
          <w:szCs w:val="24"/>
        </w:rPr>
        <w:t>ication will be delivered to H</w:t>
      </w:r>
      <w:r w:rsidRPr="00B57D58">
        <w:rPr>
          <w:sz w:val="24"/>
          <w:szCs w:val="24"/>
        </w:rPr>
        <w:t>eroku so clients can access</w:t>
      </w:r>
    </w:p>
    <w:p w:rsidR="00B57D58" w:rsidRPr="00B57D58" w:rsidRDefault="00B57D58" w:rsidP="00B57D58">
      <w:pPr>
        <w:numPr>
          <w:ilvl w:val="0"/>
          <w:numId w:val="2"/>
        </w:numPr>
        <w:spacing w:after="0" w:line="276" w:lineRule="auto"/>
        <w:rPr>
          <w:sz w:val="24"/>
          <w:szCs w:val="24"/>
        </w:rPr>
      </w:pPr>
      <w:r w:rsidRPr="00B57D58">
        <w:rPr>
          <w:sz w:val="24"/>
          <w:szCs w:val="24"/>
        </w:rPr>
        <w:t xml:space="preserve">Clients can expect to access the </w:t>
      </w:r>
      <w:r>
        <w:rPr>
          <w:sz w:val="24"/>
          <w:szCs w:val="24"/>
        </w:rPr>
        <w:t xml:space="preserve">web app </w:t>
      </w:r>
      <w:r w:rsidR="00430EC9">
        <w:rPr>
          <w:sz w:val="24"/>
          <w:szCs w:val="24"/>
        </w:rPr>
        <w:t>by early M</w:t>
      </w:r>
      <w:r w:rsidRPr="00B57D58">
        <w:rPr>
          <w:sz w:val="24"/>
          <w:szCs w:val="24"/>
        </w:rPr>
        <w:t>ay</w:t>
      </w:r>
    </w:p>
    <w:p w:rsidR="00B57D58" w:rsidRPr="00B57D58" w:rsidRDefault="00B57D58" w:rsidP="00B57D58">
      <w:pPr>
        <w:ind w:left="1170"/>
        <w:rPr>
          <w:sz w:val="36"/>
          <w:szCs w:val="36"/>
        </w:rPr>
      </w:pPr>
    </w:p>
    <w:p w:rsidR="004D5BEB" w:rsidRDefault="004D5BEB" w:rsidP="004D5BEB">
      <w:pPr>
        <w:pStyle w:val="ListParagraph"/>
        <w:numPr>
          <w:ilvl w:val="1"/>
          <w:numId w:val="4"/>
        </w:numPr>
        <w:rPr>
          <w:sz w:val="36"/>
          <w:szCs w:val="36"/>
        </w:rPr>
      </w:pPr>
      <w:r>
        <w:rPr>
          <w:sz w:val="36"/>
          <w:szCs w:val="36"/>
        </w:rPr>
        <w:t>Evolution of the SPMP</w:t>
      </w:r>
    </w:p>
    <w:p w:rsidR="00720EFB" w:rsidRDefault="00720EFB" w:rsidP="00720EFB">
      <w:pPr>
        <w:pStyle w:val="ListParagraph"/>
        <w:numPr>
          <w:ilvl w:val="0"/>
          <w:numId w:val="7"/>
        </w:numPr>
        <w:rPr>
          <w:sz w:val="24"/>
          <w:szCs w:val="24"/>
        </w:rPr>
      </w:pPr>
      <w:r w:rsidRPr="00720EFB">
        <w:rPr>
          <w:sz w:val="24"/>
          <w:szCs w:val="24"/>
        </w:rPr>
        <w:t xml:space="preserve"> </w:t>
      </w:r>
      <w:r w:rsidR="00430EC9">
        <w:rPr>
          <w:sz w:val="24"/>
          <w:szCs w:val="24"/>
        </w:rPr>
        <w:t xml:space="preserve">Some ways to improve this app are to provide more categories and in depth definitions for these categories. </w:t>
      </w:r>
    </w:p>
    <w:p w:rsidR="00430EC9" w:rsidRDefault="00430EC9" w:rsidP="00720EFB">
      <w:pPr>
        <w:pStyle w:val="ListParagraph"/>
        <w:numPr>
          <w:ilvl w:val="0"/>
          <w:numId w:val="7"/>
        </w:numPr>
        <w:rPr>
          <w:sz w:val="24"/>
          <w:szCs w:val="24"/>
        </w:rPr>
      </w:pPr>
      <w:r>
        <w:rPr>
          <w:sz w:val="24"/>
          <w:szCs w:val="24"/>
        </w:rPr>
        <w:t>Some nice-to-have features for this service are point systems to reward loyal customers, referral programs, and live chat features.</w:t>
      </w:r>
    </w:p>
    <w:p w:rsidR="00430EC9" w:rsidRPr="00430EC9" w:rsidRDefault="00430EC9" w:rsidP="00430EC9">
      <w:pPr>
        <w:ind w:left="1440"/>
        <w:rPr>
          <w:sz w:val="24"/>
          <w:szCs w:val="24"/>
        </w:rPr>
      </w:pPr>
    </w:p>
    <w:p w:rsidR="004D5BEB" w:rsidRDefault="004D5BEB" w:rsidP="004D5BEB">
      <w:pPr>
        <w:pStyle w:val="ListParagraph"/>
        <w:numPr>
          <w:ilvl w:val="0"/>
          <w:numId w:val="3"/>
        </w:numPr>
        <w:rPr>
          <w:b/>
          <w:sz w:val="36"/>
          <w:szCs w:val="36"/>
        </w:rPr>
      </w:pPr>
      <w:r w:rsidRPr="004D5BEB">
        <w:rPr>
          <w:b/>
          <w:sz w:val="36"/>
          <w:szCs w:val="36"/>
        </w:rPr>
        <w:t>Managerial Process</w:t>
      </w:r>
    </w:p>
    <w:p w:rsidR="00145858" w:rsidRDefault="00145858" w:rsidP="00145858">
      <w:pPr>
        <w:ind w:left="1170"/>
        <w:rPr>
          <w:sz w:val="36"/>
          <w:szCs w:val="36"/>
        </w:rPr>
      </w:pPr>
      <w:r w:rsidRPr="00145858">
        <w:rPr>
          <w:sz w:val="36"/>
          <w:szCs w:val="36"/>
        </w:rPr>
        <w:t xml:space="preserve">2.1 </w:t>
      </w:r>
      <w:r>
        <w:rPr>
          <w:sz w:val="36"/>
          <w:szCs w:val="36"/>
        </w:rPr>
        <w:t>Management Objectives and Priorities</w:t>
      </w:r>
    </w:p>
    <w:p w:rsidR="00056523" w:rsidRDefault="00056523" w:rsidP="00056523">
      <w:pPr>
        <w:pStyle w:val="ListParagraph"/>
        <w:numPr>
          <w:ilvl w:val="0"/>
          <w:numId w:val="10"/>
        </w:numPr>
        <w:rPr>
          <w:sz w:val="24"/>
          <w:szCs w:val="24"/>
        </w:rPr>
      </w:pPr>
      <w:r>
        <w:rPr>
          <w:sz w:val="24"/>
          <w:szCs w:val="24"/>
        </w:rPr>
        <w:t>The focus of this web app is to make it easier for pet owners to provide fun toys for their pet</w:t>
      </w:r>
      <w:r w:rsidR="00305478">
        <w:rPr>
          <w:sz w:val="24"/>
          <w:szCs w:val="24"/>
        </w:rPr>
        <w:t>s with this toy renting service with a lot of emphasis on a novelty and mystery aspect, so we will rely on clients’ comments as feedback and we do not want to encourage a browse and shop aspect</w:t>
      </w:r>
    </w:p>
    <w:p w:rsidR="00305478" w:rsidRPr="00056523" w:rsidRDefault="00305478" w:rsidP="00056523">
      <w:pPr>
        <w:pStyle w:val="ListParagraph"/>
        <w:numPr>
          <w:ilvl w:val="0"/>
          <w:numId w:val="10"/>
        </w:numPr>
        <w:rPr>
          <w:sz w:val="24"/>
          <w:szCs w:val="24"/>
        </w:rPr>
      </w:pPr>
      <w:r>
        <w:rPr>
          <w:sz w:val="24"/>
          <w:szCs w:val="24"/>
        </w:rPr>
        <w:t>No money will be spent on this project aside from hosting</w:t>
      </w:r>
    </w:p>
    <w:p w:rsidR="00145858" w:rsidRDefault="00145858" w:rsidP="00145858">
      <w:pPr>
        <w:ind w:left="1170"/>
        <w:rPr>
          <w:sz w:val="36"/>
          <w:szCs w:val="36"/>
        </w:rPr>
      </w:pPr>
      <w:r>
        <w:rPr>
          <w:sz w:val="36"/>
          <w:szCs w:val="36"/>
        </w:rPr>
        <w:t>2.2 Assumptions, Dependencies, and Constraints</w:t>
      </w:r>
    </w:p>
    <w:p w:rsidR="00305478" w:rsidRDefault="00305478" w:rsidP="00305478">
      <w:pPr>
        <w:pStyle w:val="ListParagraph"/>
        <w:numPr>
          <w:ilvl w:val="0"/>
          <w:numId w:val="12"/>
        </w:numPr>
        <w:rPr>
          <w:sz w:val="24"/>
          <w:szCs w:val="24"/>
        </w:rPr>
      </w:pPr>
      <w:r>
        <w:rPr>
          <w:sz w:val="24"/>
          <w:szCs w:val="24"/>
        </w:rPr>
        <w:t>The mystery box algorithm will assume that the user is interested in al</w:t>
      </w:r>
      <w:r w:rsidR="0064516B">
        <w:rPr>
          <w:sz w:val="24"/>
          <w:szCs w:val="24"/>
        </w:rPr>
        <w:t>l product categories by default.</w:t>
      </w:r>
    </w:p>
    <w:p w:rsidR="00197382" w:rsidRPr="00305478" w:rsidRDefault="00197382" w:rsidP="00514A64">
      <w:pPr>
        <w:pStyle w:val="ListParagraph"/>
        <w:numPr>
          <w:ilvl w:val="0"/>
          <w:numId w:val="12"/>
        </w:numPr>
        <w:rPr>
          <w:sz w:val="24"/>
          <w:szCs w:val="24"/>
        </w:rPr>
      </w:pPr>
      <w:r>
        <w:rPr>
          <w:sz w:val="24"/>
          <w:szCs w:val="24"/>
        </w:rPr>
        <w:t>The website is dependent on the mystery box algorithm’s ability to select toy from the categories indicated by the c</w:t>
      </w:r>
      <w:r w:rsidR="00514A64">
        <w:rPr>
          <w:sz w:val="24"/>
          <w:szCs w:val="24"/>
        </w:rPr>
        <w:t>lient only. There are no other suggestion algorithms.</w:t>
      </w:r>
    </w:p>
    <w:p w:rsidR="00145858" w:rsidRPr="00145858" w:rsidRDefault="00145858" w:rsidP="00145858">
      <w:pPr>
        <w:ind w:left="1170"/>
        <w:rPr>
          <w:sz w:val="36"/>
          <w:szCs w:val="36"/>
        </w:rPr>
      </w:pPr>
      <w:r>
        <w:rPr>
          <w:sz w:val="36"/>
          <w:szCs w:val="36"/>
        </w:rPr>
        <w:t>2.3 Risk Management</w:t>
      </w:r>
    </w:p>
    <w:p w:rsidR="004D5BEB" w:rsidRDefault="004D5BEB" w:rsidP="004D5BEB">
      <w:pPr>
        <w:pStyle w:val="ListParagraph"/>
        <w:numPr>
          <w:ilvl w:val="0"/>
          <w:numId w:val="3"/>
        </w:numPr>
        <w:rPr>
          <w:b/>
          <w:sz w:val="36"/>
          <w:szCs w:val="36"/>
        </w:rPr>
      </w:pPr>
      <w:r w:rsidRPr="004D5BEB">
        <w:rPr>
          <w:b/>
          <w:sz w:val="36"/>
          <w:szCs w:val="36"/>
        </w:rPr>
        <w:t>Technical Process</w:t>
      </w:r>
    </w:p>
    <w:p w:rsidR="0064516B" w:rsidRPr="0064516B" w:rsidRDefault="00E91048" w:rsidP="0064516B">
      <w:pPr>
        <w:ind w:left="1170"/>
        <w:rPr>
          <w:sz w:val="36"/>
          <w:szCs w:val="36"/>
        </w:rPr>
      </w:pPr>
      <w:r>
        <w:rPr>
          <w:sz w:val="36"/>
          <w:szCs w:val="36"/>
        </w:rPr>
        <w:t xml:space="preserve">3.1 </w:t>
      </w:r>
      <w:r w:rsidR="00145858">
        <w:rPr>
          <w:sz w:val="36"/>
          <w:szCs w:val="36"/>
        </w:rPr>
        <w:t>Methods &amp; Tools</w:t>
      </w:r>
    </w:p>
    <w:p w:rsidR="0064516B" w:rsidRDefault="0064516B" w:rsidP="0064516B">
      <w:pPr>
        <w:pStyle w:val="ListParagraph"/>
        <w:numPr>
          <w:ilvl w:val="0"/>
          <w:numId w:val="13"/>
        </w:numPr>
        <w:rPr>
          <w:sz w:val="24"/>
          <w:szCs w:val="24"/>
        </w:rPr>
      </w:pPr>
      <w:r>
        <w:rPr>
          <w:sz w:val="24"/>
          <w:szCs w:val="24"/>
        </w:rPr>
        <w:t>We hope to rely on free but reliable online tools such as WordPress and Heroku.</w:t>
      </w:r>
    </w:p>
    <w:p w:rsidR="0064516B" w:rsidRPr="00305478" w:rsidRDefault="0064516B" w:rsidP="0064516B">
      <w:pPr>
        <w:pStyle w:val="ListParagraph"/>
        <w:numPr>
          <w:ilvl w:val="0"/>
          <w:numId w:val="13"/>
        </w:numPr>
        <w:rPr>
          <w:sz w:val="24"/>
          <w:szCs w:val="24"/>
        </w:rPr>
      </w:pPr>
      <w:r>
        <w:rPr>
          <w:sz w:val="24"/>
          <w:szCs w:val="24"/>
        </w:rPr>
        <w:t>We will make the site user friendly by using Google Sign in API and Payment APIs</w:t>
      </w:r>
    </w:p>
    <w:p w:rsidR="0064516B" w:rsidRPr="0064516B" w:rsidRDefault="0064516B" w:rsidP="0064516B">
      <w:pPr>
        <w:pStyle w:val="ListParagraph"/>
        <w:ind w:left="1890"/>
        <w:rPr>
          <w:sz w:val="36"/>
          <w:szCs w:val="36"/>
        </w:rPr>
      </w:pPr>
    </w:p>
    <w:p w:rsidR="00E91048" w:rsidRDefault="00E91048" w:rsidP="00E91048">
      <w:pPr>
        <w:ind w:left="1170"/>
        <w:rPr>
          <w:sz w:val="36"/>
          <w:szCs w:val="36"/>
        </w:rPr>
      </w:pPr>
      <w:r>
        <w:rPr>
          <w:sz w:val="36"/>
          <w:szCs w:val="36"/>
        </w:rPr>
        <w:t>3.2 Justification of Software Process</w:t>
      </w:r>
    </w:p>
    <w:p w:rsidR="0064516B" w:rsidRDefault="0064516B" w:rsidP="0064516B">
      <w:pPr>
        <w:pStyle w:val="ListParagraph"/>
        <w:numPr>
          <w:ilvl w:val="0"/>
          <w:numId w:val="13"/>
        </w:numPr>
        <w:rPr>
          <w:sz w:val="24"/>
          <w:szCs w:val="24"/>
        </w:rPr>
      </w:pPr>
      <w:r>
        <w:rPr>
          <w:sz w:val="24"/>
          <w:szCs w:val="24"/>
        </w:rPr>
        <w:t>A waterfall process will be used to plan, build, and test Play-It-Forward</w:t>
      </w:r>
    </w:p>
    <w:p w:rsidR="0064516B" w:rsidRPr="0064516B" w:rsidRDefault="0064516B" w:rsidP="0064516B">
      <w:pPr>
        <w:pStyle w:val="ListParagraph"/>
        <w:numPr>
          <w:ilvl w:val="0"/>
          <w:numId w:val="13"/>
        </w:numPr>
        <w:rPr>
          <w:sz w:val="24"/>
          <w:szCs w:val="24"/>
        </w:rPr>
      </w:pPr>
      <w:r>
        <w:rPr>
          <w:sz w:val="24"/>
          <w:szCs w:val="24"/>
        </w:rPr>
        <w:t>This is a good process to make sure deadlines are met and time is allotted for implementing and testing the web app</w:t>
      </w:r>
    </w:p>
    <w:p w:rsidR="004D5BEB" w:rsidRDefault="004D5BEB" w:rsidP="004D5BEB">
      <w:pPr>
        <w:pStyle w:val="ListParagraph"/>
        <w:numPr>
          <w:ilvl w:val="0"/>
          <w:numId w:val="3"/>
        </w:numPr>
        <w:rPr>
          <w:b/>
          <w:sz w:val="36"/>
          <w:szCs w:val="36"/>
        </w:rPr>
      </w:pPr>
      <w:r w:rsidRPr="004D5BEB">
        <w:rPr>
          <w:b/>
          <w:sz w:val="36"/>
          <w:szCs w:val="36"/>
        </w:rPr>
        <w:t>Description of Work Packages</w:t>
      </w:r>
    </w:p>
    <w:p w:rsidR="00E91048" w:rsidRDefault="00E91048" w:rsidP="00E91048">
      <w:pPr>
        <w:ind w:left="1170"/>
        <w:rPr>
          <w:sz w:val="36"/>
          <w:szCs w:val="36"/>
        </w:rPr>
      </w:pPr>
      <w:r>
        <w:rPr>
          <w:sz w:val="36"/>
          <w:szCs w:val="36"/>
        </w:rPr>
        <w:t>4.1 Work Breakdown Structures (WBS)</w:t>
      </w:r>
    </w:p>
    <w:p w:rsidR="00430EC9" w:rsidRPr="00430EC9" w:rsidRDefault="00430EC9" w:rsidP="00E91048">
      <w:pPr>
        <w:ind w:left="1170"/>
        <w:rPr>
          <w:sz w:val="24"/>
          <w:szCs w:val="24"/>
        </w:rPr>
      </w:pPr>
      <w:hyperlink r:id="rId8" w:history="1">
        <w:r w:rsidRPr="00AD2277">
          <w:rPr>
            <w:rStyle w:val="Hyperlink"/>
            <w:sz w:val="24"/>
            <w:szCs w:val="24"/>
          </w:rPr>
          <w:t>https://app.diagrams.ne</w:t>
        </w:r>
        <w:bookmarkStart w:id="0" w:name="_GoBack"/>
        <w:bookmarkEnd w:id="0"/>
        <w:r w:rsidRPr="00AD2277">
          <w:rPr>
            <w:rStyle w:val="Hyperlink"/>
            <w:sz w:val="24"/>
            <w:szCs w:val="24"/>
          </w:rPr>
          <w:t>t/#G11zONt88ZpYBni4g1a0XjrF1X6XB6kqOF</w:t>
        </w:r>
      </w:hyperlink>
      <w:r>
        <w:rPr>
          <w:sz w:val="24"/>
          <w:szCs w:val="24"/>
        </w:rPr>
        <w:t xml:space="preserve"> </w:t>
      </w:r>
    </w:p>
    <w:p w:rsidR="00430EC9" w:rsidRDefault="00430EC9" w:rsidP="00E91048">
      <w:pPr>
        <w:ind w:left="1170"/>
        <w:rPr>
          <w:sz w:val="36"/>
          <w:szCs w:val="36"/>
        </w:rPr>
      </w:pPr>
      <w:r>
        <w:rPr>
          <w:noProof/>
          <w:sz w:val="36"/>
          <w:szCs w:val="36"/>
        </w:rPr>
        <w:lastRenderedPageBreak/>
        <w:drawing>
          <wp:anchor distT="0" distB="0" distL="114300" distR="114300" simplePos="0" relativeHeight="251663360" behindDoc="0" locked="0" layoutInCell="1" allowOverlap="1">
            <wp:simplePos x="0" y="0"/>
            <wp:positionH relativeFrom="margin">
              <wp:posOffset>-381000</wp:posOffset>
            </wp:positionH>
            <wp:positionV relativeFrom="paragraph">
              <wp:posOffset>0</wp:posOffset>
            </wp:positionV>
            <wp:extent cx="7620000" cy="4962525"/>
            <wp:effectExtent l="0" t="0" r="0" b="9525"/>
            <wp:wrapThrough wrapText="bothSides">
              <wp:wrapPolygon edited="0">
                <wp:start x="0" y="0"/>
                <wp:lineTo x="0" y="21559"/>
                <wp:lineTo x="21546" y="21559"/>
                <wp:lineTo x="215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It-Forward WBS.PNG"/>
                    <pic:cNvPicPr/>
                  </pic:nvPicPr>
                  <pic:blipFill>
                    <a:blip r:embed="rId9">
                      <a:extLst>
                        <a:ext uri="{28A0092B-C50C-407E-A947-70E740481C1C}">
                          <a14:useLocalDpi xmlns:a14="http://schemas.microsoft.com/office/drawing/2010/main" val="0"/>
                        </a:ext>
                      </a:extLst>
                    </a:blip>
                    <a:stretch>
                      <a:fillRect/>
                    </a:stretch>
                  </pic:blipFill>
                  <pic:spPr>
                    <a:xfrm>
                      <a:off x="0" y="0"/>
                      <a:ext cx="7620000" cy="4962525"/>
                    </a:xfrm>
                    <a:prstGeom prst="rect">
                      <a:avLst/>
                    </a:prstGeom>
                  </pic:spPr>
                </pic:pic>
              </a:graphicData>
            </a:graphic>
            <wp14:sizeRelH relativeFrom="margin">
              <wp14:pctWidth>0</wp14:pctWidth>
            </wp14:sizeRelH>
            <wp14:sizeRelV relativeFrom="margin">
              <wp14:pctHeight>0</wp14:pctHeight>
            </wp14:sizeRelV>
          </wp:anchor>
        </w:drawing>
      </w:r>
    </w:p>
    <w:p w:rsidR="00E91048" w:rsidRDefault="00E91048" w:rsidP="00E91048">
      <w:pPr>
        <w:ind w:left="1170"/>
        <w:rPr>
          <w:sz w:val="36"/>
          <w:szCs w:val="36"/>
        </w:rPr>
      </w:pPr>
      <w:r>
        <w:rPr>
          <w:sz w:val="36"/>
          <w:szCs w:val="36"/>
        </w:rPr>
        <w:t>4.2 Gant Schedule (Timeline)</w:t>
      </w:r>
    </w:p>
    <w:p w:rsidR="00430EC9" w:rsidRPr="00430EC9" w:rsidRDefault="00430EC9" w:rsidP="00E91048">
      <w:pPr>
        <w:ind w:left="1170"/>
        <w:rPr>
          <w:sz w:val="24"/>
          <w:szCs w:val="24"/>
        </w:rPr>
      </w:pPr>
      <w:hyperlink r:id="rId10" w:history="1">
        <w:r w:rsidRPr="00AD2277">
          <w:rPr>
            <w:rStyle w:val="Hyperlink"/>
            <w:sz w:val="24"/>
            <w:szCs w:val="24"/>
          </w:rPr>
          <w:t>https://docs.google.com/spreadsheets/d/1RlIlrCSU7n-VE2Ox4UtAGinsmk3zktR1OV1wmSGaQog/edit#gid=1115838130</w:t>
        </w:r>
      </w:hyperlink>
      <w:r>
        <w:rPr>
          <w:sz w:val="24"/>
          <w:szCs w:val="24"/>
        </w:rPr>
        <w:t xml:space="preserve"> </w:t>
      </w:r>
    </w:p>
    <w:p w:rsidR="004D5BEB" w:rsidRPr="00E91048" w:rsidRDefault="004D5BEB" w:rsidP="00E91048">
      <w:pPr>
        <w:ind w:left="2160"/>
        <w:rPr>
          <w:sz w:val="24"/>
          <w:szCs w:val="24"/>
        </w:rPr>
      </w:pPr>
    </w:p>
    <w:p w:rsidR="004D5BEB" w:rsidRDefault="004D5BEB" w:rsidP="004D5BEB">
      <w:pPr>
        <w:rPr>
          <w:sz w:val="24"/>
          <w:szCs w:val="24"/>
        </w:rPr>
      </w:pPr>
    </w:p>
    <w:p w:rsidR="004D5BEB" w:rsidRPr="004D5BEB" w:rsidRDefault="004D5BEB" w:rsidP="004D5BEB">
      <w:pPr>
        <w:rPr>
          <w:sz w:val="24"/>
          <w:szCs w:val="24"/>
        </w:rPr>
      </w:pPr>
    </w:p>
    <w:p w:rsidR="00A1224D" w:rsidRDefault="00352893">
      <w:r>
        <w:t>Use case</w:t>
      </w:r>
    </w:p>
    <w:p w:rsidR="00352893" w:rsidRDefault="00352893"/>
    <w:sectPr w:rsidR="00352893" w:rsidSect="006561EB">
      <w:pgSz w:w="12240" w:h="15840" w:code="1"/>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9294C"/>
    <w:multiLevelType w:val="multilevel"/>
    <w:tmpl w:val="0FE87B6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202735EB"/>
    <w:multiLevelType w:val="multilevel"/>
    <w:tmpl w:val="50F42846"/>
    <w:lvl w:ilvl="0">
      <w:start w:val="1"/>
      <w:numFmt w:val="bullet"/>
      <w:lvlText w:val=""/>
      <w:lvlJc w:val="left"/>
      <w:pPr>
        <w:ind w:left="1800" w:hanging="360"/>
      </w:pPr>
      <w:rPr>
        <w:rFonts w:ascii="Symbol" w:hAnsi="Symbol" w:hint="default"/>
        <w:u w:val="none"/>
      </w:rPr>
    </w:lvl>
    <w:lvl w:ilvl="1">
      <w:start w:val="1"/>
      <w:numFmt w:val="bullet"/>
      <w:lvlText w:val="o"/>
      <w:lvlJc w:val="left"/>
      <w:pPr>
        <w:ind w:left="2520" w:hanging="360"/>
      </w:pPr>
      <w:rPr>
        <w:rFonts w:ascii="Courier New" w:hAnsi="Courier New" w:cs="Courier New" w:hint="default"/>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 w15:restartNumberingAfterBreak="0">
    <w:nsid w:val="209352C1"/>
    <w:multiLevelType w:val="multilevel"/>
    <w:tmpl w:val="7556C03C"/>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2D1A0B80"/>
    <w:multiLevelType w:val="multilevel"/>
    <w:tmpl w:val="A3C43D9A"/>
    <w:lvl w:ilvl="0">
      <w:start w:val="1"/>
      <w:numFmt w:val="decimal"/>
      <w:lvlText w:val="%1"/>
      <w:lvlJc w:val="left"/>
      <w:pPr>
        <w:ind w:left="450" w:hanging="450"/>
      </w:pPr>
      <w:rPr>
        <w:rFonts w:hint="default"/>
      </w:rPr>
    </w:lvl>
    <w:lvl w:ilvl="1">
      <w:start w:val="1"/>
      <w:numFmt w:val="decimal"/>
      <w:lvlText w:val="%1.%2"/>
      <w:lvlJc w:val="left"/>
      <w:pPr>
        <w:ind w:left="189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6120" w:hanging="1440"/>
      </w:pPr>
      <w:rPr>
        <w:rFonts w:hint="default"/>
      </w:rPr>
    </w:lvl>
    <w:lvl w:ilvl="5">
      <w:start w:val="1"/>
      <w:numFmt w:val="decimal"/>
      <w:lvlText w:val="%1.%2.%3.%4.%5.%6"/>
      <w:lvlJc w:val="left"/>
      <w:pPr>
        <w:ind w:left="7650" w:hanging="1800"/>
      </w:pPr>
      <w:rPr>
        <w:rFonts w:hint="default"/>
      </w:rPr>
    </w:lvl>
    <w:lvl w:ilvl="6">
      <w:start w:val="1"/>
      <w:numFmt w:val="decimal"/>
      <w:lvlText w:val="%1.%2.%3.%4.%5.%6.%7"/>
      <w:lvlJc w:val="left"/>
      <w:pPr>
        <w:ind w:left="8820" w:hanging="1800"/>
      </w:pPr>
      <w:rPr>
        <w:rFonts w:hint="default"/>
      </w:rPr>
    </w:lvl>
    <w:lvl w:ilvl="7">
      <w:start w:val="1"/>
      <w:numFmt w:val="decimal"/>
      <w:lvlText w:val="%1.%2.%3.%4.%5.%6.%7.%8"/>
      <w:lvlJc w:val="left"/>
      <w:pPr>
        <w:ind w:left="10350" w:hanging="2160"/>
      </w:pPr>
      <w:rPr>
        <w:rFonts w:hint="default"/>
      </w:rPr>
    </w:lvl>
    <w:lvl w:ilvl="8">
      <w:start w:val="1"/>
      <w:numFmt w:val="decimal"/>
      <w:lvlText w:val="%1.%2.%3.%4.%5.%6.%7.%8.%9"/>
      <w:lvlJc w:val="left"/>
      <w:pPr>
        <w:ind w:left="11880" w:hanging="2520"/>
      </w:pPr>
      <w:rPr>
        <w:rFonts w:hint="default"/>
      </w:rPr>
    </w:lvl>
  </w:abstractNum>
  <w:abstractNum w:abstractNumId="4" w15:restartNumberingAfterBreak="0">
    <w:nsid w:val="2DEA2CE4"/>
    <w:multiLevelType w:val="multilevel"/>
    <w:tmpl w:val="50F42846"/>
    <w:lvl w:ilvl="0">
      <w:start w:val="1"/>
      <w:numFmt w:val="bullet"/>
      <w:lvlText w:val=""/>
      <w:lvlJc w:val="left"/>
      <w:pPr>
        <w:ind w:left="1800" w:hanging="360"/>
      </w:pPr>
      <w:rPr>
        <w:rFonts w:ascii="Symbol" w:hAnsi="Symbol" w:hint="default"/>
        <w:u w:val="none"/>
      </w:rPr>
    </w:lvl>
    <w:lvl w:ilvl="1">
      <w:start w:val="1"/>
      <w:numFmt w:val="bullet"/>
      <w:lvlText w:val="o"/>
      <w:lvlJc w:val="left"/>
      <w:pPr>
        <w:ind w:left="2520" w:hanging="360"/>
      </w:pPr>
      <w:rPr>
        <w:rFonts w:ascii="Courier New" w:hAnsi="Courier New" w:cs="Courier New" w:hint="default"/>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5" w15:restartNumberingAfterBreak="0">
    <w:nsid w:val="2E454BF5"/>
    <w:multiLevelType w:val="multilevel"/>
    <w:tmpl w:val="50F42846"/>
    <w:lvl w:ilvl="0">
      <w:start w:val="1"/>
      <w:numFmt w:val="bullet"/>
      <w:lvlText w:val=""/>
      <w:lvlJc w:val="left"/>
      <w:pPr>
        <w:ind w:left="1800" w:hanging="360"/>
      </w:pPr>
      <w:rPr>
        <w:rFonts w:ascii="Symbol" w:hAnsi="Symbol" w:hint="default"/>
        <w:u w:val="none"/>
      </w:rPr>
    </w:lvl>
    <w:lvl w:ilvl="1">
      <w:start w:val="1"/>
      <w:numFmt w:val="bullet"/>
      <w:lvlText w:val="o"/>
      <w:lvlJc w:val="left"/>
      <w:pPr>
        <w:ind w:left="2520" w:hanging="360"/>
      </w:pPr>
      <w:rPr>
        <w:rFonts w:ascii="Courier New" w:hAnsi="Courier New" w:cs="Courier New" w:hint="default"/>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6" w15:restartNumberingAfterBreak="0">
    <w:nsid w:val="34B41291"/>
    <w:multiLevelType w:val="hybridMultilevel"/>
    <w:tmpl w:val="1BCA6B70"/>
    <w:lvl w:ilvl="0" w:tplc="0409000F">
      <w:start w:val="1"/>
      <w:numFmt w:val="decimal"/>
      <w:lvlText w:val="%1."/>
      <w:lvlJc w:val="left"/>
      <w:pPr>
        <w:ind w:left="720" w:hanging="360"/>
      </w:pPr>
      <w:rPr>
        <w:rFonts w:hint="default"/>
      </w:rPr>
    </w:lvl>
    <w:lvl w:ilvl="1" w:tplc="22B041B6">
      <w:start w:val="1"/>
      <w:numFmt w:val="lowerLetter"/>
      <w:lvlText w:val="%2."/>
      <w:lvlJc w:val="left"/>
      <w:pPr>
        <w:ind w:left="153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1A7A26"/>
    <w:multiLevelType w:val="multilevel"/>
    <w:tmpl w:val="50F42846"/>
    <w:lvl w:ilvl="0">
      <w:start w:val="1"/>
      <w:numFmt w:val="bullet"/>
      <w:lvlText w:val=""/>
      <w:lvlJc w:val="left"/>
      <w:pPr>
        <w:ind w:left="1800" w:hanging="360"/>
      </w:pPr>
      <w:rPr>
        <w:rFonts w:ascii="Symbol" w:hAnsi="Symbol" w:hint="default"/>
        <w:u w:val="none"/>
      </w:rPr>
    </w:lvl>
    <w:lvl w:ilvl="1">
      <w:start w:val="1"/>
      <w:numFmt w:val="bullet"/>
      <w:lvlText w:val="o"/>
      <w:lvlJc w:val="left"/>
      <w:pPr>
        <w:ind w:left="2520" w:hanging="360"/>
      </w:pPr>
      <w:rPr>
        <w:rFonts w:ascii="Courier New" w:hAnsi="Courier New" w:cs="Courier New" w:hint="default"/>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8" w15:restartNumberingAfterBreak="0">
    <w:nsid w:val="46BC4C50"/>
    <w:multiLevelType w:val="multilevel"/>
    <w:tmpl w:val="50F42846"/>
    <w:lvl w:ilvl="0">
      <w:start w:val="1"/>
      <w:numFmt w:val="bullet"/>
      <w:lvlText w:val=""/>
      <w:lvlJc w:val="left"/>
      <w:pPr>
        <w:ind w:left="1800" w:hanging="360"/>
      </w:pPr>
      <w:rPr>
        <w:rFonts w:ascii="Symbol" w:hAnsi="Symbol" w:hint="default"/>
        <w:u w:val="none"/>
      </w:rPr>
    </w:lvl>
    <w:lvl w:ilvl="1">
      <w:start w:val="1"/>
      <w:numFmt w:val="bullet"/>
      <w:lvlText w:val="o"/>
      <w:lvlJc w:val="left"/>
      <w:pPr>
        <w:ind w:left="2520" w:hanging="360"/>
      </w:pPr>
      <w:rPr>
        <w:rFonts w:ascii="Courier New" w:hAnsi="Courier New" w:cs="Courier New" w:hint="default"/>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9" w15:restartNumberingAfterBreak="0">
    <w:nsid w:val="4BCC05B2"/>
    <w:multiLevelType w:val="multilevel"/>
    <w:tmpl w:val="A8D80E7A"/>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0" w15:restartNumberingAfterBreak="0">
    <w:nsid w:val="4EC63B6A"/>
    <w:multiLevelType w:val="hybridMultilevel"/>
    <w:tmpl w:val="2C4233D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56D439E1"/>
    <w:multiLevelType w:val="hybridMultilevel"/>
    <w:tmpl w:val="79BE10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4621AD"/>
    <w:multiLevelType w:val="multilevel"/>
    <w:tmpl w:val="7556C03C"/>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num w:numId="1">
    <w:abstractNumId w:val="0"/>
  </w:num>
  <w:num w:numId="2">
    <w:abstractNumId w:val="12"/>
  </w:num>
  <w:num w:numId="3">
    <w:abstractNumId w:val="6"/>
  </w:num>
  <w:num w:numId="4">
    <w:abstractNumId w:val="3"/>
  </w:num>
  <w:num w:numId="5">
    <w:abstractNumId w:val="11"/>
  </w:num>
  <w:num w:numId="6">
    <w:abstractNumId w:val="2"/>
  </w:num>
  <w:num w:numId="7">
    <w:abstractNumId w:val="9"/>
  </w:num>
  <w:num w:numId="8">
    <w:abstractNumId w:val="7"/>
  </w:num>
  <w:num w:numId="9">
    <w:abstractNumId w:val="5"/>
  </w:num>
  <w:num w:numId="10">
    <w:abstractNumId w:val="4"/>
  </w:num>
  <w:num w:numId="11">
    <w:abstractNumId w:val="8"/>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1EB"/>
    <w:rsid w:val="00056523"/>
    <w:rsid w:val="00145858"/>
    <w:rsid w:val="00197382"/>
    <w:rsid w:val="001B410B"/>
    <w:rsid w:val="002D0BF0"/>
    <w:rsid w:val="00305478"/>
    <w:rsid w:val="00352893"/>
    <w:rsid w:val="00430EC9"/>
    <w:rsid w:val="00472C7B"/>
    <w:rsid w:val="004D5BEB"/>
    <w:rsid w:val="00514A64"/>
    <w:rsid w:val="0064516B"/>
    <w:rsid w:val="006561EB"/>
    <w:rsid w:val="00720EFB"/>
    <w:rsid w:val="00932C67"/>
    <w:rsid w:val="00A1224D"/>
    <w:rsid w:val="00B57D58"/>
    <w:rsid w:val="00D80AF4"/>
    <w:rsid w:val="00E91048"/>
    <w:rsid w:val="00FB6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B97B"/>
  <w15:chartTrackingRefBased/>
  <w15:docId w15:val="{5FF0FE41-E4BC-45A7-91A2-3618DF75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1EB"/>
    <w:pPr>
      <w:spacing w:after="0" w:line="240" w:lineRule="auto"/>
    </w:pPr>
    <w:rPr>
      <w:rFonts w:eastAsiaTheme="minorEastAsia"/>
    </w:rPr>
  </w:style>
  <w:style w:type="character" w:customStyle="1" w:styleId="NoSpacingChar">
    <w:name w:val="No Spacing Char"/>
    <w:basedOn w:val="DefaultParagraphFont"/>
    <w:link w:val="NoSpacing"/>
    <w:uiPriority w:val="1"/>
    <w:rsid w:val="006561EB"/>
    <w:rPr>
      <w:rFonts w:eastAsiaTheme="minorEastAsia"/>
    </w:rPr>
  </w:style>
  <w:style w:type="paragraph" w:customStyle="1" w:styleId="Default">
    <w:name w:val="Default"/>
    <w:rsid w:val="006561EB"/>
    <w:pPr>
      <w:autoSpaceDE w:val="0"/>
      <w:autoSpaceDN w:val="0"/>
      <w:adjustRightInd w:val="0"/>
      <w:spacing w:after="0" w:line="240" w:lineRule="auto"/>
    </w:pPr>
    <w:rPr>
      <w:rFonts w:ascii="Microsoft Sans Serif" w:hAnsi="Microsoft Sans Serif" w:cs="Microsoft Sans Serif"/>
      <w:color w:val="000000"/>
      <w:sz w:val="24"/>
      <w:szCs w:val="24"/>
    </w:rPr>
  </w:style>
  <w:style w:type="paragraph" w:styleId="ListParagraph">
    <w:name w:val="List Paragraph"/>
    <w:basedOn w:val="Normal"/>
    <w:uiPriority w:val="34"/>
    <w:qFormat/>
    <w:rsid w:val="004D5BEB"/>
    <w:pPr>
      <w:ind w:left="720"/>
      <w:contextualSpacing/>
    </w:pPr>
  </w:style>
  <w:style w:type="character" w:styleId="Hyperlink">
    <w:name w:val="Hyperlink"/>
    <w:basedOn w:val="DefaultParagraphFont"/>
    <w:uiPriority w:val="99"/>
    <w:unhideWhenUsed/>
    <w:rsid w:val="00430E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G11zONt88ZpYBni4g1a0XjrF1X6XB6kqOF"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spreadsheets/d/1RlIlrCSU7n-VE2Ox4UtAGinsmk3zktR1OV1wmSGaQog/edit#gid=111583813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Play It FoRWARD</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 It FoRWARD</dc:title>
  <dc:subject>SPMP INDIVIDUAL PROJECT</dc:subject>
  <dc:creator>Uyen Tang</dc:creator>
  <cp:keywords/>
  <dc:description/>
  <cp:lastModifiedBy>Uyen</cp:lastModifiedBy>
  <cp:revision>11</cp:revision>
  <dcterms:created xsi:type="dcterms:W3CDTF">2021-03-29T21:23:00Z</dcterms:created>
  <dcterms:modified xsi:type="dcterms:W3CDTF">2021-04-01T01:58:00Z</dcterms:modified>
</cp:coreProperties>
</file>