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&amp; Laravel: </w:t>
      </w:r>
      <w:r>
        <w:rPr>
          <w:rFonts w:ascii="Arial" w:hAnsi="Arial"/>
          <w:color w:val="1F2937"/>
          <w:sz w:val="22"/>
        </w:rPr>
        <w:t>Xây dựng và quản trị 8+ website doanh nghiệp trên WordPress và cổng danh bạ Sàn Thẩm Mỹ (santhammy.com) trên Laravel MVC (PHP &amp; MySQL).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