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36"/>
        </w:rPr>
      </w:pPr>
      <w:r>
        <w:rPr>
          <w:b/>
          <w:sz w:val="52"/>
          <w:szCs w:val="36"/>
        </w:rPr>
        <w:t>Project Report</w:t>
      </w:r>
    </w:p>
    <w:p>
      <w:pPr>
        <w:pStyle w:val="Normal"/>
        <w:jc w:val="center"/>
        <w:rPr/>
      </w:pPr>
      <w:r>
        <w:rPr>
          <w:b/>
          <w:sz w:val="52"/>
          <w:szCs w:val="36"/>
        </w:rPr>
        <w:t xml:space="preserve">Donat.io 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>
          <w:b/>
          <w:sz w:val="34"/>
        </w:rPr>
        <w:t>Database Systems</w:t>
      </w:r>
    </w:p>
    <w:p>
      <w:pPr>
        <w:pStyle w:val="Normal"/>
        <w:spacing w:lineRule="auto" w:line="480"/>
        <w:jc w:val="center"/>
        <w:rPr>
          <w:b/>
          <w:b/>
          <w:sz w:val="34"/>
        </w:rPr>
      </w:pPr>
      <w:r>
        <w:rPr>
          <w:b/>
          <w:sz w:val="34"/>
        </w:rPr>
        <w:t>BS(CS) Fall 2017</w:t>
      </w:r>
    </w:p>
    <w:p>
      <w:pPr>
        <w:pStyle w:val="Normal"/>
        <w:jc w:val="center"/>
        <w:rPr>
          <w:sz w:val="30"/>
        </w:rPr>
      </w:pPr>
      <w:r>
        <w:rPr/>
      </w:r>
    </w:p>
    <w:p>
      <w:pPr>
        <w:pStyle w:val="Normal"/>
        <w:jc w:val="center"/>
        <w:rPr/>
      </w:pPr>
      <w:r>
        <w:rPr>
          <w:sz w:val="30"/>
        </w:rPr>
        <w:t>Uzair Khan- K15-2183</w:t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rFonts w:ascii="Calibri" w:hAnsi="Calibri" w:cs="Calibri"/>
          <w:sz w:val="34"/>
          <w:lang w:val="en-US" w:eastAsia="en-US"/>
        </w:rPr>
      </w:pPr>
      <w:r>
        <w:rPr>
          <w:rFonts w:cs="Calibri" w:ascii="Calibri" w:hAnsi="Calibri"/>
          <w:sz w:val="3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2034540</wp:posOffset>
                </wp:positionH>
                <wp:positionV relativeFrom="paragraph">
                  <wp:posOffset>187960</wp:posOffset>
                </wp:positionV>
                <wp:extent cx="1264920" cy="12642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2642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264285" cy="126428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4285" cy="1264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9.6pt;height:99.55pt;mso-wrap-distance-left:9.05pt;mso-wrap-distance-right:9.05pt;margin-top:14.8pt;mso-position-vertical-relative:text;margin-left:160.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264285" cy="126428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4285" cy="1264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Calibri" w:hAnsi="Calibri" w:cs="Calibri"/>
          <w:sz w:val="16"/>
        </w:rPr>
      </w:pPr>
      <w:r>
        <w:rPr>
          <w:rFonts w:cs="Calibri" w:ascii="Calibri" w:hAnsi="Calibri"/>
          <w:sz w:val="16"/>
        </w:rPr>
      </w:r>
    </w:p>
    <w:p>
      <w:pPr>
        <w:pStyle w:val="Normal"/>
        <w:jc w:val="center"/>
        <w:rPr>
          <w:rFonts w:ascii="Bradley Hand ITC" w:hAnsi="Bradley Hand ITC" w:cs="Bradley Hand ITC"/>
          <w:b/>
          <w:b/>
          <w:sz w:val="34"/>
        </w:rPr>
      </w:pPr>
      <w:r>
        <w:rPr>
          <w:rFonts w:cs="Bradley Hand ITC" w:ascii="Bradley Hand ITC" w:hAnsi="Bradley Hand ITC"/>
          <w:b/>
          <w:sz w:val="34"/>
        </w:rPr>
      </w:r>
    </w:p>
    <w:p>
      <w:pPr>
        <w:pStyle w:val="Normal"/>
        <w:jc w:val="center"/>
        <w:rPr>
          <w:rFonts w:ascii="Bradley Hand ITC" w:hAnsi="Bradley Hand ITC" w:cs="Bradley Hand ITC"/>
          <w:b/>
          <w:b/>
          <w:sz w:val="34"/>
        </w:rPr>
      </w:pPr>
      <w:r>
        <w:rPr>
          <w:rFonts w:cs="Bradley Hand ITC" w:ascii="Bradley Hand ITC" w:hAnsi="Bradley Hand ITC"/>
          <w:b/>
          <w:sz w:val="34"/>
        </w:rPr>
      </w:r>
    </w:p>
    <w:p>
      <w:pPr>
        <w:pStyle w:val="Normal"/>
        <w:jc w:val="center"/>
        <w:rPr>
          <w:rFonts w:ascii="Calibri" w:hAnsi="Calibri" w:cs="Calibri"/>
          <w:b/>
          <w:b/>
          <w:sz w:val="34"/>
        </w:rPr>
      </w:pPr>
      <w:r>
        <w:rPr>
          <w:rFonts w:cs="Calibri" w:ascii="Calibri" w:hAnsi="Calibri"/>
          <w:b/>
          <w:sz w:val="34"/>
        </w:rPr>
      </w:r>
    </w:p>
    <w:p>
      <w:pPr>
        <w:pStyle w:val="Normal"/>
        <w:jc w:val="center"/>
        <w:rPr>
          <w:rFonts w:ascii="Calibri" w:hAnsi="Calibri" w:cs="Calibri"/>
          <w:sz w:val="30"/>
        </w:rPr>
      </w:pPr>
      <w:r>
        <w:rPr>
          <w:rFonts w:cs="Calibri" w:ascii="Calibri" w:hAnsi="Calibri"/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rFonts w:cs="Calibri" w:ascii="Calibri" w:hAnsi="Calibri"/>
          <w:sz w:val="30"/>
        </w:rPr>
      </w:r>
    </w:p>
    <w:p>
      <w:pPr>
        <w:pStyle w:val="Header"/>
        <w:tabs>
          <w:tab w:val="center" w:pos="4513" w:leader="none"/>
          <w:tab w:val="right" w:pos="9027" w:leader="none"/>
          <w:tab w:val="right" w:pos="9360" w:leader="none"/>
        </w:tabs>
        <w:jc w:val="righ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Header"/>
        <w:tabs>
          <w:tab w:val="center" w:pos="4513" w:leader="none"/>
          <w:tab w:val="right" w:pos="9027" w:leader="none"/>
          <w:tab w:val="right" w:pos="9360" w:leader="none"/>
        </w:tabs>
        <w:jc w:val="center"/>
        <w:rPr>
          <w:b/>
          <w:b/>
          <w:sz w:val="34"/>
        </w:rPr>
      </w:pPr>
      <w:r>
        <w:rPr>
          <w:b/>
          <w:sz w:val="34"/>
        </w:rPr>
        <w:t>Department of Computer Science</w:t>
      </w:r>
    </w:p>
    <w:p>
      <w:pPr>
        <w:pStyle w:val="Header"/>
        <w:tabs>
          <w:tab w:val="center" w:pos="4513" w:leader="none"/>
          <w:tab w:val="right" w:pos="9027" w:leader="none"/>
          <w:tab w:val="right" w:pos="9360" w:leader="none"/>
        </w:tabs>
        <w:jc w:val="center"/>
        <w:rPr>
          <w:rFonts w:ascii="Calibri" w:hAnsi="Calibri" w:cs="Calibri"/>
          <w:b/>
          <w:b/>
          <w:sz w:val="36"/>
          <w:lang w:val="en-US"/>
        </w:rPr>
      </w:pPr>
      <w:r>
        <w:rPr>
          <w:rFonts w:cs="Calibri" w:ascii="Calibri" w:hAnsi="Calibri"/>
          <w:b/>
          <w:sz w:val="36"/>
          <w:lang w:val="en-US"/>
        </w:rPr>
      </w:r>
    </w:p>
    <w:p>
      <w:pPr>
        <w:pStyle w:val="Header"/>
        <w:tabs>
          <w:tab w:val="center" w:pos="4513" w:leader="none"/>
          <w:tab w:val="right" w:pos="9027" w:leader="none"/>
          <w:tab w:val="right" w:pos="9360" w:leader="none"/>
        </w:tabs>
        <w:jc w:val="center"/>
        <w:rPr>
          <w:rFonts w:ascii="Calibri" w:hAnsi="Calibri" w:cs="Calibri"/>
          <w:b/>
          <w:b/>
          <w:sz w:val="36"/>
          <w:lang w:val="en-US"/>
        </w:rPr>
      </w:pPr>
      <w:r>
        <w:rPr>
          <w:b/>
          <w:sz w:val="40"/>
          <w:lang w:val="en-US"/>
        </w:rPr>
        <w:t>FAST-</w:t>
      </w:r>
      <w:r>
        <w:rPr>
          <w:b/>
          <w:sz w:val="40"/>
        </w:rPr>
        <w:t>National University of Computer &amp; Emerging Sciences, Karachi.</w:t>
      </w:r>
      <w:r>
        <w:br w:type="page"/>
      </w:r>
    </w:p>
    <w:p>
      <w:pPr>
        <w:pStyle w:val="Normal"/>
        <w:rPr>
          <w:b/>
          <w:b/>
          <w:bCs/>
          <w:sz w:val="32"/>
          <w:u w:val="double"/>
        </w:rPr>
      </w:pPr>
      <w:r>
        <w:rPr>
          <w:b/>
          <w:bCs/>
          <w:sz w:val="32"/>
          <w:u w:val="double"/>
        </w:rPr>
      </w:r>
    </w:p>
    <w:p>
      <w:pPr>
        <w:pStyle w:val="Normal"/>
        <w:rPr>
          <w:b/>
          <w:b/>
          <w:bCs/>
          <w:sz w:val="32"/>
          <w:u w:val="double"/>
        </w:rPr>
      </w:pPr>
      <w:r>
        <w:rPr>
          <w:b/>
          <w:bCs/>
          <w:sz w:val="32"/>
          <w:u w:val="double"/>
        </w:rPr>
        <w:t>Introduction:</w:t>
      </w:r>
    </w:p>
    <w:p>
      <w:pPr>
        <w:pStyle w:val="Normal"/>
        <w:rPr>
          <w:b/>
          <w:b/>
          <w:bCs/>
          <w:sz w:val="32"/>
          <w:u w:val="double"/>
        </w:rPr>
      </w:pPr>
      <w:r>
        <w:rPr>
          <w:b/>
          <w:bCs/>
          <w:sz w:val="32"/>
          <w:u w:val="double"/>
        </w:rPr>
      </w:r>
    </w:p>
    <w:p>
      <w:pPr>
        <w:pStyle w:val="NoSpacing"/>
        <w:spacing w:lineRule="auto" w:line="360"/>
        <w:rPr/>
      </w:pPr>
      <w:r>
        <w:rPr/>
        <w:t>Donat.io is</w:t>
      </w:r>
      <w:r>
        <w:rPr/>
        <w:t xml:space="preserve"> a donation collection system. The idea is to connect willing donors with donation collectors to implement an efficient system.</w:t>
      </w:r>
    </w:p>
    <w:p>
      <w:pPr>
        <w:pStyle w:val="H1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 xml:space="preserve">As the prevalence of smartphones increases in our society, there exists a unique opportunity to take advantage of the increasing amount of user connectivity.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 xml:space="preserve">The aim of this project was to design an efficient and simple system that would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improve society by connecting willing donors with donation recipients.</w:t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US" w:bidi="ar-SA"/>
        </w:rPr>
      </w:pPr>
      <w:r>
        <w:rPr/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jc w:val="both"/>
        <w:rPr>
          <w:b/>
          <w:b/>
          <w:bCs/>
          <w:sz w:val="32"/>
          <w:szCs w:val="32"/>
          <w:u w:val="single"/>
        </w:rPr>
      </w:pPr>
      <w:r>
        <w:rPr>
          <w:rFonts w:eastAsia="Times New Roman" w:cs="Times New Roman"/>
          <w:b/>
          <w:bCs/>
          <w:i w:val="false"/>
          <w:iCs w:val="false"/>
          <w:color w:val="00000A"/>
          <w:sz w:val="32"/>
          <w:szCs w:val="32"/>
          <w:u w:val="single"/>
          <w:lang w:val="en-US" w:bidi="ar-SA"/>
        </w:rPr>
        <w:t>Features:</w:t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End-User (Android application):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Implementation of Google Maps to show users the nearest donation centers of their respective choice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Ability to send donation requests to be approved by organizations that have been registered in the system.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Ability to view donation requests sent by others.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Ability to volunteer for organizations.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Ability to see notifications issued by organizations and admins in case of an emergency.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Google Sign-In implemented for user security.</w:t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US" w:bidi="ar-SA"/>
        </w:rPr>
      </w:pPr>
      <w:r>
        <w:rPr/>
      </w:r>
    </w:p>
    <w:p>
      <w:pPr>
        <w:pStyle w:val="TextBody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Admin(Website)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Usage of Google Maps to easily select new locations as branches of an organization.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Ability to approve, reject or delete donation requests of users.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Ability to approve or reject volunteers in an organization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Ability to issue notifications to users or volunteers.</w:t>
      </w:r>
    </w:p>
    <w:p>
      <w:pPr>
        <w:pStyle w:val="TextBody"/>
        <w:numPr>
          <w:ilvl w:val="0"/>
          <w:numId w:val="8"/>
        </w:numPr>
        <w:spacing w:lineRule="auto" w:line="360" w:before="0" w:after="12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4"/>
          <w:szCs w:val="24"/>
          <w:lang w:val="en-US" w:bidi="ar-SA"/>
        </w:rPr>
        <w:t>Ability to view and delete the branches of an organization.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swiss"/>
    <w:pitch w:val="variable"/>
  </w:font>
  <w:font w:name="Times New Roman Bold">
    <w:altName w:val="Times New Roman"/>
    <w:charset w:val="00"/>
    <w:family w:val="roman"/>
    <w:pitch w:val="variable"/>
  </w:font>
  <w:font w:name="Symbol">
    <w:charset w:val="01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Bradley Hand ITC">
    <w:charset w:val="00"/>
    <w:family w:val="script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/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5"/>
      </w:pPr>
      <w:rPr/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sz w:val="32"/>
        <w:i w:val="false"/>
        <w:b/>
        <w:szCs w:val="32"/>
        <w:rFonts w:ascii="Times New Roman Bold;Times New Roman" w:hAnsi="Times New Roman Bold;Times New Roman" w:cs="Times New Roman Bold;Times New Roman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5"/>
      </w:pPr>
      <w:rPr>
        <w:sz w:val="28"/>
        <w:i w:val="false"/>
        <w:b/>
        <w:szCs w:val="28"/>
        <w:rFonts w:ascii="Times New Roman Bold;Times New Roman" w:hAnsi="Times New Roman Bold;Times New Roman" w:cs="Times New Roman Bold;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sz w:val="24"/>
        <w:i w:val="false"/>
        <w:b/>
        <w:szCs w:val="24"/>
        <w:rFonts w:ascii="Times New Roman Bold;Times New Roman" w:hAnsi="Times New Roman Bold;Times New Roman" w:cs="Times New Roman Bold;Times New Roman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cs="Calibri Light"/>
      <w:b/>
      <w:bCs/>
      <w:sz w:val="26"/>
      <w:szCs w:val="26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 Bold;Times New Roman" w:hAnsi="Times New Roman Bold;Times New Roman" w:cs="Times New Roman Bold;Times New Roman"/>
      <w:b/>
      <w:i w:val="false"/>
      <w:sz w:val="32"/>
      <w:szCs w:val="32"/>
    </w:rPr>
  </w:style>
  <w:style w:type="character" w:styleId="WW8Num4z1">
    <w:name w:val="WW8Num4z1"/>
    <w:qFormat/>
    <w:rPr>
      <w:rFonts w:ascii="Times New Roman Bold;Times New Roman" w:hAnsi="Times New Roman Bold;Times New Roman" w:cs="Times New Roman Bold;Times New Roman"/>
      <w:b/>
      <w:i w:val="false"/>
      <w:sz w:val="28"/>
      <w:szCs w:val="28"/>
    </w:rPr>
  </w:style>
  <w:style w:type="character" w:styleId="WW8Num4z2">
    <w:name w:val="WW8Num4z2"/>
    <w:qFormat/>
    <w:rPr/>
  </w:style>
  <w:style w:type="character" w:styleId="WW8Num5z0">
    <w:name w:val="WW8Num5z0"/>
    <w:qFormat/>
    <w:rPr>
      <w:rFonts w:ascii="Times New Roman Bold;Times New Roman" w:hAnsi="Times New Roman Bold;Times New Roman" w:cs="Times New Roman Bold;Times New Roman"/>
      <w:b/>
      <w:i w:val="false"/>
      <w:sz w:val="32"/>
      <w:szCs w:val="32"/>
    </w:rPr>
  </w:style>
  <w:style w:type="character" w:styleId="WW8Num5z1">
    <w:name w:val="WW8Num5z1"/>
    <w:qFormat/>
    <w:rPr>
      <w:rFonts w:ascii="Times New Roman Bold;Times New Roman" w:hAnsi="Times New Roman Bold;Times New Roman" w:cs="Times New Roman Bold;Times New Roman"/>
      <w:b/>
      <w:i w:val="false"/>
      <w:sz w:val="28"/>
      <w:szCs w:val="28"/>
    </w:rPr>
  </w:style>
  <w:style w:type="character" w:styleId="WW8Num5z2">
    <w:name w:val="WW8Num5z2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 Bold;Times New Roman" w:hAnsi="Times New Roman Bold;Times New Roman" w:cs="Times New Roman Bold;Times New Roman"/>
      <w:b/>
      <w:i w:val="false"/>
      <w:sz w:val="32"/>
      <w:szCs w:val="32"/>
    </w:rPr>
  </w:style>
  <w:style w:type="character" w:styleId="WW8Num20z1">
    <w:name w:val="WW8Num20z1"/>
    <w:qFormat/>
    <w:rPr>
      <w:rFonts w:ascii="Times New Roman Bold;Times New Roman" w:hAnsi="Times New Roman Bold;Times New Roman" w:cs="Times New Roman Bold;Times New Roman"/>
      <w:b/>
      <w:i w:val="false"/>
      <w:sz w:val="28"/>
      <w:szCs w:val="28"/>
    </w:rPr>
  </w:style>
  <w:style w:type="character" w:styleId="WW8Num20z2">
    <w:name w:val="WW8Num20z2"/>
    <w:qFormat/>
    <w:rPr>
      <w:rFonts w:ascii="Times New Roman Bold;Times New Roman" w:hAnsi="Times New Roman Bold;Times New Roman" w:cs="Times New Roman Bold;Times New Roman"/>
      <w:b/>
      <w:i w:val="false"/>
      <w:sz w:val="24"/>
      <w:szCs w:val="24"/>
    </w:rPr>
  </w:style>
  <w:style w:type="character" w:styleId="WW8Num20z3">
    <w:name w:val="WW8Num20z3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DefaultParagraphFont">
    <w:name w:val="Default Paragraph Font"/>
    <w:qFormat/>
    <w:rPr/>
  </w:style>
  <w:style w:type="character" w:styleId="H2Char">
    <w:name w:val="H2 Char"/>
    <w:qFormat/>
    <w:rPr>
      <w:b/>
      <w:sz w:val="28"/>
      <w:szCs w:val="28"/>
      <w:lang w:val="en-US" w:bidi="ar-SA"/>
    </w:rPr>
  </w:style>
  <w:style w:type="character" w:styleId="InternetLink">
    <w:name w:val="Internet Link"/>
    <w:rPr>
      <w:color w:val="0000FF"/>
      <w:u w:val="single"/>
    </w:rPr>
  </w:style>
  <w:style w:type="character" w:styleId="BtextChar">
    <w:name w:val="Btext Char"/>
    <w:qFormat/>
    <w:rPr>
      <w:sz w:val="24"/>
      <w:szCs w:val="24"/>
      <w:lang w:val="en-US" w:bidi="ar-SA"/>
    </w:rPr>
  </w:style>
  <w:style w:type="character" w:styleId="BText2Char">
    <w:name w:val="BText2 Char"/>
    <w:basedOn w:val="BtextChar"/>
    <w:qFormat/>
    <w:rPr/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1">
    <w:name w:val="Title1"/>
    <w:basedOn w:val="Normal"/>
    <w:next w:val="Normal"/>
    <w:qFormat/>
    <w:pPr>
      <w:jc w:val="center"/>
    </w:pPr>
    <w:rPr>
      <w:b/>
      <w:sz w:val="36"/>
      <w:szCs w:val="36"/>
    </w:rPr>
  </w:style>
  <w:style w:type="paragraph" w:styleId="Sname">
    <w:name w:val="Sname"/>
    <w:basedOn w:val="Normal"/>
    <w:qFormat/>
    <w:pPr>
      <w:spacing w:before="240" w:after="120"/>
      <w:jc w:val="center"/>
    </w:pPr>
    <w:rPr/>
  </w:style>
  <w:style w:type="paragraph" w:styleId="H1">
    <w:name w:val="H1"/>
    <w:basedOn w:val="Normal"/>
    <w:next w:val="TextBody"/>
    <w:qFormat/>
    <w:pPr>
      <w:numPr>
        <w:ilvl w:val="0"/>
        <w:numId w:val="6"/>
      </w:numPr>
      <w:spacing w:before="240" w:after="120"/>
      <w:jc w:val="both"/>
    </w:pPr>
    <w:rPr>
      <w:b/>
      <w:sz w:val="32"/>
      <w:szCs w:val="32"/>
    </w:rPr>
  </w:style>
  <w:style w:type="paragraph" w:styleId="MotText">
    <w:name w:val="MotText"/>
    <w:basedOn w:val="Normal"/>
    <w:qFormat/>
    <w:pPr>
      <w:ind w:left="425" w:hanging="0"/>
      <w:jc w:val="both"/>
    </w:pPr>
    <w:rPr>
      <w:i/>
    </w:rPr>
  </w:style>
  <w:style w:type="paragraph" w:styleId="Btext">
    <w:name w:val="Btext"/>
    <w:basedOn w:val="Normal"/>
    <w:qFormat/>
    <w:pPr>
      <w:spacing w:before="120" w:after="120"/>
      <w:ind w:left="425" w:hanging="0"/>
      <w:jc w:val="both"/>
    </w:pPr>
    <w:rPr/>
  </w:style>
  <w:style w:type="paragraph" w:styleId="H2">
    <w:name w:val="H2"/>
    <w:basedOn w:val="Normal"/>
    <w:qFormat/>
    <w:pPr>
      <w:numPr>
        <w:ilvl w:val="0"/>
        <w:numId w:val="2"/>
      </w:numPr>
      <w:tabs>
        <w:tab w:val="left" w:pos="907" w:leader="none"/>
      </w:tabs>
      <w:spacing w:before="120" w:after="120"/>
      <w:ind w:left="850" w:hanging="425"/>
      <w:jc w:val="both"/>
    </w:pPr>
    <w:rPr>
      <w:b/>
      <w:sz w:val="28"/>
      <w:szCs w:val="28"/>
    </w:rPr>
  </w:style>
  <w:style w:type="paragraph" w:styleId="BText2">
    <w:name w:val="BText2"/>
    <w:basedOn w:val="Btext"/>
    <w:qFormat/>
    <w:pPr>
      <w:spacing w:before="0" w:after="0"/>
      <w:ind w:left="907" w:hanging="0"/>
    </w:pPr>
    <w:rPr/>
  </w:style>
  <w:style w:type="paragraph" w:styleId="BText3">
    <w:name w:val="BText3"/>
    <w:basedOn w:val="Normal"/>
    <w:qFormat/>
    <w:pPr>
      <w:ind w:left="2268" w:hanging="680"/>
    </w:pPr>
    <w:rPr/>
  </w:style>
  <w:style w:type="paragraph" w:styleId="Numbering">
    <w:name w:val="Numbering"/>
    <w:basedOn w:val="Normal"/>
    <w:qFormat/>
    <w:pPr>
      <w:numPr>
        <w:ilvl w:val="0"/>
        <w:numId w:val="4"/>
      </w:numPr>
      <w:spacing w:before="120" w:after="0"/>
      <w:ind w:left="782" w:hanging="357"/>
    </w:pPr>
    <w:rPr>
      <w:rFonts w:ascii="Times New Roman Bold;Times New Roman" w:hAnsi="Times New Roman Bold;Times New Roman" w:cs="Times New Roman Bold;Times New Roman"/>
      <w:b/>
    </w:rPr>
  </w:style>
  <w:style w:type="paragraph" w:styleId="Appendices">
    <w:name w:val="Appendices"/>
    <w:basedOn w:val="H1"/>
    <w:qFormat/>
    <w:pPr>
      <w:numPr>
        <w:ilvl w:val="0"/>
        <w:numId w:val="0"/>
      </w:numPr>
      <w:spacing w:before="120" w:after="120"/>
      <w:ind w:hanging="0"/>
    </w:pPr>
    <w:rPr/>
  </w:style>
  <w:style w:type="paragraph" w:styleId="Appendix">
    <w:name w:val="Appendix"/>
    <w:basedOn w:val="H1"/>
    <w:qFormat/>
    <w:pPr>
      <w:numPr>
        <w:ilvl w:val="0"/>
        <w:numId w:val="3"/>
      </w:numPr>
      <w:tabs>
        <w:tab w:val="left" w:pos="425" w:leader="none"/>
      </w:tabs>
      <w:spacing w:before="120" w:after="120"/>
      <w:ind w:left="425" w:hanging="425"/>
    </w:pPr>
    <w:rPr>
      <w:rFonts w:ascii="Times New Roman Bold;Times New Roman" w:hAnsi="Times New Roman Bold;Times New Roman" w:cs="Times New Roman Bold;Times New Roman"/>
      <w:sz w:val="28"/>
      <w:szCs w:val="28"/>
    </w:rPr>
  </w:style>
  <w:style w:type="paragraph" w:styleId="StyleNumberingCenteredLeft0cmFirstline0cm">
    <w:name w:val="Style Numbering + Centered Left:  0 cm First line:  0 cm"/>
    <w:basedOn w:val="Numbering"/>
    <w:qFormat/>
    <w:pPr>
      <w:spacing w:before="0" w:after="0"/>
      <w:ind w:left="0" w:hanging="0"/>
      <w:jc w:val="center"/>
    </w:pPr>
    <w:rPr>
      <w:bCs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StyleHeading3UnderlineSmallcaps">
    <w:name w:val="Style Heading 3 + Underline Small caps"/>
    <w:basedOn w:val="Heading3"/>
    <w:qFormat/>
    <w:pPr>
      <w:numPr>
        <w:ilvl w:val="0"/>
        <w:numId w:val="5"/>
      </w:numPr>
      <w:spacing w:lineRule="auto" w:line="480"/>
      <w:ind w:left="360" w:hanging="360"/>
    </w:pPr>
    <w:rPr>
      <w:rFonts w:ascii="Times New Roman" w:hAnsi="Times New Roman" w:eastAsia="Times New Roman" w:cs="Arial"/>
      <w:smallCaps/>
      <w:sz w:val="32"/>
      <w:lang w:val="en-GB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LibreOffice/4.4.4.3$Windows_x86 LibreOffice_project/2c39ebcf046445232b798108aa8a7e7d89552ea8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2017-10-20T10:00:00Z</dcterms:created>
  <dc:creator>aamjad</dc:creator>
  <dc:language>en-US</dc:language>
  <cp:lastPrinted>2017-08-18T11:24:00Z</cp:lastPrinted>
  <dcterms:modified xsi:type="dcterms:W3CDTF">2017-11-30T09:08:42Z</dcterms:modified>
  <cp:revision>14</cp:revision>
  <dc:title>Title of the Final Year Project</dc:title>
</cp:coreProperties>
</file>