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10a2db551f954d30"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A3DB6C" wp14:paraId="09C904C6" wp14:textId="5FFF282D">
      <w:pPr>
        <w:pStyle w:val="Normal"/>
        <w:jc w:val="center"/>
      </w:pPr>
      <w:r w:rsidRPr="76A3DB6C" w:rsidR="5306A693">
        <w:rPr>
          <w:rFonts w:ascii="Arial" w:hAnsi="Arial" w:eastAsia="Arial" w:cs="Arial"/>
          <w:b w:val="1"/>
          <w:bCs w:val="1"/>
          <w:noProof w:val="0"/>
          <w:color w:val="000000" w:themeColor="text1" w:themeTint="FF" w:themeShade="FF"/>
          <w:sz w:val="43"/>
          <w:szCs w:val="43"/>
          <w:lang w:val="en-US"/>
        </w:rPr>
        <w:t xml:space="preserve">Detection of Invasive Ductal Carcinoma (IDC) </w:t>
      </w:r>
    </w:p>
    <w:p xmlns:wp14="http://schemas.microsoft.com/office/word/2010/wordml" w:rsidP="76A3DB6C" wp14:paraId="103141D7" wp14:textId="2BCE2B87">
      <w:pPr>
        <w:spacing w:after="160" w:afterAutospacing="off" w:line="276" w:lineRule="auto"/>
        <w:jc w:val="center"/>
      </w:pPr>
      <w:r w:rsidRPr="76A3DB6C" w:rsidR="5306A693">
        <w:rPr>
          <w:rFonts w:ascii="Times New Roman" w:hAnsi="Times New Roman" w:eastAsia="Times New Roman" w:cs="Times New Roman"/>
          <w:b w:val="1"/>
          <w:bCs w:val="1"/>
          <w:noProof w:val="0"/>
          <w:sz w:val="44"/>
          <w:szCs w:val="44"/>
          <w:lang w:val="en-US"/>
        </w:rPr>
        <w:t>DETAILED PROJECT PROPOSAL (DPP)</w:t>
      </w:r>
    </w:p>
    <w:p xmlns:wp14="http://schemas.microsoft.com/office/word/2010/wordml" w:rsidP="76A3DB6C" wp14:paraId="1F8039E7" wp14:textId="2D18BA8B">
      <w:pPr>
        <w:spacing w:after="160" w:afterAutospacing="off" w:line="276" w:lineRule="auto"/>
        <w:jc w:val="center"/>
      </w:pPr>
    </w:p>
    <w:p xmlns:wp14="http://schemas.microsoft.com/office/word/2010/wordml" w:rsidP="76A3DB6C" wp14:paraId="1E1B3D20" wp14:textId="5688C3C8">
      <w:pPr>
        <w:jc w:val="left"/>
        <w:rPr>
          <w:rFonts w:ascii="Arial" w:hAnsi="Arial" w:eastAsia="Arial" w:cs="Arial"/>
          <w:b w:val="1"/>
          <w:bCs w:val="1"/>
          <w:noProof w:val="0"/>
          <w:color w:val="000000" w:themeColor="text1" w:themeTint="FF" w:themeShade="FF"/>
          <w:sz w:val="25"/>
          <w:szCs w:val="25"/>
          <w:lang w:val="en-US"/>
        </w:rPr>
      </w:pPr>
    </w:p>
    <w:p xmlns:wp14="http://schemas.microsoft.com/office/word/2010/wordml" w:rsidP="76A3DB6C" wp14:paraId="25E7784A" wp14:textId="5D12CE2D">
      <w:pPr>
        <w:jc w:val="left"/>
        <w:rPr>
          <w:rFonts w:ascii="Arial" w:hAnsi="Arial" w:eastAsia="Arial" w:cs="Arial"/>
          <w:b w:val="1"/>
          <w:bCs w:val="1"/>
          <w:noProof w:val="0"/>
          <w:color w:val="000000" w:themeColor="text1" w:themeTint="FF" w:themeShade="FF"/>
          <w:sz w:val="25"/>
          <w:szCs w:val="25"/>
          <w:lang w:val="en-US"/>
        </w:rPr>
      </w:pPr>
    </w:p>
    <w:p xmlns:wp14="http://schemas.microsoft.com/office/word/2010/wordml" w:rsidP="76A3DB6C" wp14:paraId="3D140011" wp14:textId="5132A5A6">
      <w:pPr>
        <w:jc w:val="left"/>
        <w:rPr>
          <w:rFonts w:ascii="Arial" w:hAnsi="Arial" w:eastAsia="Arial" w:cs="Arial"/>
          <w:b w:val="1"/>
          <w:bCs w:val="1"/>
          <w:noProof w:val="0"/>
          <w:color w:val="000000" w:themeColor="text1" w:themeTint="FF" w:themeShade="FF"/>
          <w:sz w:val="25"/>
          <w:szCs w:val="25"/>
          <w:lang w:val="en-US"/>
        </w:rPr>
      </w:pPr>
    </w:p>
    <w:p xmlns:wp14="http://schemas.microsoft.com/office/word/2010/wordml" w:rsidP="76A3DB6C" wp14:paraId="54F0A90C" wp14:textId="174AFCD1">
      <w:pPr>
        <w:pStyle w:val="Normal"/>
        <w:jc w:val="left"/>
      </w:pPr>
      <w:r w:rsidRPr="76A3DB6C" w:rsidR="5AFF569A">
        <w:rPr>
          <w:rFonts w:ascii="Arial" w:hAnsi="Arial" w:eastAsia="Arial" w:cs="Arial"/>
          <w:b w:val="1"/>
          <w:bCs w:val="1"/>
          <w:noProof w:val="0"/>
          <w:color w:val="000000" w:themeColor="text1" w:themeTint="FF" w:themeShade="FF"/>
          <w:sz w:val="25"/>
          <w:szCs w:val="25"/>
          <w:lang w:val="en-US"/>
        </w:rPr>
        <w:t xml:space="preserve">Submitted by: </w:t>
      </w:r>
      <w:r w:rsidRPr="76A3DB6C" w:rsidR="5AFF569A">
        <w:rPr>
          <w:rFonts w:ascii="Arial" w:hAnsi="Arial" w:eastAsia="Arial" w:cs="Arial"/>
          <w:b w:val="0"/>
          <w:bCs w:val="0"/>
          <w:noProof w:val="0"/>
          <w:color w:val="000000" w:themeColor="text1" w:themeTint="FF" w:themeShade="FF"/>
          <w:sz w:val="25"/>
          <w:szCs w:val="25"/>
          <w:lang w:val="en-US"/>
        </w:rPr>
        <w:t>Khadija Ibrahim</w:t>
      </w:r>
    </w:p>
    <w:p xmlns:wp14="http://schemas.microsoft.com/office/word/2010/wordml" w:rsidP="76A3DB6C" wp14:paraId="542AF8A4" wp14:textId="1BD4F969">
      <w:pPr>
        <w:jc w:val="left"/>
      </w:pPr>
      <w:r w:rsidRPr="76A3DB6C" w:rsidR="5AFF569A">
        <w:rPr>
          <w:rFonts w:ascii="Arial" w:hAnsi="Arial" w:eastAsia="Arial" w:cs="Arial"/>
          <w:b w:val="1"/>
          <w:bCs w:val="1"/>
          <w:noProof w:val="0"/>
          <w:color w:val="000000" w:themeColor="text1" w:themeTint="FF" w:themeShade="FF"/>
          <w:sz w:val="25"/>
          <w:szCs w:val="25"/>
          <w:lang w:val="en-US"/>
        </w:rPr>
        <w:t>Student ID:</w:t>
      </w:r>
      <w:r w:rsidRPr="76A3DB6C" w:rsidR="5AFF569A">
        <w:rPr>
          <w:rFonts w:ascii="Arial" w:hAnsi="Arial" w:eastAsia="Arial" w:cs="Arial"/>
          <w:b w:val="0"/>
          <w:bCs w:val="0"/>
          <w:noProof w:val="0"/>
          <w:color w:val="000000" w:themeColor="text1" w:themeTint="FF" w:themeShade="FF"/>
          <w:sz w:val="25"/>
          <w:szCs w:val="25"/>
          <w:lang w:val="en-US"/>
        </w:rPr>
        <w:t xml:space="preserve"> 24143032</w:t>
      </w:r>
    </w:p>
    <w:p xmlns:wp14="http://schemas.microsoft.com/office/word/2010/wordml" w:rsidP="76A3DB6C" wp14:paraId="7054D4DF" wp14:textId="62B7EF09">
      <w:pPr>
        <w:pStyle w:val="Normal"/>
        <w:jc w:val="left"/>
      </w:pPr>
      <w:r w:rsidRPr="76A3DB6C" w:rsidR="5AFF569A">
        <w:rPr>
          <w:rFonts w:ascii="Arial" w:hAnsi="Arial" w:eastAsia="Arial" w:cs="Arial"/>
          <w:b w:val="1"/>
          <w:bCs w:val="1"/>
          <w:noProof w:val="0"/>
          <w:color w:val="000000" w:themeColor="text1" w:themeTint="FF" w:themeShade="FF"/>
          <w:sz w:val="25"/>
          <w:szCs w:val="25"/>
          <w:lang w:val="en-US"/>
        </w:rPr>
        <w:t xml:space="preserve">Supervised by: </w:t>
      </w:r>
      <w:r w:rsidRPr="76A3DB6C" w:rsidR="4DF07EF6">
        <w:rPr>
          <w:rFonts w:ascii="Arial" w:hAnsi="Arial" w:eastAsia="Arial" w:cs="Arial" w:asciiTheme="minorAscii" w:hAnsiTheme="minorAscii" w:eastAsiaTheme="minorAscii" w:cstheme="minorAscii"/>
          <w:b w:val="0"/>
          <w:bCs w:val="0"/>
          <w:i w:val="0"/>
          <w:iCs w:val="0"/>
          <w:caps w:val="0"/>
          <w:smallCaps w:val="0"/>
          <w:noProof w:val="0"/>
          <w:color w:val="242424"/>
          <w:sz w:val="24"/>
          <w:szCs w:val="24"/>
          <w:lang w:val="en-US"/>
        </w:rPr>
        <w:t xml:space="preserve">Sydney </w:t>
      </w:r>
      <w:r w:rsidRPr="76A3DB6C" w:rsidR="4DF07EF6">
        <w:rPr>
          <w:rFonts w:ascii="Arial" w:hAnsi="Arial" w:eastAsia="Arial" w:cs="Arial" w:asciiTheme="minorAscii" w:hAnsiTheme="minorAscii" w:eastAsiaTheme="minorAscii" w:cstheme="minorAscii"/>
          <w:b w:val="0"/>
          <w:bCs w:val="0"/>
          <w:i w:val="0"/>
          <w:iCs w:val="0"/>
          <w:caps w:val="0"/>
          <w:smallCaps w:val="0"/>
          <w:noProof w:val="0"/>
          <w:color w:val="242424"/>
          <w:sz w:val="24"/>
          <w:szCs w:val="24"/>
          <w:lang w:val="en-US"/>
        </w:rPr>
        <w:t>Ezika</w:t>
      </w:r>
    </w:p>
    <w:p xmlns:wp14="http://schemas.microsoft.com/office/word/2010/wordml" w:rsidP="76A3DB6C" wp14:paraId="5D4907F7" wp14:textId="2AC59FC2">
      <w:pPr>
        <w:jc w:val="left"/>
      </w:pPr>
    </w:p>
    <w:p xmlns:wp14="http://schemas.microsoft.com/office/word/2010/wordml" w:rsidP="76A3DB6C" wp14:paraId="6A8DB4B1" wp14:textId="15ADDC03">
      <w:pPr>
        <w:jc w:val="left"/>
        <w:rPr>
          <w:rFonts w:ascii="Arial" w:hAnsi="Arial" w:eastAsia="Arial" w:cs="Arial"/>
          <w:b w:val="1"/>
          <w:bCs w:val="1"/>
          <w:noProof w:val="0"/>
          <w:color w:val="000000" w:themeColor="text1" w:themeTint="FF" w:themeShade="FF"/>
          <w:sz w:val="23"/>
          <w:szCs w:val="23"/>
          <w:lang w:val="en-US"/>
        </w:rPr>
      </w:pPr>
      <w:r w:rsidRPr="76A3DB6C" w:rsidR="5AFF569A">
        <w:rPr>
          <w:rFonts w:ascii="Arial" w:hAnsi="Arial" w:eastAsia="Arial" w:cs="Arial"/>
          <w:noProof w:val="0"/>
          <w:color w:val="000000" w:themeColor="text1" w:themeTint="FF" w:themeShade="FF"/>
          <w:sz w:val="28"/>
          <w:szCs w:val="28"/>
          <w:lang w:val="en-US"/>
        </w:rPr>
        <w:t xml:space="preserve">    </w:t>
      </w:r>
    </w:p>
    <w:p xmlns:wp14="http://schemas.microsoft.com/office/word/2010/wordml" w:rsidP="76A3DB6C" wp14:paraId="008B4FD4" wp14:textId="68ED78E6">
      <w:pPr>
        <w:spacing w:after="160" w:afterAutospacing="off" w:line="276" w:lineRule="auto"/>
        <w:jc w:val="center"/>
      </w:pPr>
    </w:p>
    <w:p xmlns:wp14="http://schemas.microsoft.com/office/word/2010/wordml" w:rsidP="76A3DB6C" wp14:paraId="4FF45928" wp14:textId="35AB44CA">
      <w:pPr>
        <w:pStyle w:val="Normal"/>
        <w:spacing w:after="160" w:afterAutospacing="off" w:line="276" w:lineRule="auto"/>
        <w:jc w:val="center"/>
      </w:pPr>
      <w:r w:rsidR="77A0C890">
        <w:drawing>
          <wp:inline xmlns:wp14="http://schemas.microsoft.com/office/word/2010/wordprocessingDrawing" wp14:editId="3A7954C4" wp14:anchorId="075D4855">
            <wp:extent cx="4395494" cy="1202186"/>
            <wp:effectExtent l="0" t="0" r="0" b="0"/>
            <wp:docPr id="736907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907007" name="Picture 736907007"/>
                    <pic:cNvPicPr/>
                  </pic:nvPicPr>
                  <pic:blipFill>
                    <a:blip xmlns:r="http://schemas.openxmlformats.org/officeDocument/2006/relationships" r:embed="rId1775352882">
                      <a:extLst>
                        <a:ext uri="{28A0092B-C50C-407E-A947-70E740481C1C}">
                          <a14:useLocalDpi xmlns:a14="http://schemas.microsoft.com/office/drawing/2010/main"/>
                        </a:ext>
                      </a:extLst>
                    </a:blip>
                    <a:stretch>
                      <a:fillRect/>
                    </a:stretch>
                  </pic:blipFill>
                  <pic:spPr>
                    <a:xfrm rot="0">
                      <a:off x="0" y="0"/>
                      <a:ext cx="4395494" cy="1202186"/>
                    </a:xfrm>
                    <a:prstGeom prst="rect">
                      <a:avLst/>
                    </a:prstGeom>
                  </pic:spPr>
                </pic:pic>
              </a:graphicData>
            </a:graphic>
          </wp:inline>
        </w:drawing>
      </w:r>
    </w:p>
    <w:p xmlns:wp14="http://schemas.microsoft.com/office/word/2010/wordml" w:rsidP="76A3DB6C" wp14:paraId="2668A699" wp14:textId="448C773B">
      <w:pPr>
        <w:jc w:val="center"/>
      </w:pPr>
    </w:p>
    <w:p xmlns:wp14="http://schemas.microsoft.com/office/word/2010/wordml" w:rsidP="76A3DB6C" wp14:paraId="16B485AD" wp14:textId="37389855">
      <w:pPr>
        <w:jc w:val="center"/>
        <w:rPr>
          <w:rFonts w:ascii="Arial" w:hAnsi="Arial" w:eastAsia="Arial" w:cs="Arial"/>
          <w:noProof w:val="0"/>
          <w:color w:val="000000" w:themeColor="text1" w:themeTint="FF" w:themeShade="FF"/>
          <w:sz w:val="25"/>
          <w:szCs w:val="25"/>
          <w:lang w:val="en-US"/>
        </w:rPr>
      </w:pPr>
    </w:p>
    <w:p xmlns:wp14="http://schemas.microsoft.com/office/word/2010/wordml" wp14:paraId="2C078E63" wp14:textId="539FDB07"/>
    <w:p w:rsidR="76A3DB6C" w:rsidRDefault="76A3DB6C" w14:paraId="0CD59D0A" w14:textId="63A3F752"/>
    <w:p w:rsidR="76A3DB6C" w:rsidRDefault="76A3DB6C" w14:paraId="562D43F4" w14:textId="01B630F7"/>
    <w:p w:rsidR="76A3DB6C" w:rsidRDefault="76A3DB6C" w14:paraId="0B0107E8" w14:textId="69B99EF3"/>
    <w:p w:rsidR="76A3DB6C" w:rsidRDefault="76A3DB6C" w14:paraId="6ECABDA3" w14:textId="2A5E602C"/>
    <w:p w:rsidR="76A3DB6C" w:rsidRDefault="76A3DB6C" w14:paraId="21CED7F1" w14:textId="26A6D95E"/>
    <w:p w:rsidR="76A3DB6C" w:rsidRDefault="76A3DB6C" w14:paraId="56AC9B84" w14:textId="45809C91"/>
    <w:p w:rsidR="76A3DB6C" w:rsidP="76A3DB6C" w:rsidRDefault="76A3DB6C" w14:paraId="371A4257" w14:textId="06B830D6">
      <w:pPr>
        <w:pStyle w:val="Normal"/>
      </w:pPr>
    </w:p>
    <w:sdt>
      <w:sdtPr>
        <w:id w:val="1294841904"/>
        <w:docPartObj>
          <w:docPartGallery w:val="Table of Contents"/>
          <w:docPartUnique/>
        </w:docPartObj>
      </w:sdtPr>
      <w:sdtContent>
        <w:p w:rsidR="76A3DB6C" w:rsidP="76A3DB6C" w:rsidRDefault="76A3DB6C" w14:paraId="1949BEF9" w14:textId="54F1EBCA">
          <w:pPr>
            <w:pStyle w:val="TOC1"/>
            <w:tabs>
              <w:tab w:val="right" w:leader="dot" w:pos="9015"/>
            </w:tabs>
            <w:bidi w:val="0"/>
          </w:pPr>
          <w:r>
            <w:fldChar w:fldCharType="begin"/>
          </w:r>
          <w:r>
            <w:instrText xml:space="preserve">TOC \o "1-9" \z \u \h</w:instrText>
          </w:r>
          <w:r>
            <w:fldChar w:fldCharType="separate"/>
          </w:r>
          <w:hyperlink w:anchor="_Toc2095625301">
            <w:r w:rsidRPr="76A3DB6C" w:rsidR="76A3DB6C">
              <w:rPr>
                <w:rStyle w:val="Hyperlink"/>
              </w:rPr>
              <w:t>Abstract</w:t>
            </w:r>
            <w:r>
              <w:tab/>
            </w:r>
            <w:r>
              <w:fldChar w:fldCharType="begin"/>
            </w:r>
            <w:r>
              <w:instrText xml:space="preserve">PAGEREF _Toc2095625301 \h</w:instrText>
            </w:r>
            <w:r>
              <w:fldChar w:fldCharType="separate"/>
            </w:r>
            <w:r w:rsidRPr="76A3DB6C" w:rsidR="76A3DB6C">
              <w:rPr>
                <w:rStyle w:val="Hyperlink"/>
              </w:rPr>
              <w:t>2</w:t>
            </w:r>
            <w:r>
              <w:fldChar w:fldCharType="end"/>
            </w:r>
          </w:hyperlink>
        </w:p>
        <w:p w:rsidR="76A3DB6C" w:rsidP="76A3DB6C" w:rsidRDefault="76A3DB6C" w14:paraId="50A56D2D" w14:textId="3F58813B">
          <w:pPr>
            <w:pStyle w:val="TOC1"/>
            <w:tabs>
              <w:tab w:val="right" w:leader="dot" w:pos="9015"/>
            </w:tabs>
            <w:bidi w:val="0"/>
          </w:pPr>
          <w:hyperlink w:anchor="_Toc2129915228">
            <w:r w:rsidRPr="76A3DB6C" w:rsidR="76A3DB6C">
              <w:rPr>
                <w:rStyle w:val="Hyperlink"/>
              </w:rPr>
              <w:t>Introduction</w:t>
            </w:r>
            <w:r>
              <w:tab/>
            </w:r>
            <w:r>
              <w:fldChar w:fldCharType="begin"/>
            </w:r>
            <w:r>
              <w:instrText xml:space="preserve">PAGEREF _Toc2129915228 \h</w:instrText>
            </w:r>
            <w:r>
              <w:fldChar w:fldCharType="separate"/>
            </w:r>
            <w:r w:rsidRPr="76A3DB6C" w:rsidR="76A3DB6C">
              <w:rPr>
                <w:rStyle w:val="Hyperlink"/>
              </w:rPr>
              <w:t>2</w:t>
            </w:r>
            <w:r>
              <w:fldChar w:fldCharType="end"/>
            </w:r>
          </w:hyperlink>
        </w:p>
        <w:p w:rsidR="76A3DB6C" w:rsidP="76A3DB6C" w:rsidRDefault="76A3DB6C" w14:paraId="03F44CD0" w14:textId="1B927F99">
          <w:pPr>
            <w:pStyle w:val="TOC1"/>
            <w:tabs>
              <w:tab w:val="right" w:leader="dot" w:pos="9015"/>
            </w:tabs>
            <w:bidi w:val="0"/>
          </w:pPr>
          <w:hyperlink w:anchor="_Toc1463126139">
            <w:r w:rsidRPr="76A3DB6C" w:rsidR="76A3DB6C">
              <w:rPr>
                <w:rStyle w:val="Hyperlink"/>
              </w:rPr>
              <w:t>Problem Statement</w:t>
            </w:r>
            <w:r>
              <w:tab/>
            </w:r>
            <w:r>
              <w:fldChar w:fldCharType="begin"/>
            </w:r>
            <w:r>
              <w:instrText xml:space="preserve">PAGEREF _Toc1463126139 \h</w:instrText>
            </w:r>
            <w:r>
              <w:fldChar w:fldCharType="separate"/>
            </w:r>
            <w:r w:rsidRPr="76A3DB6C" w:rsidR="76A3DB6C">
              <w:rPr>
                <w:rStyle w:val="Hyperlink"/>
              </w:rPr>
              <w:t>2</w:t>
            </w:r>
            <w:r>
              <w:fldChar w:fldCharType="end"/>
            </w:r>
          </w:hyperlink>
        </w:p>
        <w:p w:rsidR="76A3DB6C" w:rsidP="76A3DB6C" w:rsidRDefault="76A3DB6C" w14:paraId="29FC317B" w14:textId="21DD4D59">
          <w:pPr>
            <w:pStyle w:val="TOC1"/>
            <w:tabs>
              <w:tab w:val="right" w:leader="dot" w:pos="9015"/>
            </w:tabs>
            <w:bidi w:val="0"/>
          </w:pPr>
          <w:hyperlink w:anchor="_Toc322316879">
            <w:r w:rsidRPr="76A3DB6C" w:rsidR="76A3DB6C">
              <w:rPr>
                <w:rStyle w:val="Hyperlink"/>
              </w:rPr>
              <w:t>Literature Review</w:t>
            </w:r>
            <w:r>
              <w:tab/>
            </w:r>
            <w:r>
              <w:fldChar w:fldCharType="begin"/>
            </w:r>
            <w:r>
              <w:instrText xml:space="preserve">PAGEREF _Toc322316879 \h</w:instrText>
            </w:r>
            <w:r>
              <w:fldChar w:fldCharType="separate"/>
            </w:r>
            <w:r w:rsidRPr="76A3DB6C" w:rsidR="76A3DB6C">
              <w:rPr>
                <w:rStyle w:val="Hyperlink"/>
              </w:rPr>
              <w:t>3</w:t>
            </w:r>
            <w:r>
              <w:fldChar w:fldCharType="end"/>
            </w:r>
          </w:hyperlink>
        </w:p>
        <w:p w:rsidR="76A3DB6C" w:rsidP="76A3DB6C" w:rsidRDefault="76A3DB6C" w14:paraId="33FD8063" w14:textId="21B26995">
          <w:pPr>
            <w:pStyle w:val="TOC3"/>
            <w:tabs>
              <w:tab w:val="right" w:leader="dot" w:pos="9015"/>
            </w:tabs>
            <w:bidi w:val="0"/>
          </w:pPr>
          <w:hyperlink w:anchor="_Toc1659772261">
            <w:r w:rsidRPr="76A3DB6C" w:rsidR="76A3DB6C">
              <w:rPr>
                <w:rStyle w:val="Hyperlink"/>
              </w:rPr>
              <w:t>The Shift to Foundation Models</w:t>
            </w:r>
            <w:r>
              <w:tab/>
            </w:r>
            <w:r>
              <w:fldChar w:fldCharType="begin"/>
            </w:r>
            <w:r>
              <w:instrText xml:space="preserve">PAGEREF _Toc1659772261 \h</w:instrText>
            </w:r>
            <w:r>
              <w:fldChar w:fldCharType="separate"/>
            </w:r>
            <w:r w:rsidRPr="76A3DB6C" w:rsidR="76A3DB6C">
              <w:rPr>
                <w:rStyle w:val="Hyperlink"/>
              </w:rPr>
              <w:t>3</w:t>
            </w:r>
            <w:r>
              <w:fldChar w:fldCharType="end"/>
            </w:r>
          </w:hyperlink>
        </w:p>
        <w:p w:rsidR="76A3DB6C" w:rsidP="76A3DB6C" w:rsidRDefault="76A3DB6C" w14:paraId="65BF7AF0" w14:textId="474DB747">
          <w:pPr>
            <w:pStyle w:val="TOC3"/>
            <w:tabs>
              <w:tab w:val="right" w:leader="dot" w:pos="9015"/>
            </w:tabs>
            <w:bidi w:val="0"/>
          </w:pPr>
          <w:hyperlink w:anchor="_Toc1042242920">
            <w:r w:rsidRPr="76A3DB6C" w:rsidR="76A3DB6C">
              <w:rPr>
                <w:rStyle w:val="Hyperlink"/>
              </w:rPr>
              <w:t>Market Limitations of Existing Solutions</w:t>
            </w:r>
            <w:r>
              <w:tab/>
            </w:r>
            <w:r>
              <w:fldChar w:fldCharType="begin"/>
            </w:r>
            <w:r>
              <w:instrText xml:space="preserve">PAGEREF _Toc1042242920 \h</w:instrText>
            </w:r>
            <w:r>
              <w:fldChar w:fldCharType="separate"/>
            </w:r>
            <w:r w:rsidRPr="76A3DB6C" w:rsidR="76A3DB6C">
              <w:rPr>
                <w:rStyle w:val="Hyperlink"/>
              </w:rPr>
              <w:t>3</w:t>
            </w:r>
            <w:r>
              <w:fldChar w:fldCharType="end"/>
            </w:r>
          </w:hyperlink>
        </w:p>
        <w:p w:rsidR="76A3DB6C" w:rsidP="76A3DB6C" w:rsidRDefault="76A3DB6C" w14:paraId="10363D50" w14:textId="7EB93FBA">
          <w:pPr>
            <w:pStyle w:val="TOC1"/>
            <w:tabs>
              <w:tab w:val="right" w:leader="dot" w:pos="9015"/>
            </w:tabs>
            <w:bidi w:val="0"/>
          </w:pPr>
          <w:hyperlink w:anchor="_Toc56815805">
            <w:r w:rsidRPr="76A3DB6C" w:rsidR="76A3DB6C">
              <w:rPr>
                <w:rStyle w:val="Hyperlink"/>
              </w:rPr>
              <w:t>Project Scope</w:t>
            </w:r>
            <w:r>
              <w:tab/>
            </w:r>
            <w:r>
              <w:fldChar w:fldCharType="begin"/>
            </w:r>
            <w:r>
              <w:instrText xml:space="preserve">PAGEREF _Toc56815805 \h</w:instrText>
            </w:r>
            <w:r>
              <w:fldChar w:fldCharType="separate"/>
            </w:r>
            <w:r w:rsidRPr="76A3DB6C" w:rsidR="76A3DB6C">
              <w:rPr>
                <w:rStyle w:val="Hyperlink"/>
              </w:rPr>
              <w:t>4</w:t>
            </w:r>
            <w:r>
              <w:fldChar w:fldCharType="end"/>
            </w:r>
          </w:hyperlink>
        </w:p>
        <w:p w:rsidR="76A3DB6C" w:rsidP="76A3DB6C" w:rsidRDefault="76A3DB6C" w14:paraId="01742FCC" w14:textId="03BD22CF">
          <w:pPr>
            <w:pStyle w:val="TOC3"/>
            <w:tabs>
              <w:tab w:val="right" w:leader="dot" w:pos="9015"/>
            </w:tabs>
            <w:bidi w:val="0"/>
          </w:pPr>
          <w:hyperlink w:anchor="_Toc40238858">
            <w:r w:rsidRPr="76A3DB6C" w:rsidR="76A3DB6C">
              <w:rPr>
                <w:rStyle w:val="Hyperlink"/>
              </w:rPr>
              <w:t>Overview/Goal of the Project</w:t>
            </w:r>
            <w:r>
              <w:tab/>
            </w:r>
            <w:r>
              <w:fldChar w:fldCharType="begin"/>
            </w:r>
            <w:r>
              <w:instrText xml:space="preserve">PAGEREF _Toc40238858 \h</w:instrText>
            </w:r>
            <w:r>
              <w:fldChar w:fldCharType="separate"/>
            </w:r>
            <w:r w:rsidRPr="76A3DB6C" w:rsidR="76A3DB6C">
              <w:rPr>
                <w:rStyle w:val="Hyperlink"/>
              </w:rPr>
              <w:t>4</w:t>
            </w:r>
            <w:r>
              <w:fldChar w:fldCharType="end"/>
            </w:r>
          </w:hyperlink>
        </w:p>
        <w:p w:rsidR="76A3DB6C" w:rsidP="76A3DB6C" w:rsidRDefault="76A3DB6C" w14:paraId="0F56E9DD" w14:textId="24F0E315">
          <w:pPr>
            <w:pStyle w:val="TOC3"/>
            <w:tabs>
              <w:tab w:val="right" w:leader="dot" w:pos="9015"/>
            </w:tabs>
            <w:bidi w:val="0"/>
          </w:pPr>
          <w:hyperlink w:anchor="_Toc2130821704">
            <w:r w:rsidRPr="76A3DB6C" w:rsidR="76A3DB6C">
              <w:rPr>
                <w:rStyle w:val="Hyperlink"/>
              </w:rPr>
              <w:t>Proposed Solution</w:t>
            </w:r>
            <w:r>
              <w:tab/>
            </w:r>
            <w:r>
              <w:fldChar w:fldCharType="begin"/>
            </w:r>
            <w:r>
              <w:instrText xml:space="preserve">PAGEREF _Toc2130821704 \h</w:instrText>
            </w:r>
            <w:r>
              <w:fldChar w:fldCharType="separate"/>
            </w:r>
            <w:r w:rsidRPr="76A3DB6C" w:rsidR="76A3DB6C">
              <w:rPr>
                <w:rStyle w:val="Hyperlink"/>
              </w:rPr>
              <w:t>4</w:t>
            </w:r>
            <w:r>
              <w:fldChar w:fldCharType="end"/>
            </w:r>
          </w:hyperlink>
        </w:p>
        <w:p w:rsidR="76A3DB6C" w:rsidP="76A3DB6C" w:rsidRDefault="76A3DB6C" w14:paraId="262B2ADD" w14:textId="52467C89">
          <w:pPr>
            <w:pStyle w:val="TOC3"/>
            <w:tabs>
              <w:tab w:val="right" w:leader="dot" w:pos="9015"/>
            </w:tabs>
            <w:bidi w:val="0"/>
          </w:pPr>
          <w:hyperlink w:anchor="_Toc112384020">
            <w:r w:rsidRPr="76A3DB6C" w:rsidR="76A3DB6C">
              <w:rPr>
                <w:rStyle w:val="Hyperlink"/>
              </w:rPr>
              <w:t>Differentiation from State-of-the-Art</w:t>
            </w:r>
            <w:r>
              <w:tab/>
            </w:r>
            <w:r>
              <w:fldChar w:fldCharType="begin"/>
            </w:r>
            <w:r>
              <w:instrText xml:space="preserve">PAGEREF _Toc112384020 \h</w:instrText>
            </w:r>
            <w:r>
              <w:fldChar w:fldCharType="separate"/>
            </w:r>
            <w:r w:rsidRPr="76A3DB6C" w:rsidR="76A3DB6C">
              <w:rPr>
                <w:rStyle w:val="Hyperlink"/>
              </w:rPr>
              <w:t>5</w:t>
            </w:r>
            <w:r>
              <w:fldChar w:fldCharType="end"/>
            </w:r>
          </w:hyperlink>
        </w:p>
        <w:p w:rsidR="76A3DB6C" w:rsidP="76A3DB6C" w:rsidRDefault="76A3DB6C" w14:paraId="10A4407D" w14:textId="70DFB75A">
          <w:pPr>
            <w:pStyle w:val="TOC3"/>
            <w:tabs>
              <w:tab w:val="right" w:leader="dot" w:pos="9015"/>
            </w:tabs>
            <w:bidi w:val="0"/>
          </w:pPr>
          <w:hyperlink w:anchor="_Toc357753179">
            <w:r w:rsidRPr="76A3DB6C" w:rsidR="76A3DB6C">
              <w:rPr>
                <w:rStyle w:val="Hyperlink"/>
              </w:rPr>
              <w:t>Final Project Output</w:t>
            </w:r>
            <w:r>
              <w:tab/>
            </w:r>
            <w:r>
              <w:fldChar w:fldCharType="begin"/>
            </w:r>
            <w:r>
              <w:instrText xml:space="preserve">PAGEREF _Toc357753179 \h</w:instrText>
            </w:r>
            <w:r>
              <w:fldChar w:fldCharType="separate"/>
            </w:r>
            <w:r w:rsidRPr="76A3DB6C" w:rsidR="76A3DB6C">
              <w:rPr>
                <w:rStyle w:val="Hyperlink"/>
              </w:rPr>
              <w:t>5</w:t>
            </w:r>
            <w:r>
              <w:fldChar w:fldCharType="end"/>
            </w:r>
          </w:hyperlink>
        </w:p>
        <w:p w:rsidR="76A3DB6C" w:rsidP="76A3DB6C" w:rsidRDefault="76A3DB6C" w14:paraId="129AD967" w14:textId="6C524468">
          <w:pPr>
            <w:pStyle w:val="TOC1"/>
            <w:tabs>
              <w:tab w:val="right" w:leader="dot" w:pos="9015"/>
            </w:tabs>
            <w:bidi w:val="0"/>
          </w:pPr>
          <w:hyperlink w:anchor="_Toc1036726479">
            <w:r w:rsidRPr="76A3DB6C" w:rsidR="76A3DB6C">
              <w:rPr>
                <w:rStyle w:val="Hyperlink"/>
              </w:rPr>
              <w:t>Project Development Methodology</w:t>
            </w:r>
            <w:r>
              <w:tab/>
            </w:r>
            <w:r>
              <w:fldChar w:fldCharType="begin"/>
            </w:r>
            <w:r>
              <w:instrText xml:space="preserve">PAGEREF _Toc1036726479 \h</w:instrText>
            </w:r>
            <w:r>
              <w:fldChar w:fldCharType="separate"/>
            </w:r>
            <w:r w:rsidRPr="76A3DB6C" w:rsidR="76A3DB6C">
              <w:rPr>
                <w:rStyle w:val="Hyperlink"/>
              </w:rPr>
              <w:t>5</w:t>
            </w:r>
            <w:r>
              <w:fldChar w:fldCharType="end"/>
            </w:r>
          </w:hyperlink>
        </w:p>
        <w:p w:rsidR="76A3DB6C" w:rsidP="76A3DB6C" w:rsidRDefault="76A3DB6C" w14:paraId="347EB27B" w14:textId="28A77181">
          <w:pPr>
            <w:pStyle w:val="TOC1"/>
            <w:tabs>
              <w:tab w:val="right" w:leader="dot" w:pos="9015"/>
            </w:tabs>
            <w:bidi w:val="0"/>
          </w:pPr>
          <w:hyperlink w:anchor="_Toc1385699545">
            <w:r w:rsidRPr="76A3DB6C" w:rsidR="76A3DB6C">
              <w:rPr>
                <w:rStyle w:val="Hyperlink"/>
              </w:rPr>
              <w:t>Milestones</w:t>
            </w:r>
            <w:r>
              <w:tab/>
            </w:r>
            <w:r>
              <w:fldChar w:fldCharType="begin"/>
            </w:r>
            <w:r>
              <w:instrText xml:space="preserve">PAGEREF _Toc1385699545 \h</w:instrText>
            </w:r>
            <w:r>
              <w:fldChar w:fldCharType="separate"/>
            </w:r>
            <w:r w:rsidRPr="76A3DB6C" w:rsidR="76A3DB6C">
              <w:rPr>
                <w:rStyle w:val="Hyperlink"/>
              </w:rPr>
              <w:t>6</w:t>
            </w:r>
            <w:r>
              <w:fldChar w:fldCharType="end"/>
            </w:r>
          </w:hyperlink>
        </w:p>
        <w:p w:rsidR="76A3DB6C" w:rsidP="76A3DB6C" w:rsidRDefault="76A3DB6C" w14:paraId="68959495" w14:textId="5AB21B27">
          <w:pPr>
            <w:pStyle w:val="TOC3"/>
            <w:tabs>
              <w:tab w:val="right" w:leader="dot" w:pos="9015"/>
            </w:tabs>
            <w:bidi w:val="0"/>
          </w:pPr>
          <w:hyperlink w:anchor="_Toc107681162">
            <w:r w:rsidRPr="76A3DB6C" w:rsidR="76A3DB6C">
              <w:rPr>
                <w:rStyle w:val="Hyperlink"/>
              </w:rPr>
              <w:t>Milestone 1: Project Initiation</w:t>
            </w:r>
            <w:r>
              <w:tab/>
            </w:r>
            <w:r>
              <w:fldChar w:fldCharType="begin"/>
            </w:r>
            <w:r>
              <w:instrText xml:space="preserve">PAGEREF _Toc107681162 \h</w:instrText>
            </w:r>
            <w:r>
              <w:fldChar w:fldCharType="separate"/>
            </w:r>
            <w:r w:rsidRPr="76A3DB6C" w:rsidR="76A3DB6C">
              <w:rPr>
                <w:rStyle w:val="Hyperlink"/>
              </w:rPr>
              <w:t>6</w:t>
            </w:r>
            <w:r>
              <w:fldChar w:fldCharType="end"/>
            </w:r>
          </w:hyperlink>
        </w:p>
        <w:p w:rsidR="76A3DB6C" w:rsidP="76A3DB6C" w:rsidRDefault="76A3DB6C" w14:paraId="64C29A53" w14:textId="31B10271">
          <w:pPr>
            <w:pStyle w:val="TOC3"/>
            <w:tabs>
              <w:tab w:val="right" w:leader="dot" w:pos="9015"/>
            </w:tabs>
            <w:bidi w:val="0"/>
          </w:pPr>
          <w:hyperlink w:anchor="_Toc1130283767">
            <w:r w:rsidRPr="76A3DB6C" w:rsidR="76A3DB6C">
              <w:rPr>
                <w:rStyle w:val="Hyperlink"/>
              </w:rPr>
              <w:t>Milestone 2: Data Collection &amp; Preprocessing</w:t>
            </w:r>
            <w:r>
              <w:tab/>
            </w:r>
            <w:r>
              <w:fldChar w:fldCharType="begin"/>
            </w:r>
            <w:r>
              <w:instrText xml:space="preserve">PAGEREF _Toc1130283767 \h</w:instrText>
            </w:r>
            <w:r>
              <w:fldChar w:fldCharType="separate"/>
            </w:r>
            <w:r w:rsidRPr="76A3DB6C" w:rsidR="76A3DB6C">
              <w:rPr>
                <w:rStyle w:val="Hyperlink"/>
              </w:rPr>
              <w:t>6</w:t>
            </w:r>
            <w:r>
              <w:fldChar w:fldCharType="end"/>
            </w:r>
          </w:hyperlink>
        </w:p>
        <w:p w:rsidR="76A3DB6C" w:rsidP="76A3DB6C" w:rsidRDefault="76A3DB6C" w14:paraId="2FD154DF" w14:textId="0E3D667F">
          <w:pPr>
            <w:pStyle w:val="TOC3"/>
            <w:tabs>
              <w:tab w:val="right" w:leader="dot" w:pos="9015"/>
            </w:tabs>
            <w:bidi w:val="0"/>
          </w:pPr>
          <w:hyperlink w:anchor="_Toc1331977625">
            <w:r w:rsidRPr="76A3DB6C" w:rsidR="76A3DB6C">
              <w:rPr>
                <w:rStyle w:val="Hyperlink"/>
              </w:rPr>
              <w:t>Milestone 3: Algorithm Development</w:t>
            </w:r>
            <w:r>
              <w:tab/>
            </w:r>
            <w:r>
              <w:fldChar w:fldCharType="begin"/>
            </w:r>
            <w:r>
              <w:instrText xml:space="preserve">PAGEREF _Toc1331977625 \h</w:instrText>
            </w:r>
            <w:r>
              <w:fldChar w:fldCharType="separate"/>
            </w:r>
            <w:r w:rsidRPr="76A3DB6C" w:rsidR="76A3DB6C">
              <w:rPr>
                <w:rStyle w:val="Hyperlink"/>
              </w:rPr>
              <w:t>6</w:t>
            </w:r>
            <w:r>
              <w:fldChar w:fldCharType="end"/>
            </w:r>
          </w:hyperlink>
        </w:p>
        <w:p w:rsidR="76A3DB6C" w:rsidP="76A3DB6C" w:rsidRDefault="76A3DB6C" w14:paraId="538E9129" w14:textId="2918C8DB">
          <w:pPr>
            <w:pStyle w:val="TOC3"/>
            <w:tabs>
              <w:tab w:val="right" w:leader="dot" w:pos="9015"/>
            </w:tabs>
            <w:bidi w:val="0"/>
          </w:pPr>
          <w:hyperlink w:anchor="_Toc1780983882">
            <w:r w:rsidRPr="76A3DB6C" w:rsidR="76A3DB6C">
              <w:rPr>
                <w:rStyle w:val="Hyperlink"/>
              </w:rPr>
              <w:t>Milestone 4: Model Training</w:t>
            </w:r>
            <w:r>
              <w:tab/>
            </w:r>
            <w:r>
              <w:fldChar w:fldCharType="begin"/>
            </w:r>
            <w:r>
              <w:instrText xml:space="preserve">PAGEREF _Toc1780983882 \h</w:instrText>
            </w:r>
            <w:r>
              <w:fldChar w:fldCharType="separate"/>
            </w:r>
            <w:r w:rsidRPr="76A3DB6C" w:rsidR="76A3DB6C">
              <w:rPr>
                <w:rStyle w:val="Hyperlink"/>
              </w:rPr>
              <w:t>7</w:t>
            </w:r>
            <w:r>
              <w:fldChar w:fldCharType="end"/>
            </w:r>
          </w:hyperlink>
        </w:p>
        <w:p w:rsidR="76A3DB6C" w:rsidP="76A3DB6C" w:rsidRDefault="76A3DB6C" w14:paraId="22219F7C" w14:textId="045B6C22">
          <w:pPr>
            <w:pStyle w:val="TOC3"/>
            <w:tabs>
              <w:tab w:val="right" w:leader="dot" w:pos="9015"/>
            </w:tabs>
            <w:bidi w:val="0"/>
          </w:pPr>
          <w:hyperlink w:anchor="_Toc901506160">
            <w:r w:rsidRPr="76A3DB6C" w:rsidR="76A3DB6C">
              <w:rPr>
                <w:rStyle w:val="Hyperlink"/>
              </w:rPr>
              <w:t>Milestone 5: Web Application Development</w:t>
            </w:r>
            <w:r>
              <w:tab/>
            </w:r>
            <w:r>
              <w:fldChar w:fldCharType="begin"/>
            </w:r>
            <w:r>
              <w:instrText xml:space="preserve">PAGEREF _Toc901506160 \h</w:instrText>
            </w:r>
            <w:r>
              <w:fldChar w:fldCharType="separate"/>
            </w:r>
            <w:r w:rsidRPr="76A3DB6C" w:rsidR="76A3DB6C">
              <w:rPr>
                <w:rStyle w:val="Hyperlink"/>
              </w:rPr>
              <w:t>7</w:t>
            </w:r>
            <w:r>
              <w:fldChar w:fldCharType="end"/>
            </w:r>
          </w:hyperlink>
        </w:p>
        <w:p w:rsidR="76A3DB6C" w:rsidP="76A3DB6C" w:rsidRDefault="76A3DB6C" w14:paraId="45F02D25" w14:textId="39C4BEE1">
          <w:pPr>
            <w:pStyle w:val="TOC3"/>
            <w:tabs>
              <w:tab w:val="right" w:leader="dot" w:pos="9015"/>
            </w:tabs>
            <w:bidi w:val="0"/>
          </w:pPr>
          <w:hyperlink w:anchor="_Toc776854173">
            <w:r w:rsidRPr="76A3DB6C" w:rsidR="76A3DB6C">
              <w:rPr>
                <w:rStyle w:val="Hyperlink"/>
              </w:rPr>
              <w:t>Milestone 6: System Testing</w:t>
            </w:r>
            <w:r>
              <w:tab/>
            </w:r>
            <w:r>
              <w:fldChar w:fldCharType="begin"/>
            </w:r>
            <w:r>
              <w:instrText xml:space="preserve">PAGEREF _Toc776854173 \h</w:instrText>
            </w:r>
            <w:r>
              <w:fldChar w:fldCharType="separate"/>
            </w:r>
            <w:r w:rsidRPr="76A3DB6C" w:rsidR="76A3DB6C">
              <w:rPr>
                <w:rStyle w:val="Hyperlink"/>
              </w:rPr>
              <w:t>7</w:t>
            </w:r>
            <w:r>
              <w:fldChar w:fldCharType="end"/>
            </w:r>
          </w:hyperlink>
        </w:p>
        <w:p w:rsidR="76A3DB6C" w:rsidP="76A3DB6C" w:rsidRDefault="76A3DB6C" w14:paraId="0CF989A7" w14:textId="60E1790E">
          <w:pPr>
            <w:pStyle w:val="TOC3"/>
            <w:tabs>
              <w:tab w:val="right" w:leader="dot" w:pos="9015"/>
            </w:tabs>
            <w:bidi w:val="0"/>
          </w:pPr>
          <w:hyperlink w:anchor="_Toc890736010">
            <w:r w:rsidRPr="76A3DB6C" w:rsidR="76A3DB6C">
              <w:rPr>
                <w:rStyle w:val="Hyperlink"/>
              </w:rPr>
              <w:t>Milestone 7: Validation &amp; Evaluation</w:t>
            </w:r>
            <w:r>
              <w:tab/>
            </w:r>
            <w:r>
              <w:fldChar w:fldCharType="begin"/>
            </w:r>
            <w:r>
              <w:instrText xml:space="preserve">PAGEREF _Toc890736010 \h</w:instrText>
            </w:r>
            <w:r>
              <w:fldChar w:fldCharType="separate"/>
            </w:r>
            <w:r w:rsidRPr="76A3DB6C" w:rsidR="76A3DB6C">
              <w:rPr>
                <w:rStyle w:val="Hyperlink"/>
              </w:rPr>
              <w:t>7</w:t>
            </w:r>
            <w:r>
              <w:fldChar w:fldCharType="end"/>
            </w:r>
          </w:hyperlink>
        </w:p>
        <w:p w:rsidR="76A3DB6C" w:rsidP="76A3DB6C" w:rsidRDefault="76A3DB6C" w14:paraId="7E210FCC" w14:textId="4A985EB2">
          <w:pPr>
            <w:pStyle w:val="TOC3"/>
            <w:tabs>
              <w:tab w:val="right" w:leader="dot" w:pos="9015"/>
            </w:tabs>
            <w:bidi w:val="0"/>
          </w:pPr>
          <w:hyperlink w:anchor="_Toc839703177">
            <w:r w:rsidRPr="76A3DB6C" w:rsidR="76A3DB6C">
              <w:rPr>
                <w:rStyle w:val="Hyperlink"/>
              </w:rPr>
              <w:t>Milestone 8: Documentation &amp; Packaging</w:t>
            </w:r>
            <w:r>
              <w:tab/>
            </w:r>
            <w:r>
              <w:fldChar w:fldCharType="begin"/>
            </w:r>
            <w:r>
              <w:instrText xml:space="preserve">PAGEREF _Toc839703177 \h</w:instrText>
            </w:r>
            <w:r>
              <w:fldChar w:fldCharType="separate"/>
            </w:r>
            <w:r w:rsidRPr="76A3DB6C" w:rsidR="76A3DB6C">
              <w:rPr>
                <w:rStyle w:val="Hyperlink"/>
              </w:rPr>
              <w:t>7</w:t>
            </w:r>
            <w:r>
              <w:fldChar w:fldCharType="end"/>
            </w:r>
          </w:hyperlink>
        </w:p>
        <w:p w:rsidR="76A3DB6C" w:rsidP="76A3DB6C" w:rsidRDefault="76A3DB6C" w14:paraId="707DE458" w14:textId="0D7B50DC">
          <w:pPr>
            <w:pStyle w:val="TOC1"/>
            <w:tabs>
              <w:tab w:val="right" w:leader="dot" w:pos="9015"/>
            </w:tabs>
            <w:bidi w:val="0"/>
          </w:pPr>
          <w:hyperlink w:anchor="_Toc370485968">
            <w:r w:rsidRPr="76A3DB6C" w:rsidR="76A3DB6C">
              <w:rPr>
                <w:rStyle w:val="Hyperlink"/>
              </w:rPr>
              <w:t>Future Work</w:t>
            </w:r>
            <w:r>
              <w:tab/>
            </w:r>
            <w:r>
              <w:fldChar w:fldCharType="begin"/>
            </w:r>
            <w:r>
              <w:instrText xml:space="preserve">PAGEREF _Toc370485968 \h</w:instrText>
            </w:r>
            <w:r>
              <w:fldChar w:fldCharType="separate"/>
            </w:r>
            <w:r w:rsidRPr="76A3DB6C" w:rsidR="76A3DB6C">
              <w:rPr>
                <w:rStyle w:val="Hyperlink"/>
              </w:rPr>
              <w:t>7</w:t>
            </w:r>
            <w:r>
              <w:fldChar w:fldCharType="end"/>
            </w:r>
          </w:hyperlink>
        </w:p>
        <w:p w:rsidR="76A3DB6C" w:rsidP="76A3DB6C" w:rsidRDefault="76A3DB6C" w14:paraId="1E0FC45E" w14:textId="2EF1BDFD">
          <w:pPr>
            <w:pStyle w:val="TOC1"/>
            <w:tabs>
              <w:tab w:val="right" w:leader="dot" w:pos="9015"/>
            </w:tabs>
            <w:bidi w:val="0"/>
          </w:pPr>
          <w:hyperlink w:anchor="_Toc838754955">
            <w:r w:rsidRPr="76A3DB6C" w:rsidR="76A3DB6C">
              <w:rPr>
                <w:rStyle w:val="Hyperlink"/>
              </w:rPr>
              <w:t>References</w:t>
            </w:r>
            <w:r>
              <w:tab/>
            </w:r>
            <w:r>
              <w:fldChar w:fldCharType="begin"/>
            </w:r>
            <w:r>
              <w:instrText xml:space="preserve">PAGEREF _Toc838754955 \h</w:instrText>
            </w:r>
            <w:r>
              <w:fldChar w:fldCharType="separate"/>
            </w:r>
            <w:r w:rsidRPr="76A3DB6C" w:rsidR="76A3DB6C">
              <w:rPr>
                <w:rStyle w:val="Hyperlink"/>
              </w:rPr>
              <w:t>8</w:t>
            </w:r>
            <w:r>
              <w:fldChar w:fldCharType="end"/>
            </w:r>
          </w:hyperlink>
        </w:p>
        <w:p w:rsidR="76A3DB6C" w:rsidRDefault="76A3DB6C" w14:paraId="3EFEEA72" w14:textId="7A7406E2">
          <w:r>
            <w:fldChar w:fldCharType="end"/>
          </w:r>
        </w:p>
      </w:sdtContent>
    </w:sdt>
    <w:p w:rsidR="76A3DB6C" w:rsidP="76A3DB6C" w:rsidRDefault="76A3DB6C" w14:paraId="453DEC8A" w14:textId="53E8E223">
      <w:pPr>
        <w:pStyle w:val="Normal"/>
      </w:pPr>
    </w:p>
    <w:p w:rsidR="507D768E" w:rsidP="76A3DB6C" w:rsidRDefault="507D768E" w14:paraId="0405767E" w14:textId="32953E96">
      <w:pPr>
        <w:pStyle w:val="Heading1"/>
        <w:rPr>
          <w:color w:val="auto"/>
        </w:rPr>
      </w:pPr>
      <w:bookmarkStart w:name="_Toc2010418342" w:id="219896466"/>
      <w:bookmarkStart w:name="_Toc1173325291" w:id="840914253"/>
      <w:bookmarkStart w:name="_Toc2095625301" w:id="1500361017"/>
      <w:r w:rsidRPr="76A3DB6C" w:rsidR="507D768E">
        <w:rPr>
          <w:color w:val="auto"/>
        </w:rPr>
        <w:t>Abstract</w:t>
      </w:r>
      <w:bookmarkEnd w:id="219896466"/>
      <w:bookmarkEnd w:id="840914253"/>
      <w:bookmarkEnd w:id="1500361017"/>
    </w:p>
    <w:p w:rsidR="507D768E" w:rsidP="76A3DB6C" w:rsidRDefault="507D768E" w14:paraId="35AA58F6" w14:textId="2AE8498D">
      <w:pPr>
        <w:pStyle w:val="Normal"/>
        <w:jc w:val="both"/>
        <w:rPr>
          <w:rFonts w:ascii="Arial" w:hAnsi="Arial" w:eastAsia="Arial" w:cs="Arial"/>
          <w:noProof w:val="0"/>
          <w:color w:val="auto"/>
          <w:sz w:val="24"/>
          <w:szCs w:val="24"/>
          <w:lang w:val="en-US"/>
        </w:rPr>
      </w:pPr>
      <w:r w:rsidRPr="76A3DB6C" w:rsidR="507D768E">
        <w:rPr>
          <w:rFonts w:ascii="Arial" w:hAnsi="Arial" w:eastAsia="Arial" w:cs="Arial"/>
          <w:noProof w:val="0"/>
          <w:color w:val="auto"/>
          <w:sz w:val="24"/>
          <w:szCs w:val="24"/>
          <w:lang w:val="en-US"/>
        </w:rPr>
        <w:t>Breast cancer remains a critical global health concern. In invasive ductal carcinoma (IDC) being its most prevalent subtype, early and accurate diagnosis is vital for improving patient survival rates. In 2020 alone, the World Health Organization reported 2.3 million new diagnoses and 685,000 deaths globally [1]. While histopathological evaluation of tissue samples via biopsy is the diagnostic gold standard, manual microscope analysis is inherently time-consuming, subjective, and prone to inter-observer variability. Reliance on purely manual expertise can lead to diagnostic delays or human errors, impacting patient outcomes. To address this clinical bottleneck, this proposal presents an AI-based automated diagnostic system designed to detect IDC efficiently and accurately within digital breast histopathology images, establishing a reliable second-opinion tool for medical practitioners.</w:t>
      </w:r>
    </w:p>
    <w:p w:rsidR="59825246" w:rsidP="76A3DB6C" w:rsidRDefault="59825246" w14:paraId="68567D8D" w14:textId="09AAE61E">
      <w:pPr>
        <w:pStyle w:val="Heading1"/>
        <w:rPr>
          <w:noProof w:val="0"/>
          <w:color w:val="auto"/>
          <w:lang w:val="en-US"/>
        </w:rPr>
      </w:pPr>
      <w:bookmarkStart w:name="_Toc35922205" w:id="1673197016"/>
      <w:bookmarkStart w:name="_Toc2129915228" w:id="195286844"/>
      <w:r w:rsidRPr="76A3DB6C" w:rsidR="59825246">
        <w:rPr>
          <w:noProof w:val="0"/>
          <w:color w:val="auto"/>
          <w:lang w:val="en-US"/>
        </w:rPr>
        <w:t>Introduction</w:t>
      </w:r>
      <w:bookmarkEnd w:id="1673197016"/>
      <w:bookmarkEnd w:id="195286844"/>
    </w:p>
    <w:p w:rsidR="59825246" w:rsidP="76A3DB6C" w:rsidRDefault="59825246" w14:paraId="147E86A7" w14:textId="4D159F47">
      <w:pPr>
        <w:jc w:val="both"/>
        <w:rPr>
          <w:rFonts w:ascii="Arial" w:hAnsi="Arial" w:eastAsia="Arial" w:cs="Arial"/>
          <w:noProof w:val="0"/>
          <w:color w:val="auto"/>
          <w:sz w:val="24"/>
          <w:szCs w:val="24"/>
          <w:lang w:val="en-US"/>
        </w:rPr>
      </w:pPr>
      <w:r w:rsidRPr="76A3DB6C" w:rsidR="59825246">
        <w:rPr>
          <w:rFonts w:ascii="Arial" w:hAnsi="Arial" w:eastAsia="Arial" w:cs="Arial"/>
          <w:noProof w:val="0"/>
          <w:color w:val="auto"/>
          <w:sz w:val="24"/>
          <w:szCs w:val="24"/>
          <w:lang w:val="en-US"/>
        </w:rPr>
        <w:t xml:space="preserve">Breast cancer </w:t>
      </w:r>
      <w:r w:rsidRPr="76A3DB6C" w:rsidR="59825246">
        <w:rPr>
          <w:rFonts w:ascii="Arial" w:hAnsi="Arial" w:eastAsia="Arial" w:cs="Arial"/>
          <w:noProof w:val="0"/>
          <w:color w:val="auto"/>
          <w:sz w:val="24"/>
          <w:szCs w:val="24"/>
          <w:lang w:val="en-US"/>
        </w:rPr>
        <w:t>represents</w:t>
      </w:r>
      <w:r w:rsidRPr="76A3DB6C" w:rsidR="59825246">
        <w:rPr>
          <w:rFonts w:ascii="Arial" w:hAnsi="Arial" w:eastAsia="Arial" w:cs="Arial"/>
          <w:noProof w:val="0"/>
          <w:color w:val="auto"/>
          <w:sz w:val="24"/>
          <w:szCs w:val="24"/>
          <w:lang w:val="en-US"/>
        </w:rPr>
        <w:t xml:space="preserve"> a major public health challenge worldwide, with Invasive Ductal Carcinoma (IDC) constituting </w:t>
      </w:r>
      <w:r w:rsidRPr="76A3DB6C" w:rsidR="59825246">
        <w:rPr>
          <w:rFonts w:ascii="Arial" w:hAnsi="Arial" w:eastAsia="Arial" w:cs="Arial"/>
          <w:noProof w:val="0"/>
          <w:color w:val="auto"/>
          <w:sz w:val="24"/>
          <w:szCs w:val="24"/>
          <w:lang w:val="en-US"/>
        </w:rPr>
        <w:t>the majority of</w:t>
      </w:r>
      <w:r w:rsidRPr="76A3DB6C" w:rsidR="59825246">
        <w:rPr>
          <w:rFonts w:ascii="Arial" w:hAnsi="Arial" w:eastAsia="Arial" w:cs="Arial"/>
          <w:noProof w:val="0"/>
          <w:color w:val="auto"/>
          <w:sz w:val="24"/>
          <w:szCs w:val="24"/>
          <w:lang w:val="en-US"/>
        </w:rPr>
        <w:t xml:space="preserve"> diagnosed cases. The definitive clinical diagnosis relies heavily on the histopathological examination of breast tissue specimens obtained via surgical resection or biopsy. However, the manual workflows currently deployed in pathology labs are labor-intensive and plagued by high inter-observer variability, making them susceptible to cognitive fatigue and diagnostic discordance.</w:t>
      </w:r>
      <w:r w:rsidRPr="76A3DB6C" w:rsidR="0F8B594E">
        <w:rPr>
          <w:rFonts w:ascii="Arial" w:hAnsi="Arial" w:eastAsia="Arial" w:cs="Arial"/>
          <w:noProof w:val="0"/>
          <w:color w:val="auto"/>
          <w:sz w:val="24"/>
          <w:szCs w:val="24"/>
          <w:lang w:val="en-US"/>
        </w:rPr>
        <w:t xml:space="preserve"> </w:t>
      </w:r>
      <w:r w:rsidRPr="76A3DB6C" w:rsidR="59825246">
        <w:rPr>
          <w:rFonts w:ascii="Arial" w:hAnsi="Arial" w:eastAsia="Arial" w:cs="Arial"/>
          <w:noProof w:val="0"/>
          <w:color w:val="auto"/>
          <w:sz w:val="24"/>
          <w:szCs w:val="24"/>
          <w:lang w:val="en-US"/>
        </w:rPr>
        <w:t xml:space="preserve">Artificial Intelligence (AI) and Deep Learning (DL) have </w:t>
      </w:r>
      <w:r w:rsidRPr="76A3DB6C" w:rsidR="59825246">
        <w:rPr>
          <w:rFonts w:ascii="Arial" w:hAnsi="Arial" w:eastAsia="Arial" w:cs="Arial"/>
          <w:noProof w:val="0"/>
          <w:color w:val="auto"/>
          <w:sz w:val="24"/>
          <w:szCs w:val="24"/>
          <w:lang w:val="en-US"/>
        </w:rPr>
        <w:t>demonstrated</w:t>
      </w:r>
      <w:r w:rsidRPr="76A3DB6C" w:rsidR="59825246">
        <w:rPr>
          <w:rFonts w:ascii="Arial" w:hAnsi="Arial" w:eastAsia="Arial" w:cs="Arial"/>
          <w:noProof w:val="0"/>
          <w:color w:val="auto"/>
          <w:sz w:val="24"/>
          <w:szCs w:val="24"/>
          <w:lang w:val="en-US"/>
        </w:rPr>
        <w:t xml:space="preserve"> profound capabilities in medical imaging, offering pathways to drastically enhance both diagnostic accuracy and operational throughput [2]. Building on recent computer vision breakthroughs, this project proposes the development and deployment of a clinically aligned, deep learning-based diagnostic system tailored specifically for automated IDC detection in </w:t>
      </w:r>
      <w:r w:rsidRPr="76A3DB6C" w:rsidR="59825246">
        <w:rPr>
          <w:rFonts w:ascii="Arial" w:hAnsi="Arial" w:eastAsia="Arial" w:cs="Arial"/>
          <w:noProof w:val="0"/>
          <w:color w:val="auto"/>
          <w:sz w:val="24"/>
          <w:szCs w:val="24"/>
          <w:lang w:val="en-US"/>
        </w:rPr>
        <w:t>digitised</w:t>
      </w:r>
      <w:r w:rsidRPr="76A3DB6C" w:rsidR="59825246">
        <w:rPr>
          <w:rFonts w:ascii="Arial" w:hAnsi="Arial" w:eastAsia="Arial" w:cs="Arial"/>
          <w:noProof w:val="0"/>
          <w:color w:val="auto"/>
          <w:sz w:val="24"/>
          <w:szCs w:val="24"/>
          <w:lang w:val="en-US"/>
        </w:rPr>
        <w:t xml:space="preserve"> tissue samples.</w:t>
      </w:r>
    </w:p>
    <w:p w:rsidR="35D43C17" w:rsidP="76A3DB6C" w:rsidRDefault="35D43C17" w14:paraId="313FD2F3" w14:textId="340F9E60">
      <w:pPr>
        <w:pStyle w:val="Heading1"/>
        <w:rPr>
          <w:noProof w:val="0"/>
          <w:color w:val="auto"/>
          <w:lang w:val="en-US"/>
        </w:rPr>
      </w:pPr>
      <w:bookmarkStart w:name="_Toc952833987" w:id="1496004856"/>
      <w:bookmarkStart w:name="_Toc1463126139" w:id="861687760"/>
      <w:r w:rsidRPr="76A3DB6C" w:rsidR="35D43C17">
        <w:rPr>
          <w:noProof w:val="0"/>
          <w:color w:val="auto"/>
          <w:lang w:val="en-US"/>
        </w:rPr>
        <w:t>Problem Statement</w:t>
      </w:r>
      <w:bookmarkEnd w:id="1496004856"/>
      <w:bookmarkEnd w:id="861687760"/>
    </w:p>
    <w:p w:rsidR="35D43C17" w:rsidP="76A3DB6C" w:rsidRDefault="35D43C17" w14:paraId="2F445B47" w14:textId="735DF6FC">
      <w:pPr>
        <w:rPr>
          <w:rFonts w:ascii="Arial" w:hAnsi="Arial" w:eastAsia="Arial" w:cs="Arial"/>
          <w:noProof w:val="0"/>
          <w:color w:val="auto"/>
          <w:sz w:val="24"/>
          <w:szCs w:val="24"/>
          <w:lang w:val="en-US"/>
        </w:rPr>
      </w:pPr>
      <w:r w:rsidRPr="76A3DB6C" w:rsidR="35D43C17">
        <w:rPr>
          <w:rFonts w:ascii="Arial" w:hAnsi="Arial" w:eastAsia="Arial" w:cs="Arial"/>
          <w:noProof w:val="0"/>
          <w:color w:val="auto"/>
          <w:sz w:val="24"/>
          <w:szCs w:val="24"/>
          <w:lang w:val="en-US"/>
        </w:rPr>
        <w:t>The optimization of breast cancer diagnostics is currently hindered by the following structural challenges:</w:t>
      </w:r>
    </w:p>
    <w:p w:rsidR="35D43C17" w:rsidP="76A3DB6C" w:rsidRDefault="35D43C17" w14:paraId="708C0787" w14:textId="57043A00">
      <w:pPr>
        <w:pStyle w:val="ListParagraph"/>
        <w:numPr>
          <w:ilvl w:val="0"/>
          <w:numId w:val="1"/>
        </w:numPr>
        <w:spacing w:before="0" w:beforeAutospacing="off" w:after="0" w:afterAutospacing="off"/>
        <w:rPr>
          <w:rFonts w:ascii="Arial" w:hAnsi="Arial" w:eastAsia="Arial" w:cs="Arial"/>
          <w:noProof w:val="0"/>
          <w:color w:val="auto"/>
          <w:sz w:val="24"/>
          <w:szCs w:val="24"/>
          <w:lang w:val="en-US"/>
        </w:rPr>
      </w:pPr>
      <w:r w:rsidRPr="76A3DB6C" w:rsidR="35D43C17">
        <w:rPr>
          <w:rFonts w:ascii="Arial" w:hAnsi="Arial" w:eastAsia="Arial" w:cs="Arial"/>
          <w:b w:val="1"/>
          <w:bCs w:val="1"/>
          <w:noProof w:val="0"/>
          <w:color w:val="auto"/>
          <w:sz w:val="24"/>
          <w:szCs w:val="24"/>
          <w:lang w:val="en-US"/>
        </w:rPr>
        <w:t>Susceptibility to Human Error:</w:t>
      </w:r>
      <w:r w:rsidRPr="76A3DB6C" w:rsidR="35D43C17">
        <w:rPr>
          <w:rFonts w:ascii="Arial" w:hAnsi="Arial" w:eastAsia="Arial" w:cs="Arial"/>
          <w:noProof w:val="0"/>
          <w:color w:val="auto"/>
          <w:sz w:val="24"/>
          <w:szCs w:val="24"/>
          <w:lang w:val="en-US"/>
        </w:rPr>
        <w:t xml:space="preserve"> Manual interpretation of complex cellular morphology under a microscope is subjective, resulting in high inter-observer variability and potential false negatives or false positives.</w:t>
      </w:r>
    </w:p>
    <w:p w:rsidR="35D43C17" w:rsidP="76A3DB6C" w:rsidRDefault="35D43C17" w14:paraId="741EFEE4" w14:textId="6F5795A0">
      <w:pPr>
        <w:pStyle w:val="ListParagraph"/>
        <w:numPr>
          <w:ilvl w:val="0"/>
          <w:numId w:val="1"/>
        </w:numPr>
        <w:spacing w:before="0" w:beforeAutospacing="off" w:after="0" w:afterAutospacing="off"/>
        <w:rPr>
          <w:rFonts w:ascii="Arial" w:hAnsi="Arial" w:eastAsia="Arial" w:cs="Arial"/>
          <w:noProof w:val="0"/>
          <w:color w:val="auto"/>
          <w:sz w:val="24"/>
          <w:szCs w:val="24"/>
          <w:lang w:val="en-US"/>
        </w:rPr>
      </w:pPr>
      <w:r w:rsidRPr="76A3DB6C" w:rsidR="35D43C17">
        <w:rPr>
          <w:rFonts w:ascii="Arial" w:hAnsi="Arial" w:eastAsia="Arial" w:cs="Arial"/>
          <w:b w:val="1"/>
          <w:bCs w:val="1"/>
          <w:noProof w:val="0"/>
          <w:color w:val="auto"/>
          <w:sz w:val="24"/>
          <w:szCs w:val="24"/>
          <w:lang w:val="en-US"/>
        </w:rPr>
        <w:t>Delayed Interventions:</w:t>
      </w:r>
      <w:r w:rsidRPr="76A3DB6C" w:rsidR="35D43C17">
        <w:rPr>
          <w:rFonts w:ascii="Arial" w:hAnsi="Arial" w:eastAsia="Arial" w:cs="Arial"/>
          <w:noProof w:val="0"/>
          <w:color w:val="auto"/>
          <w:sz w:val="24"/>
          <w:szCs w:val="24"/>
          <w:lang w:val="en-US"/>
        </w:rPr>
        <w:t xml:space="preserve"> Delayed or backlogged pathological reporting can postpone the initiation of critical therapies, allowing the disease to advance to late, non-curable stages.</w:t>
      </w:r>
    </w:p>
    <w:p w:rsidR="35D43C17" w:rsidP="76A3DB6C" w:rsidRDefault="35D43C17" w14:paraId="6EA04C17" w14:textId="29DD4EF3">
      <w:pPr>
        <w:pStyle w:val="ListParagraph"/>
        <w:numPr>
          <w:ilvl w:val="0"/>
          <w:numId w:val="1"/>
        </w:numPr>
        <w:spacing w:before="0" w:beforeAutospacing="off" w:after="0" w:afterAutospacing="off"/>
        <w:rPr>
          <w:rFonts w:ascii="Arial" w:hAnsi="Arial" w:eastAsia="Arial" w:cs="Arial"/>
          <w:noProof w:val="0"/>
          <w:color w:val="auto"/>
          <w:sz w:val="24"/>
          <w:szCs w:val="24"/>
          <w:lang w:val="en-US"/>
        </w:rPr>
      </w:pPr>
      <w:r w:rsidRPr="76A3DB6C" w:rsidR="35D43C17">
        <w:rPr>
          <w:rFonts w:ascii="Arial" w:hAnsi="Arial" w:eastAsia="Arial" w:cs="Arial"/>
          <w:b w:val="1"/>
          <w:bCs w:val="1"/>
          <w:noProof w:val="0"/>
          <w:color w:val="auto"/>
          <w:sz w:val="24"/>
          <w:szCs w:val="24"/>
          <w:lang w:val="en-US"/>
        </w:rPr>
        <w:t>Experience-Dependent Discrepancies:</w:t>
      </w:r>
      <w:r w:rsidRPr="76A3DB6C" w:rsidR="35D43C17">
        <w:rPr>
          <w:rFonts w:ascii="Arial" w:hAnsi="Arial" w:eastAsia="Arial" w:cs="Arial"/>
          <w:noProof w:val="0"/>
          <w:color w:val="auto"/>
          <w:sz w:val="24"/>
          <w:szCs w:val="24"/>
          <w:lang w:val="en-US"/>
        </w:rPr>
        <w:t xml:space="preserve"> Diagnostic accuracy is heavily dependent on an individual pathologist's years of specialized experience, creating disparities in patient care quality across different healthcare facilities.</w:t>
      </w:r>
    </w:p>
    <w:p w:rsidR="35D43C17" w:rsidP="76A3DB6C" w:rsidRDefault="35D43C17" w14:paraId="1DF47AC1" w14:textId="01419A6C">
      <w:pPr>
        <w:rPr>
          <w:rFonts w:ascii="Arial" w:hAnsi="Arial" w:eastAsia="Arial" w:cs="Arial"/>
          <w:noProof w:val="0"/>
          <w:color w:val="auto"/>
          <w:sz w:val="24"/>
          <w:szCs w:val="24"/>
          <w:lang w:val="en-US"/>
        </w:rPr>
      </w:pPr>
      <w:r w:rsidRPr="76A3DB6C" w:rsidR="35D43C17">
        <w:rPr>
          <w:rFonts w:ascii="Arial" w:hAnsi="Arial" w:eastAsia="Arial" w:cs="Arial"/>
          <w:noProof w:val="0"/>
          <w:color w:val="auto"/>
          <w:sz w:val="24"/>
          <w:szCs w:val="24"/>
          <w:lang w:val="en-US"/>
        </w:rPr>
        <w:t>By developing a high-precision automated system, healthcare facilities can rapidly standardize IDC screening. This intervention will streamline clinical decision-making, facilitate early-stage treatment design, and ultimately reduce breast cancer mortality rates.</w:t>
      </w:r>
    </w:p>
    <w:p w:rsidR="35D43C17" w:rsidP="76A3DB6C" w:rsidRDefault="35D43C17" w14:paraId="1725F9D3" w14:textId="6245A18C">
      <w:pPr>
        <w:pStyle w:val="Heading1"/>
        <w:rPr>
          <w:noProof w:val="0"/>
          <w:color w:val="auto"/>
          <w:lang w:val="en-US"/>
        </w:rPr>
      </w:pPr>
      <w:bookmarkStart w:name="_Toc1372590877" w:id="180259236"/>
      <w:bookmarkStart w:name="_Toc322316879" w:id="1661444614"/>
      <w:r w:rsidRPr="76A3DB6C" w:rsidR="35D43C17">
        <w:rPr>
          <w:noProof w:val="0"/>
          <w:color w:val="auto"/>
          <w:lang w:val="en-US"/>
        </w:rPr>
        <w:t>Literature Review</w:t>
      </w:r>
      <w:bookmarkEnd w:id="180259236"/>
      <w:bookmarkEnd w:id="1661444614"/>
    </w:p>
    <w:p w:rsidR="35D43C17" w:rsidP="76A3DB6C" w:rsidRDefault="35D43C17" w14:paraId="41240919" w14:textId="2CA30C29">
      <w:pPr>
        <w:rPr>
          <w:rFonts w:ascii="Arial" w:hAnsi="Arial" w:eastAsia="Arial" w:cs="Arial"/>
          <w:noProof w:val="0"/>
          <w:color w:val="auto"/>
          <w:sz w:val="24"/>
          <w:szCs w:val="24"/>
          <w:lang w:val="en-US"/>
        </w:rPr>
      </w:pPr>
      <w:r w:rsidRPr="76A3DB6C" w:rsidR="35D43C17">
        <w:rPr>
          <w:rFonts w:ascii="Arial" w:hAnsi="Arial" w:eastAsia="Arial" w:cs="Arial"/>
          <w:noProof w:val="0"/>
          <w:color w:val="auto"/>
          <w:sz w:val="24"/>
          <w:szCs w:val="24"/>
          <w:lang w:val="en-US"/>
        </w:rPr>
        <w:t>Over the past decade, numerous computational methodologies have been proposed to automate breast cancer detection using histopathology images. Early frameworks successfully leveraged standard Convolutional Neural Networks (CNNs) and supervised transfer learning methodologies (such as ResNet and VGG backbones) to perform binary classification on localized tissue patches [3][4].</w:t>
      </w:r>
    </w:p>
    <w:p w:rsidR="35D43C17" w:rsidP="76A3DB6C" w:rsidRDefault="35D43C17" w14:paraId="4F7F6F95" w14:textId="7E7CFF1A">
      <w:pPr>
        <w:pStyle w:val="Heading3"/>
        <w:rPr>
          <w:rFonts w:ascii="Arial" w:hAnsi="Arial" w:eastAsia="Arial" w:cs="Arial"/>
          <w:noProof w:val="0"/>
          <w:color w:val="auto"/>
          <w:sz w:val="24"/>
          <w:szCs w:val="24"/>
          <w:lang w:val="en-US"/>
        </w:rPr>
      </w:pPr>
      <w:bookmarkStart w:name="_Toc909846778" w:id="601460048"/>
      <w:bookmarkStart w:name="_Toc1659772261" w:id="1693037490"/>
      <w:r w:rsidRPr="76A3DB6C" w:rsidR="35D43C17">
        <w:rPr>
          <w:rFonts w:ascii="Arial" w:hAnsi="Arial" w:eastAsia="Arial" w:cs="Arial"/>
          <w:noProof w:val="0"/>
          <w:color w:val="auto"/>
          <w:sz w:val="24"/>
          <w:szCs w:val="24"/>
          <w:lang w:val="en-US"/>
        </w:rPr>
        <w:t>The Shift to Foundation Models</w:t>
      </w:r>
      <w:bookmarkEnd w:id="601460048"/>
      <w:bookmarkEnd w:id="1693037490"/>
      <w:r w:rsidRPr="76A3DB6C" w:rsidR="35D43C17">
        <w:rPr>
          <w:rFonts w:ascii="Arial" w:hAnsi="Arial" w:eastAsia="Arial" w:cs="Arial"/>
          <w:noProof w:val="0"/>
          <w:color w:val="auto"/>
          <w:sz w:val="24"/>
          <w:szCs w:val="24"/>
          <w:lang w:val="en-US"/>
        </w:rPr>
        <w:t xml:space="preserve"> </w:t>
      </w:r>
    </w:p>
    <w:p w:rsidR="35D43C17" w:rsidP="76A3DB6C" w:rsidRDefault="35D43C17" w14:paraId="77B80923" w14:textId="1C033B31">
      <w:pPr>
        <w:rPr>
          <w:rFonts w:ascii="Arial" w:hAnsi="Arial" w:eastAsia="Arial" w:cs="Arial"/>
          <w:noProof w:val="0"/>
          <w:color w:val="auto"/>
          <w:sz w:val="24"/>
          <w:szCs w:val="24"/>
          <w:lang w:val="en-US"/>
        </w:rPr>
      </w:pPr>
      <w:r w:rsidRPr="76A3DB6C" w:rsidR="35D43C17">
        <w:rPr>
          <w:rFonts w:ascii="Arial" w:hAnsi="Arial" w:eastAsia="Arial" w:cs="Arial"/>
          <w:noProof w:val="0"/>
          <w:color w:val="auto"/>
          <w:sz w:val="24"/>
          <w:szCs w:val="24"/>
          <w:lang w:val="en-US"/>
        </w:rPr>
        <w:t xml:space="preserve">Between 2024 and 2026, the paradigm of computational pathology shifted fundamentally. The research community transitioned from basic, isolated CNN patch-classifiers to massive </w:t>
      </w:r>
      <w:r w:rsidRPr="76A3DB6C" w:rsidR="35D43C17">
        <w:rPr>
          <w:rFonts w:ascii="Arial" w:hAnsi="Arial" w:eastAsia="Arial" w:cs="Arial"/>
          <w:b w:val="1"/>
          <w:bCs w:val="1"/>
          <w:noProof w:val="0"/>
          <w:color w:val="auto"/>
          <w:sz w:val="24"/>
          <w:szCs w:val="24"/>
          <w:lang w:val="en-US"/>
        </w:rPr>
        <w:t>Histopathology Foundation Models</w:t>
      </w:r>
      <w:r w:rsidRPr="76A3DB6C" w:rsidR="35D43C17">
        <w:rPr>
          <w:rFonts w:ascii="Arial" w:hAnsi="Arial" w:eastAsia="Arial" w:cs="Arial"/>
          <w:noProof w:val="0"/>
          <w:color w:val="auto"/>
          <w:sz w:val="24"/>
          <w:szCs w:val="24"/>
          <w:lang w:val="en-US"/>
        </w:rPr>
        <w:t xml:space="preserve"> pre-trained on millions of whole-slide images (WSIs).</w:t>
      </w:r>
    </w:p>
    <w:p w:rsidR="35D43C17" w:rsidP="76A3DB6C" w:rsidRDefault="35D43C17" w14:paraId="3225BD54" w14:textId="33DA62F0">
      <w:pPr>
        <w:pStyle w:val="ListParagraph"/>
        <w:numPr>
          <w:ilvl w:val="0"/>
          <w:numId w:val="2"/>
        </w:numPr>
        <w:spacing w:before="0" w:beforeAutospacing="off" w:after="0" w:afterAutospacing="off"/>
        <w:rPr>
          <w:rFonts w:ascii="Arial" w:hAnsi="Arial" w:eastAsia="Arial" w:cs="Arial"/>
          <w:noProof w:val="0"/>
          <w:color w:val="auto"/>
          <w:sz w:val="24"/>
          <w:szCs w:val="24"/>
          <w:lang w:val="en-US"/>
        </w:rPr>
      </w:pPr>
      <w:r w:rsidRPr="76A3DB6C" w:rsidR="35D43C17">
        <w:rPr>
          <w:rFonts w:ascii="Arial" w:hAnsi="Arial" w:eastAsia="Arial" w:cs="Arial"/>
          <w:b w:val="1"/>
          <w:bCs w:val="1"/>
          <w:noProof w:val="0"/>
          <w:color w:val="auto"/>
          <w:sz w:val="24"/>
          <w:szCs w:val="24"/>
          <w:lang w:val="en-US"/>
        </w:rPr>
        <w:t>Molecular and Risk Profiling (2026):</w:t>
      </w:r>
      <w:r w:rsidRPr="76A3DB6C" w:rsidR="35D43C17">
        <w:rPr>
          <w:rFonts w:ascii="Arial" w:hAnsi="Arial" w:eastAsia="Arial" w:cs="Arial"/>
          <w:noProof w:val="0"/>
          <w:color w:val="auto"/>
          <w:sz w:val="24"/>
          <w:szCs w:val="24"/>
          <w:lang w:val="en-US"/>
        </w:rPr>
        <w:t xml:space="preserve"> Modern architectures are no longer confined to simple tumor segmentation. A landmark multi-center study published in </w:t>
      </w:r>
      <w:r w:rsidRPr="76A3DB6C" w:rsidR="35D43C17">
        <w:rPr>
          <w:rFonts w:ascii="Arial" w:hAnsi="Arial" w:eastAsia="Arial" w:cs="Arial"/>
          <w:i w:val="1"/>
          <w:iCs w:val="1"/>
          <w:noProof w:val="0"/>
          <w:color w:val="auto"/>
          <w:sz w:val="24"/>
          <w:szCs w:val="24"/>
          <w:lang w:val="en-US"/>
        </w:rPr>
        <w:t>The Lancet Oncology (March 2026)</w:t>
      </w:r>
      <w:r w:rsidRPr="76A3DB6C" w:rsidR="35D43C17">
        <w:rPr>
          <w:rFonts w:ascii="Arial" w:hAnsi="Arial" w:eastAsia="Arial" w:cs="Arial"/>
          <w:noProof w:val="0"/>
          <w:color w:val="auto"/>
          <w:sz w:val="24"/>
          <w:szCs w:val="24"/>
          <w:lang w:val="en-US"/>
        </w:rPr>
        <w:t xml:space="preserve"> proved that advanced deep learning models can directly predict complex molecular risk metrics, such as genomic recurrence scores (e.g., Oncotype DX equivalents), using routine, low-cost Hematoxylin and Eosin (H&amp;E) slides [8].</w:t>
      </w:r>
    </w:p>
    <w:p w:rsidR="35D43C17" w:rsidP="76A3DB6C" w:rsidRDefault="35D43C17" w14:paraId="0AE288B8" w14:textId="72395AFF">
      <w:pPr>
        <w:pStyle w:val="ListParagraph"/>
        <w:numPr>
          <w:ilvl w:val="0"/>
          <w:numId w:val="2"/>
        </w:numPr>
        <w:spacing w:before="0" w:beforeAutospacing="off" w:after="0" w:afterAutospacing="off"/>
        <w:rPr>
          <w:rFonts w:ascii="Arial" w:hAnsi="Arial" w:eastAsia="Arial" w:cs="Arial"/>
          <w:noProof w:val="0"/>
          <w:color w:val="auto"/>
          <w:sz w:val="24"/>
          <w:szCs w:val="24"/>
          <w:lang w:val="en-US"/>
        </w:rPr>
      </w:pPr>
      <w:r w:rsidRPr="76A3DB6C" w:rsidR="35D43C17">
        <w:rPr>
          <w:rFonts w:ascii="Arial" w:hAnsi="Arial" w:eastAsia="Arial" w:cs="Arial"/>
          <w:b w:val="1"/>
          <w:bCs w:val="1"/>
          <w:noProof w:val="0"/>
          <w:color w:val="auto"/>
          <w:sz w:val="24"/>
          <w:szCs w:val="24"/>
          <w:lang w:val="en-US"/>
        </w:rPr>
        <w:t>Explainable AI (XAI):</w:t>
      </w:r>
      <w:r w:rsidRPr="76A3DB6C" w:rsidR="35D43C17">
        <w:rPr>
          <w:rFonts w:ascii="Arial" w:hAnsi="Arial" w:eastAsia="Arial" w:cs="Arial"/>
          <w:noProof w:val="0"/>
          <w:color w:val="auto"/>
          <w:sz w:val="24"/>
          <w:szCs w:val="24"/>
          <w:lang w:val="en-US"/>
        </w:rPr>
        <w:t xml:space="preserve"> To solve the historic "black box" limitation of neural networks, mid-2026 architectures introduced advanced spatial auditing mechanisms, such as the </w:t>
      </w:r>
      <w:r w:rsidRPr="76A3DB6C" w:rsidR="35D43C17">
        <w:rPr>
          <w:rFonts w:ascii="Arial" w:hAnsi="Arial" w:eastAsia="Arial" w:cs="Arial"/>
          <w:i w:val="1"/>
          <w:iCs w:val="1"/>
          <w:noProof w:val="0"/>
          <w:color w:val="auto"/>
          <w:sz w:val="24"/>
          <w:szCs w:val="24"/>
          <w:lang w:val="en-US"/>
        </w:rPr>
        <w:t>Wsi rEgion sElection approach (WEEP)</w:t>
      </w:r>
      <w:r w:rsidRPr="76A3DB6C" w:rsidR="35D43C17">
        <w:rPr>
          <w:rFonts w:ascii="Arial" w:hAnsi="Arial" w:eastAsia="Arial" w:cs="Arial"/>
          <w:noProof w:val="0"/>
          <w:color w:val="auto"/>
          <w:sz w:val="24"/>
          <w:szCs w:val="24"/>
          <w:lang w:val="en-US"/>
        </w:rPr>
        <w:t>, enabling pathologists to verify the explicit cellular regions triggering the model's decisions [9]. Furthermore, fusing deep learning representations with traditional morphological spatial filters has significantly reduced false-positive rates [10].</w:t>
      </w:r>
    </w:p>
    <w:p w:rsidR="09F183CC" w:rsidP="76A3DB6C" w:rsidRDefault="09F183CC" w14:paraId="644A3C90" w14:textId="392437DB">
      <w:pPr>
        <w:pStyle w:val="Heading3"/>
        <w:rPr>
          <w:rFonts w:ascii="Arial" w:hAnsi="Arial" w:eastAsia="Arial" w:cs="Arial"/>
          <w:noProof w:val="0"/>
          <w:color w:val="auto"/>
          <w:sz w:val="24"/>
          <w:szCs w:val="24"/>
          <w:lang w:val="en-US"/>
        </w:rPr>
      </w:pPr>
      <w:bookmarkStart w:name="_Toc1042242920" w:id="1610491122"/>
      <w:r w:rsidRPr="76A3DB6C" w:rsidR="09F183CC">
        <w:rPr>
          <w:rFonts w:ascii="Arial" w:hAnsi="Arial" w:eastAsia="Arial" w:cs="Arial"/>
          <w:noProof w:val="0"/>
          <w:color w:val="auto"/>
          <w:sz w:val="24"/>
          <w:szCs w:val="24"/>
          <w:lang w:val="en-US"/>
        </w:rPr>
        <w:t>Market Limitations of Existing Solutions</w:t>
      </w:r>
      <w:bookmarkEnd w:id="1610491122"/>
    </w:p>
    <w:p w:rsidR="09F183CC" w:rsidP="76A3DB6C" w:rsidRDefault="09F183CC" w14:paraId="35494B43" w14:textId="40CBF819">
      <w:pPr>
        <w:rPr>
          <w:rFonts w:ascii="Arial" w:hAnsi="Arial" w:eastAsia="Arial" w:cs="Arial"/>
          <w:noProof w:val="0"/>
          <w:color w:val="auto"/>
          <w:sz w:val="24"/>
          <w:szCs w:val="24"/>
          <w:lang w:val="en-US"/>
        </w:rPr>
      </w:pPr>
      <w:r w:rsidRPr="76A3DB6C" w:rsidR="09F183CC">
        <w:rPr>
          <w:rFonts w:ascii="Arial" w:hAnsi="Arial" w:eastAsia="Arial" w:cs="Arial"/>
          <w:noProof w:val="0"/>
          <w:color w:val="auto"/>
          <w:sz w:val="24"/>
          <w:szCs w:val="24"/>
          <w:lang w:val="en-US"/>
        </w:rPr>
        <w:t>Despite these technological milestones, current commercial software implementations face significant bottlenecks:</w:t>
      </w:r>
    </w:p>
    <w:p w:rsidR="09F183CC" w:rsidP="76A3DB6C" w:rsidRDefault="09F183CC" w14:paraId="6DF75939" w14:textId="6DBA8E50">
      <w:pPr>
        <w:pStyle w:val="ListParagraph"/>
        <w:numPr>
          <w:ilvl w:val="0"/>
          <w:numId w:val="3"/>
        </w:numPr>
        <w:spacing w:before="0" w:beforeAutospacing="off" w:after="0" w:afterAutospacing="off"/>
        <w:rPr>
          <w:rFonts w:ascii="Arial" w:hAnsi="Arial" w:eastAsia="Arial" w:cs="Arial"/>
          <w:noProof w:val="0"/>
          <w:color w:val="auto"/>
          <w:sz w:val="24"/>
          <w:szCs w:val="24"/>
          <w:lang w:val="en-US"/>
        </w:rPr>
      </w:pPr>
      <w:r w:rsidRPr="76A3DB6C" w:rsidR="09F183CC">
        <w:rPr>
          <w:rFonts w:ascii="Arial" w:hAnsi="Arial" w:eastAsia="Arial" w:cs="Arial"/>
          <w:b w:val="1"/>
          <w:bCs w:val="1"/>
          <w:noProof w:val="0"/>
          <w:color w:val="auto"/>
          <w:sz w:val="24"/>
          <w:szCs w:val="24"/>
          <w:lang w:val="en-US"/>
        </w:rPr>
        <w:t>Inconsistent Model Generalization:</w:t>
      </w:r>
      <w:r w:rsidRPr="76A3DB6C" w:rsidR="09F183CC">
        <w:rPr>
          <w:rFonts w:ascii="Arial" w:hAnsi="Arial" w:eastAsia="Arial" w:cs="Arial"/>
          <w:noProof w:val="0"/>
          <w:color w:val="auto"/>
          <w:sz w:val="24"/>
          <w:szCs w:val="24"/>
          <w:lang w:val="en-US"/>
        </w:rPr>
        <w:t xml:space="preserve"> Many existing market solutions fail to maintain accuracy when processing slides from different clinical sites due to variations in scanner hardware and tissue staining techniques.</w:t>
      </w:r>
    </w:p>
    <w:p w:rsidR="09F183CC" w:rsidP="76A3DB6C" w:rsidRDefault="09F183CC" w14:paraId="0E92AEE5" w14:textId="6BA426FD">
      <w:pPr>
        <w:pStyle w:val="ListParagraph"/>
        <w:numPr>
          <w:ilvl w:val="0"/>
          <w:numId w:val="3"/>
        </w:numPr>
        <w:spacing w:before="0" w:beforeAutospacing="off" w:after="0" w:afterAutospacing="off"/>
        <w:rPr>
          <w:rFonts w:ascii="Arial" w:hAnsi="Arial" w:eastAsia="Arial" w:cs="Arial"/>
          <w:noProof w:val="0"/>
          <w:color w:val="auto"/>
          <w:sz w:val="24"/>
          <w:szCs w:val="24"/>
          <w:lang w:val="en-US"/>
        </w:rPr>
      </w:pPr>
      <w:r w:rsidRPr="76A3DB6C" w:rsidR="09F183CC">
        <w:rPr>
          <w:rFonts w:ascii="Arial" w:hAnsi="Arial" w:eastAsia="Arial" w:cs="Arial"/>
          <w:b w:val="1"/>
          <w:bCs w:val="1"/>
          <w:noProof w:val="0"/>
          <w:color w:val="auto"/>
          <w:sz w:val="24"/>
          <w:szCs w:val="24"/>
          <w:lang w:val="en-US"/>
        </w:rPr>
        <w:t>Severe Data Privacy Constraints:</w:t>
      </w:r>
      <w:r w:rsidRPr="76A3DB6C" w:rsidR="09F183CC">
        <w:rPr>
          <w:rFonts w:ascii="Arial" w:hAnsi="Arial" w:eastAsia="Arial" w:cs="Arial"/>
          <w:noProof w:val="0"/>
          <w:color w:val="auto"/>
          <w:sz w:val="24"/>
          <w:szCs w:val="24"/>
          <w:lang w:val="en-US"/>
        </w:rPr>
        <w:t xml:space="preserve"> Cloud-dependent AI architectures demand the transmission of sensitive, high-resolution patient data, introducing significant regulatory risks.</w:t>
      </w:r>
    </w:p>
    <w:p w:rsidR="09F183CC" w:rsidP="76A3DB6C" w:rsidRDefault="09F183CC" w14:paraId="0D96F2EF" w14:textId="2B48B0CA">
      <w:pPr>
        <w:pStyle w:val="ListParagraph"/>
        <w:numPr>
          <w:ilvl w:val="0"/>
          <w:numId w:val="3"/>
        </w:numPr>
        <w:spacing w:before="0" w:beforeAutospacing="off" w:after="0" w:afterAutospacing="off"/>
        <w:rPr>
          <w:rFonts w:ascii="Arial" w:hAnsi="Arial" w:eastAsia="Arial" w:cs="Arial"/>
          <w:noProof w:val="0"/>
          <w:color w:val="auto"/>
          <w:sz w:val="24"/>
          <w:szCs w:val="24"/>
          <w:lang w:val="en-US"/>
        </w:rPr>
      </w:pPr>
      <w:r w:rsidRPr="76A3DB6C" w:rsidR="09F183CC">
        <w:rPr>
          <w:rFonts w:ascii="Arial" w:hAnsi="Arial" w:eastAsia="Arial" w:cs="Arial"/>
          <w:b w:val="1"/>
          <w:bCs w:val="1"/>
          <w:noProof w:val="0"/>
          <w:color w:val="auto"/>
          <w:sz w:val="24"/>
          <w:szCs w:val="24"/>
          <w:lang w:val="en-US"/>
        </w:rPr>
        <w:t>The Interpretability Deficit:</w:t>
      </w:r>
      <w:r w:rsidRPr="76A3DB6C" w:rsidR="09F183CC">
        <w:rPr>
          <w:rFonts w:ascii="Arial" w:hAnsi="Arial" w:eastAsia="Arial" w:cs="Arial"/>
          <w:noProof w:val="0"/>
          <w:color w:val="auto"/>
          <w:sz w:val="24"/>
          <w:szCs w:val="24"/>
          <w:lang w:val="en-US"/>
        </w:rPr>
        <w:t xml:space="preserve"> Most readily accessible tools lack native explainability features, making clinical teams hesitant to adopt them for critical diagnoses.</w:t>
      </w:r>
    </w:p>
    <w:p w:rsidR="09F183CC" w:rsidP="76A3DB6C" w:rsidRDefault="09F183CC" w14:paraId="0B82AB9F" w14:textId="26B8609B">
      <w:pPr>
        <w:pStyle w:val="ListParagraph"/>
        <w:numPr>
          <w:ilvl w:val="0"/>
          <w:numId w:val="3"/>
        </w:numPr>
        <w:spacing w:before="0" w:beforeAutospacing="off" w:after="0" w:afterAutospacing="off"/>
        <w:rPr>
          <w:rFonts w:ascii="Arial" w:hAnsi="Arial" w:eastAsia="Arial" w:cs="Arial"/>
          <w:noProof w:val="0"/>
          <w:color w:val="auto"/>
          <w:sz w:val="24"/>
          <w:szCs w:val="24"/>
          <w:lang w:val="en-US"/>
        </w:rPr>
      </w:pPr>
      <w:r w:rsidRPr="76A3DB6C" w:rsidR="09F183CC">
        <w:rPr>
          <w:rFonts w:ascii="Arial" w:hAnsi="Arial" w:eastAsia="Arial" w:cs="Arial"/>
          <w:b w:val="1"/>
          <w:bCs w:val="1"/>
          <w:noProof w:val="0"/>
          <w:color w:val="auto"/>
          <w:sz w:val="24"/>
          <w:szCs w:val="24"/>
          <w:lang w:val="en-US"/>
        </w:rPr>
        <w:t>Prohibitive Computational Costs:</w:t>
      </w:r>
      <w:r w:rsidRPr="76A3DB6C" w:rsidR="09F183CC">
        <w:rPr>
          <w:rFonts w:ascii="Arial" w:hAnsi="Arial" w:eastAsia="Arial" w:cs="Arial"/>
          <w:noProof w:val="0"/>
          <w:color w:val="auto"/>
          <w:sz w:val="24"/>
          <w:szCs w:val="24"/>
          <w:lang w:val="en-US"/>
        </w:rPr>
        <w:t xml:space="preserve"> The execution of modern foundation models often demands heavy multi-GPU on-site setups, restricting their adoption in resource-limited clinics.</w:t>
      </w:r>
    </w:p>
    <w:p w:rsidR="09F183CC" w:rsidP="76A3DB6C" w:rsidRDefault="09F183CC" w14:paraId="325A3337" w14:textId="57B5227F">
      <w:pPr>
        <w:rPr>
          <w:rFonts w:ascii="Arial" w:hAnsi="Arial" w:eastAsia="Arial" w:cs="Arial"/>
          <w:noProof w:val="0"/>
          <w:color w:val="auto"/>
          <w:sz w:val="24"/>
          <w:szCs w:val="24"/>
          <w:lang w:val="en-US"/>
        </w:rPr>
      </w:pPr>
      <w:r w:rsidRPr="76A3DB6C" w:rsidR="09F183CC">
        <w:rPr>
          <w:rFonts w:ascii="Arial" w:hAnsi="Arial" w:eastAsia="Arial" w:cs="Arial"/>
          <w:noProof w:val="0"/>
          <w:color w:val="auto"/>
          <w:sz w:val="24"/>
          <w:szCs w:val="24"/>
          <w:lang w:val="en-US"/>
        </w:rPr>
        <w:t>Our proposed system is specifically engineered to target these vulnerabilities by optimizing lightweight, attention-guided networks that preserve 2026-level diagnostic performance without requiring high-cost, server-grade hardware.</w:t>
      </w:r>
    </w:p>
    <w:p w:rsidR="14C1DBF9" w:rsidP="76A3DB6C" w:rsidRDefault="14C1DBF9" w14:paraId="4A989C9D" w14:textId="76A20991">
      <w:pPr>
        <w:pStyle w:val="Heading1"/>
        <w:rPr>
          <w:noProof w:val="0"/>
          <w:color w:val="auto"/>
          <w:lang w:val="en-US"/>
        </w:rPr>
      </w:pPr>
      <w:bookmarkStart w:name="_Toc56815805" w:id="1824988751"/>
      <w:r w:rsidRPr="76A3DB6C" w:rsidR="14C1DBF9">
        <w:rPr>
          <w:noProof w:val="0"/>
          <w:color w:val="auto"/>
          <w:lang w:val="en-US"/>
        </w:rPr>
        <w:t>Project Scope</w:t>
      </w:r>
      <w:bookmarkEnd w:id="1824988751"/>
    </w:p>
    <w:p w:rsidR="14C1DBF9" w:rsidP="76A3DB6C" w:rsidRDefault="14C1DBF9" w14:paraId="1BFB739E" w14:textId="7BFF32FC">
      <w:pPr>
        <w:pStyle w:val="Heading3"/>
        <w:rPr>
          <w:rFonts w:ascii="Arial" w:hAnsi="Arial" w:eastAsia="Arial" w:cs="Arial"/>
          <w:noProof w:val="0"/>
          <w:color w:val="auto"/>
          <w:sz w:val="24"/>
          <w:szCs w:val="24"/>
          <w:lang w:val="en-US"/>
        </w:rPr>
      </w:pPr>
      <w:bookmarkStart w:name="_Toc40238858" w:id="1640418916"/>
      <w:r w:rsidRPr="76A3DB6C" w:rsidR="14C1DBF9">
        <w:rPr>
          <w:rFonts w:ascii="Arial" w:hAnsi="Arial" w:eastAsia="Arial" w:cs="Arial"/>
          <w:noProof w:val="0"/>
          <w:color w:val="auto"/>
          <w:sz w:val="24"/>
          <w:szCs w:val="24"/>
          <w:lang w:val="en-US"/>
        </w:rPr>
        <w:t>Overview/Goal of the Project</w:t>
      </w:r>
      <w:bookmarkEnd w:id="1640418916"/>
    </w:p>
    <w:p w:rsidR="14C1DBF9" w:rsidP="76A3DB6C" w:rsidRDefault="14C1DBF9" w14:paraId="491759C2" w14:textId="5AB08E0A">
      <w:pPr>
        <w:rPr>
          <w:rFonts w:ascii="Arial" w:hAnsi="Arial" w:eastAsia="Arial" w:cs="Arial"/>
          <w:noProof w:val="0"/>
          <w:color w:val="auto"/>
          <w:sz w:val="24"/>
          <w:szCs w:val="24"/>
          <w:lang w:val="en-US"/>
        </w:rPr>
      </w:pPr>
      <w:r w:rsidRPr="76A3DB6C" w:rsidR="14C1DBF9">
        <w:rPr>
          <w:rFonts w:ascii="Arial" w:hAnsi="Arial" w:eastAsia="Arial" w:cs="Arial"/>
          <w:noProof w:val="0"/>
          <w:color w:val="auto"/>
          <w:sz w:val="24"/>
          <w:szCs w:val="24"/>
          <w:lang w:val="en-US"/>
        </w:rPr>
        <w:t>The primary objective of this project is to build an end-to-end, high-performance AI system that detects Invasive Ductal Carcinoma (IDC) within breast tissue slides and serves it through an accessible, secure interface.</w:t>
      </w:r>
    </w:p>
    <w:p w:rsidR="14C1DBF9" w:rsidP="76A3DB6C" w:rsidRDefault="14C1DBF9" w14:paraId="7193895E" w14:textId="00767E13">
      <w:pPr>
        <w:pStyle w:val="Heading3"/>
        <w:rPr>
          <w:rFonts w:ascii="Arial" w:hAnsi="Arial" w:eastAsia="Arial" w:cs="Arial"/>
          <w:noProof w:val="0"/>
          <w:color w:val="auto"/>
          <w:sz w:val="24"/>
          <w:szCs w:val="24"/>
          <w:lang w:val="en-US"/>
        </w:rPr>
      </w:pPr>
      <w:bookmarkStart w:name="_Toc2130821704" w:id="220836129"/>
      <w:r w:rsidRPr="76A3DB6C" w:rsidR="14C1DBF9">
        <w:rPr>
          <w:rFonts w:ascii="Arial" w:hAnsi="Arial" w:eastAsia="Arial" w:cs="Arial"/>
          <w:noProof w:val="0"/>
          <w:color w:val="auto"/>
          <w:sz w:val="24"/>
          <w:szCs w:val="24"/>
          <w:lang w:val="en-US"/>
        </w:rPr>
        <w:t>Proposed Solution</w:t>
      </w:r>
      <w:bookmarkEnd w:id="220836129"/>
    </w:p>
    <w:p w:rsidR="14C1DBF9" w:rsidRDefault="14C1DBF9" w14:paraId="76382C94" w14:textId="1BFFFA7F">
      <w:r w:rsidRPr="76A3DB6C" w:rsidR="14C1DBF9">
        <w:rPr>
          <w:rFonts w:ascii="Arial" w:hAnsi="Arial" w:eastAsia="Arial" w:cs="Arial"/>
          <w:noProof w:val="0"/>
          <w:color w:val="auto"/>
          <w:sz w:val="24"/>
          <w:szCs w:val="24"/>
          <w:lang w:val="en-US"/>
        </w:rPr>
        <w:t>Our architecture will employ state-of-the-art deep learning paradigms optimized for histopathological segmentation. The proposed solution distinguishes itself through three core design pillars:</w:t>
      </w:r>
    </w:p>
    <w:p w:rsidR="3C0B83DD" w:rsidP="76A3DB6C" w:rsidRDefault="3C0B83DD" w14:paraId="3B98A99C" w14:textId="392ED677">
      <w:pPr>
        <w:jc w:val="center"/>
        <w:rPr>
          <w:rFonts w:ascii="Arial" w:hAnsi="Arial" w:eastAsia="Arial" w:cs="Arial"/>
          <w:noProof w:val="0"/>
          <w:color w:val="auto"/>
          <w:sz w:val="24"/>
          <w:szCs w:val="24"/>
          <w:lang w:val="en-US"/>
        </w:rPr>
      </w:pPr>
      <w:r w:rsidR="3C0B83DD">
        <w:drawing>
          <wp:inline wp14:editId="3EDC3986" wp14:anchorId="67579ECC">
            <wp:extent cx="5520446" cy="1891406"/>
            <wp:effectExtent l="0" t="0" r="0" b="0"/>
            <wp:docPr id="1159232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232674" name="Picture 1159232674"/>
                    <pic:cNvPicPr/>
                  </pic:nvPicPr>
                  <pic:blipFill>
                    <a:blip xmlns:r="http://schemas.openxmlformats.org/officeDocument/2006/relationships" r:embed="rId93537882">
                      <a:extLst>
                        <a:ext uri="{28A0092B-C50C-407E-A947-70E740481C1C}">
                          <a14:useLocalDpi xmlns:a14="http://schemas.microsoft.com/office/drawing/2010/main"/>
                        </a:ext>
                      </a:extLst>
                    </a:blip>
                    <a:srcRect l="3565" t="10559" r="0" b="3105"/>
                    <a:stretch>
                      <a:fillRect/>
                    </a:stretch>
                  </pic:blipFill>
                  <pic:spPr>
                    <a:xfrm rot="0">
                      <a:off x="0" y="0"/>
                      <a:ext cx="5520446" cy="1891406"/>
                    </a:xfrm>
                    <a:prstGeom prst="rect">
                      <a:avLst/>
                    </a:prstGeom>
                  </pic:spPr>
                </pic:pic>
              </a:graphicData>
            </a:graphic>
          </wp:inline>
        </w:drawing>
      </w:r>
    </w:p>
    <w:p w:rsidR="76A3DB6C" w:rsidP="76A3DB6C" w:rsidRDefault="76A3DB6C" w14:paraId="160E9488" w14:textId="01DC5E2E">
      <w:pPr>
        <w:jc w:val="center"/>
        <w:rPr>
          <w:rFonts w:ascii="Arial" w:hAnsi="Arial" w:eastAsia="Arial" w:cs="Arial"/>
          <w:noProof w:val="0"/>
          <w:color w:val="auto"/>
          <w:sz w:val="24"/>
          <w:szCs w:val="24"/>
          <w:lang w:val="en-US"/>
        </w:rPr>
      </w:pPr>
    </w:p>
    <w:p w:rsidR="14C1DBF9" w:rsidP="76A3DB6C" w:rsidRDefault="14C1DBF9" w14:paraId="3C72CDAC" w14:textId="70382576">
      <w:pPr>
        <w:pStyle w:val="ListParagraph"/>
        <w:numPr>
          <w:ilvl w:val="0"/>
          <w:numId w:val="4"/>
        </w:numPr>
        <w:spacing w:before="0" w:beforeAutospacing="off" w:after="0" w:afterAutospacing="off"/>
        <w:rPr>
          <w:rFonts w:ascii="Arial" w:hAnsi="Arial" w:eastAsia="Arial" w:cs="Arial"/>
          <w:noProof w:val="0"/>
          <w:color w:val="auto"/>
          <w:sz w:val="24"/>
          <w:szCs w:val="24"/>
          <w:lang w:val="en-US"/>
        </w:rPr>
      </w:pPr>
      <w:r w:rsidRPr="76A3DB6C" w:rsidR="14C1DBF9">
        <w:rPr>
          <w:rFonts w:ascii="Arial" w:hAnsi="Arial" w:eastAsia="Arial" w:cs="Arial"/>
          <w:b w:val="1"/>
          <w:bCs w:val="1"/>
          <w:noProof w:val="0"/>
          <w:color w:val="auto"/>
          <w:sz w:val="24"/>
          <w:szCs w:val="24"/>
          <w:lang w:val="en-US"/>
        </w:rPr>
        <w:t>Accuracy:</w:t>
      </w:r>
      <w:r w:rsidRPr="76A3DB6C" w:rsidR="14C1DBF9">
        <w:rPr>
          <w:rFonts w:ascii="Arial" w:hAnsi="Arial" w:eastAsia="Arial" w:cs="Arial"/>
          <w:noProof w:val="0"/>
          <w:color w:val="auto"/>
          <w:sz w:val="24"/>
          <w:szCs w:val="24"/>
          <w:lang w:val="en-US"/>
        </w:rPr>
        <w:t xml:space="preserve"> Utilizing a curated multi-source dataset and attention-driven training routines to ensure highly localized tumor identification.</w:t>
      </w:r>
    </w:p>
    <w:p w:rsidR="14C1DBF9" w:rsidP="76A3DB6C" w:rsidRDefault="14C1DBF9" w14:paraId="482B5D30" w14:textId="38021DEA">
      <w:pPr>
        <w:pStyle w:val="ListParagraph"/>
        <w:numPr>
          <w:ilvl w:val="0"/>
          <w:numId w:val="4"/>
        </w:numPr>
        <w:spacing w:before="0" w:beforeAutospacing="off" w:after="0" w:afterAutospacing="off"/>
        <w:rPr>
          <w:rFonts w:ascii="Arial" w:hAnsi="Arial" w:eastAsia="Arial" w:cs="Arial"/>
          <w:noProof w:val="0"/>
          <w:color w:val="auto"/>
          <w:sz w:val="24"/>
          <w:szCs w:val="24"/>
          <w:lang w:val="en-US"/>
        </w:rPr>
      </w:pPr>
      <w:r w:rsidRPr="76A3DB6C" w:rsidR="14C1DBF9">
        <w:rPr>
          <w:rFonts w:ascii="Arial" w:hAnsi="Arial" w:eastAsia="Arial" w:cs="Arial"/>
          <w:b w:val="1"/>
          <w:bCs w:val="1"/>
          <w:noProof w:val="0"/>
          <w:color w:val="auto"/>
          <w:sz w:val="24"/>
          <w:szCs w:val="24"/>
          <w:lang w:val="en-US"/>
        </w:rPr>
        <w:t>Efficiency:</w:t>
      </w:r>
      <w:r w:rsidRPr="76A3DB6C" w:rsidR="14C1DBF9">
        <w:rPr>
          <w:rFonts w:ascii="Arial" w:hAnsi="Arial" w:eastAsia="Arial" w:cs="Arial"/>
          <w:noProof w:val="0"/>
          <w:color w:val="auto"/>
          <w:sz w:val="24"/>
          <w:szCs w:val="24"/>
          <w:lang w:val="en-US"/>
        </w:rPr>
        <w:t xml:space="preserve"> Constructing optimized inference pipelines to ensure the generation of diagnostic insights within seconds of slide ingestion.</w:t>
      </w:r>
    </w:p>
    <w:p w:rsidR="14C1DBF9" w:rsidP="76A3DB6C" w:rsidRDefault="14C1DBF9" w14:paraId="26BB3F48" w14:textId="619C1A2C">
      <w:pPr>
        <w:pStyle w:val="ListParagraph"/>
        <w:numPr>
          <w:ilvl w:val="0"/>
          <w:numId w:val="4"/>
        </w:numPr>
        <w:spacing w:before="0" w:beforeAutospacing="off" w:after="0" w:afterAutospacing="off"/>
        <w:rPr>
          <w:rFonts w:ascii="Arial" w:hAnsi="Arial" w:eastAsia="Arial" w:cs="Arial"/>
          <w:noProof w:val="0"/>
          <w:color w:val="auto"/>
          <w:sz w:val="24"/>
          <w:szCs w:val="24"/>
          <w:lang w:val="en-US"/>
        </w:rPr>
      </w:pPr>
      <w:r w:rsidRPr="76A3DB6C" w:rsidR="14C1DBF9">
        <w:rPr>
          <w:rFonts w:ascii="Arial" w:hAnsi="Arial" w:eastAsia="Arial" w:cs="Arial"/>
          <w:b w:val="1"/>
          <w:bCs w:val="1"/>
          <w:noProof w:val="0"/>
          <w:color w:val="auto"/>
          <w:sz w:val="24"/>
          <w:szCs w:val="24"/>
          <w:lang w:val="en-US"/>
        </w:rPr>
        <w:t>User-Centric Web Application:</w:t>
      </w:r>
      <w:r w:rsidRPr="76A3DB6C" w:rsidR="14C1DBF9">
        <w:rPr>
          <w:rFonts w:ascii="Arial" w:hAnsi="Arial" w:eastAsia="Arial" w:cs="Arial"/>
          <w:noProof w:val="0"/>
          <w:color w:val="auto"/>
          <w:sz w:val="24"/>
          <w:szCs w:val="24"/>
          <w:lang w:val="en-US"/>
        </w:rPr>
        <w:t xml:space="preserve"> Packaging the underlying backend into an intuitive, lightweight web framework designed for easy interaction by medical practitioners.</w:t>
      </w:r>
    </w:p>
    <w:p w:rsidR="220F2C29" w:rsidP="76A3DB6C" w:rsidRDefault="220F2C29" w14:paraId="2A653252" w14:textId="0EA3D548">
      <w:pPr>
        <w:pStyle w:val="Heading3"/>
        <w:rPr>
          <w:rFonts w:ascii="Arial" w:hAnsi="Arial" w:eastAsia="Arial" w:cs="Arial"/>
          <w:noProof w:val="0"/>
          <w:color w:val="auto"/>
          <w:sz w:val="24"/>
          <w:szCs w:val="24"/>
          <w:lang w:val="en-US"/>
        </w:rPr>
      </w:pPr>
      <w:bookmarkStart w:name="_Toc112384020" w:id="1858250618"/>
      <w:r w:rsidRPr="76A3DB6C" w:rsidR="220F2C29">
        <w:rPr>
          <w:rFonts w:ascii="Arial" w:hAnsi="Arial" w:eastAsia="Arial" w:cs="Arial"/>
          <w:noProof w:val="0"/>
          <w:color w:val="auto"/>
          <w:sz w:val="24"/>
          <w:szCs w:val="24"/>
          <w:lang w:val="en-US"/>
        </w:rPr>
        <w:t>Differentiation from State-of-the-Art</w:t>
      </w:r>
      <w:bookmarkEnd w:id="1858250618"/>
    </w:p>
    <w:p w:rsidR="220F2C29" w:rsidP="76A3DB6C" w:rsidRDefault="220F2C29" w14:paraId="5C8659E6" w14:textId="5EB2C20E">
      <w:pPr>
        <w:rPr>
          <w:rFonts w:ascii="Arial" w:hAnsi="Arial" w:eastAsia="Arial" w:cs="Arial"/>
          <w:noProof w:val="0"/>
          <w:color w:val="auto"/>
          <w:sz w:val="24"/>
          <w:szCs w:val="24"/>
          <w:lang w:val="en-US"/>
        </w:rPr>
      </w:pPr>
      <w:r w:rsidRPr="76A3DB6C" w:rsidR="220F2C29">
        <w:rPr>
          <w:rFonts w:ascii="Arial" w:hAnsi="Arial" w:eastAsia="Arial" w:cs="Arial"/>
          <w:noProof w:val="0"/>
          <w:color w:val="auto"/>
          <w:sz w:val="24"/>
          <w:szCs w:val="24"/>
          <w:lang w:val="en-US"/>
        </w:rPr>
        <w:t>Instead of replicating closed-source commercial tools or elementary patch-based CNN models, our system will implement lightweight attention mapping inspired by modern 2025–2026 architectural designs. It focuses heavily on local browser execution capabilities or secure edge-processing, reducing external cloud reliance to preserve patient privacy while providing visual attribution maps for every diagnosis.</w:t>
      </w:r>
    </w:p>
    <w:p w:rsidR="220F2C29" w:rsidP="76A3DB6C" w:rsidRDefault="220F2C29" w14:paraId="22776EA7" w14:textId="2DAA4F93">
      <w:pPr>
        <w:pStyle w:val="Heading3"/>
        <w:rPr>
          <w:rFonts w:ascii="Arial" w:hAnsi="Arial" w:eastAsia="Arial" w:cs="Arial"/>
          <w:noProof w:val="0"/>
          <w:color w:val="auto"/>
          <w:sz w:val="24"/>
          <w:szCs w:val="24"/>
          <w:lang w:val="en-US"/>
        </w:rPr>
      </w:pPr>
      <w:bookmarkStart w:name="_Toc357753179" w:id="1801368436"/>
      <w:r w:rsidRPr="76A3DB6C" w:rsidR="220F2C29">
        <w:rPr>
          <w:rFonts w:ascii="Arial" w:hAnsi="Arial" w:eastAsia="Arial" w:cs="Arial"/>
          <w:noProof w:val="0"/>
          <w:color w:val="auto"/>
          <w:sz w:val="24"/>
          <w:szCs w:val="24"/>
          <w:lang w:val="en-US"/>
        </w:rPr>
        <w:t>Final Project Output</w:t>
      </w:r>
      <w:bookmarkEnd w:id="1801368436"/>
    </w:p>
    <w:p w:rsidR="220F2C29" w:rsidP="76A3DB6C" w:rsidRDefault="220F2C29" w14:paraId="5F90ED08" w14:textId="698567E9">
      <w:pPr>
        <w:rPr>
          <w:rFonts w:ascii="Arial" w:hAnsi="Arial" w:eastAsia="Arial" w:cs="Arial"/>
          <w:noProof w:val="0"/>
          <w:color w:val="auto"/>
          <w:sz w:val="24"/>
          <w:szCs w:val="24"/>
          <w:lang w:val="en-US"/>
        </w:rPr>
      </w:pPr>
      <w:r w:rsidRPr="76A3DB6C" w:rsidR="220F2C29">
        <w:rPr>
          <w:rFonts w:ascii="Arial" w:hAnsi="Arial" w:eastAsia="Arial" w:cs="Arial"/>
          <w:noProof w:val="0"/>
          <w:color w:val="auto"/>
          <w:sz w:val="24"/>
          <w:szCs w:val="24"/>
          <w:lang w:val="en-US"/>
        </w:rPr>
        <w:t>The final deliverables for this project will comprise:</w:t>
      </w:r>
    </w:p>
    <w:p w:rsidR="220F2C29" w:rsidP="76A3DB6C" w:rsidRDefault="220F2C29" w14:paraId="289C63E7" w14:textId="38CC7B38">
      <w:pPr>
        <w:pStyle w:val="ListParagraph"/>
        <w:numPr>
          <w:ilvl w:val="0"/>
          <w:numId w:val="5"/>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The Core AI Engine:</w:t>
      </w:r>
      <w:r w:rsidRPr="76A3DB6C" w:rsidR="220F2C29">
        <w:rPr>
          <w:rFonts w:ascii="Arial" w:hAnsi="Arial" w:eastAsia="Arial" w:cs="Arial"/>
          <w:noProof w:val="0"/>
          <w:color w:val="auto"/>
          <w:sz w:val="24"/>
          <w:szCs w:val="24"/>
          <w:lang w:val="en-US"/>
        </w:rPr>
        <w:t xml:space="preserve"> A highly robust deep learning model optimized for patch- and slide-level IDC identification.</w:t>
      </w:r>
    </w:p>
    <w:p w:rsidR="220F2C29" w:rsidP="76A3DB6C" w:rsidRDefault="220F2C29" w14:paraId="693D01FE" w14:textId="60C8A9FC">
      <w:pPr>
        <w:pStyle w:val="ListParagraph"/>
        <w:numPr>
          <w:ilvl w:val="0"/>
          <w:numId w:val="5"/>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Web-Based Interface:</w:t>
      </w:r>
      <w:r w:rsidRPr="76A3DB6C" w:rsidR="220F2C29">
        <w:rPr>
          <w:rFonts w:ascii="Arial" w:hAnsi="Arial" w:eastAsia="Arial" w:cs="Arial"/>
          <w:noProof w:val="0"/>
          <w:color w:val="auto"/>
          <w:sz w:val="24"/>
          <w:szCs w:val="24"/>
          <w:lang w:val="en-US"/>
        </w:rPr>
        <w:t xml:space="preserve"> A secure web application where clinicians can drag, drop, and view histopathology images with corresponding diagnostic overlay maps.</w:t>
      </w:r>
    </w:p>
    <w:p w:rsidR="220F2C29" w:rsidP="76A3DB6C" w:rsidRDefault="220F2C29" w14:paraId="59003CA1" w14:textId="6FC60ACE">
      <w:pPr>
        <w:pStyle w:val="ListParagraph"/>
        <w:numPr>
          <w:ilvl w:val="0"/>
          <w:numId w:val="5"/>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Technical Documentation:</w:t>
      </w:r>
      <w:r w:rsidRPr="76A3DB6C" w:rsidR="220F2C29">
        <w:rPr>
          <w:rFonts w:ascii="Arial" w:hAnsi="Arial" w:eastAsia="Arial" w:cs="Arial"/>
          <w:noProof w:val="0"/>
          <w:color w:val="auto"/>
          <w:sz w:val="24"/>
          <w:szCs w:val="24"/>
          <w:lang w:val="en-US"/>
        </w:rPr>
        <w:t xml:space="preserve"> Comprehensive integration blueprints, API design details, and architecture specifications.</w:t>
      </w:r>
    </w:p>
    <w:p w:rsidR="220F2C29" w:rsidP="76A3DB6C" w:rsidRDefault="220F2C29" w14:paraId="2EC8EE5B" w14:textId="04266018">
      <w:pPr>
        <w:pStyle w:val="ListParagraph"/>
        <w:numPr>
          <w:ilvl w:val="0"/>
          <w:numId w:val="5"/>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Deployment Packaging:</w:t>
      </w:r>
      <w:r w:rsidRPr="76A3DB6C" w:rsidR="220F2C29">
        <w:rPr>
          <w:rFonts w:ascii="Arial" w:hAnsi="Arial" w:eastAsia="Arial" w:cs="Arial"/>
          <w:noProof w:val="0"/>
          <w:color w:val="auto"/>
          <w:sz w:val="24"/>
          <w:szCs w:val="24"/>
          <w:lang w:val="en-US"/>
        </w:rPr>
        <w:t xml:space="preserve"> A fully containerized deployment package (e.g., Docker container) including all environment dependencies.</w:t>
      </w:r>
    </w:p>
    <w:p w:rsidR="220F2C29" w:rsidP="76A3DB6C" w:rsidRDefault="220F2C29" w14:paraId="0682D7F5" w14:textId="2F1F66BD">
      <w:pPr>
        <w:pStyle w:val="ListParagraph"/>
        <w:numPr>
          <w:ilvl w:val="0"/>
          <w:numId w:val="5"/>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System Requirements Guide:</w:t>
      </w:r>
      <w:r w:rsidRPr="76A3DB6C" w:rsidR="220F2C29">
        <w:rPr>
          <w:rFonts w:ascii="Arial" w:hAnsi="Arial" w:eastAsia="Arial" w:cs="Arial"/>
          <w:noProof w:val="0"/>
          <w:color w:val="auto"/>
          <w:sz w:val="24"/>
          <w:szCs w:val="24"/>
          <w:lang w:val="en-US"/>
        </w:rPr>
        <w:t xml:space="preserve"> Hardware specifications outlining baseline GPU and CPU needs for local on-site execution.</w:t>
      </w:r>
    </w:p>
    <w:p w:rsidR="220F2C29" w:rsidP="76A3DB6C" w:rsidRDefault="220F2C29" w14:paraId="05EE0219" w14:textId="26165596">
      <w:pPr>
        <w:pStyle w:val="Heading1"/>
        <w:rPr>
          <w:noProof w:val="0"/>
          <w:color w:val="auto"/>
          <w:lang w:val="en-US"/>
        </w:rPr>
      </w:pPr>
      <w:bookmarkStart w:name="_Toc1036726479" w:id="320731782"/>
      <w:r w:rsidRPr="76A3DB6C" w:rsidR="220F2C29">
        <w:rPr>
          <w:noProof w:val="0"/>
          <w:color w:val="auto"/>
          <w:lang w:val="en-US"/>
        </w:rPr>
        <w:t>Project Development Methodology</w:t>
      </w:r>
      <w:bookmarkEnd w:id="320731782"/>
    </w:p>
    <w:p w:rsidR="45B27F05" w:rsidP="76A3DB6C" w:rsidRDefault="45B27F05" w14:paraId="6596F118" w14:textId="74AD857F">
      <w:pPr>
        <w:rPr>
          <w:rFonts w:ascii="Consolas" w:hAnsi="Consolas" w:eastAsia="Consolas" w:cs="Consolas"/>
          <w:noProof w:val="0"/>
          <w:color w:val="auto"/>
          <w:sz w:val="24"/>
          <w:szCs w:val="24"/>
          <w:lang w:val="en-US"/>
        </w:rPr>
      </w:pPr>
      <w:r w:rsidR="45B27F05">
        <w:drawing>
          <wp:inline wp14:editId="3474A24B" wp14:anchorId="780C962A">
            <wp:extent cx="5724525" cy="945743"/>
            <wp:effectExtent l="0" t="0" r="0" b="0"/>
            <wp:docPr id="755807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807484" name="Picture 755807484"/>
                    <pic:cNvPicPr/>
                  </pic:nvPicPr>
                  <pic:blipFill>
                    <a:blip xmlns:r="http://schemas.openxmlformats.org/officeDocument/2006/relationships" r:embed="rId1222182764">
                      <a:extLst>
                        <a:ext uri="{28A0092B-C50C-407E-A947-70E740481C1C}">
                          <a14:useLocalDpi xmlns:a14="http://schemas.microsoft.com/office/drawing/2010/main"/>
                        </a:ext>
                      </a:extLst>
                    </a:blip>
                    <a:srcRect l="0" t="39658" r="0" b="30703"/>
                    <a:stretch>
                      <a:fillRect/>
                    </a:stretch>
                  </pic:blipFill>
                  <pic:spPr>
                    <a:xfrm rot="0">
                      <a:off x="0" y="0"/>
                      <a:ext cx="5724525" cy="945743"/>
                    </a:xfrm>
                    <a:prstGeom prst="rect">
                      <a:avLst/>
                    </a:prstGeom>
                  </pic:spPr>
                </pic:pic>
              </a:graphicData>
            </a:graphic>
          </wp:inline>
        </w:drawing>
      </w:r>
    </w:p>
    <w:p w:rsidR="220F2C29" w:rsidP="76A3DB6C" w:rsidRDefault="220F2C29" w14:paraId="01E3A7FB" w14:textId="26514FE1">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Data Collection &amp; Aggregation:</w:t>
      </w:r>
      <w:r w:rsidRPr="76A3DB6C" w:rsidR="220F2C29">
        <w:rPr>
          <w:rFonts w:ascii="Arial" w:hAnsi="Arial" w:eastAsia="Arial" w:cs="Arial"/>
          <w:noProof w:val="0"/>
          <w:color w:val="auto"/>
          <w:sz w:val="24"/>
          <w:szCs w:val="24"/>
          <w:lang w:val="en-US"/>
        </w:rPr>
        <w:t xml:space="preserve"> Compiling a diverse, multi-institutional corpus of histopathology samples using verified clinical partnerships alongside standard public repositories, including Kaggle [5], Mendeley Data [6], and Papers with Code (BreakHis) [7].</w:t>
      </w:r>
    </w:p>
    <w:p w:rsidR="220F2C29" w:rsidP="76A3DB6C" w:rsidRDefault="220F2C29" w14:paraId="6F7963ED" w14:textId="50827064">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AI Algorithmic Engineering:</w:t>
      </w:r>
      <w:r w:rsidRPr="76A3DB6C" w:rsidR="220F2C29">
        <w:rPr>
          <w:rFonts w:ascii="Arial" w:hAnsi="Arial" w:eastAsia="Arial" w:cs="Arial"/>
          <w:noProof w:val="0"/>
          <w:color w:val="auto"/>
          <w:sz w:val="24"/>
          <w:szCs w:val="24"/>
          <w:lang w:val="en-US"/>
        </w:rPr>
        <w:t xml:space="preserve"> Formulating a deep neural network tailored for spatial structural recognition. Model performance will be tracked iteratively; baseline performance degradation will trigger automated architecture shifts or hyperparameter tuning.</w:t>
      </w:r>
    </w:p>
    <w:p w:rsidR="220F2C29" w:rsidP="76A3DB6C" w:rsidRDefault="220F2C29" w14:paraId="556C4B3C" w14:textId="77033B58">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High-Performance Infrastructure Training:</w:t>
      </w:r>
      <w:r w:rsidRPr="76A3DB6C" w:rsidR="220F2C29">
        <w:rPr>
          <w:rFonts w:ascii="Arial" w:hAnsi="Arial" w:eastAsia="Arial" w:cs="Arial"/>
          <w:noProof w:val="0"/>
          <w:color w:val="auto"/>
          <w:sz w:val="24"/>
          <w:szCs w:val="24"/>
          <w:lang w:val="en-US"/>
        </w:rPr>
        <w:t xml:space="preserve"> Training runs will utilize dedicated hardware acceleration (high-compute GPUs) to effectively handle complex image resolutions and scale the model's feature vocabulary.</w:t>
      </w:r>
    </w:p>
    <w:p w:rsidR="220F2C29" w:rsidP="76A3DB6C" w:rsidRDefault="220F2C29" w14:paraId="2D2C0F55" w14:textId="0A41B58E">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Iterative Model Testing:</w:t>
      </w:r>
      <w:r w:rsidRPr="76A3DB6C" w:rsidR="220F2C29">
        <w:rPr>
          <w:rFonts w:ascii="Arial" w:hAnsi="Arial" w:eastAsia="Arial" w:cs="Arial"/>
          <w:noProof w:val="0"/>
          <w:color w:val="auto"/>
          <w:sz w:val="24"/>
          <w:szCs w:val="24"/>
          <w:lang w:val="en-US"/>
        </w:rPr>
        <w:t xml:space="preserve"> Executing strict, isolated test-set assessments to map model behaviors against edge-case anomalies.</w:t>
      </w:r>
    </w:p>
    <w:p w:rsidR="220F2C29" w:rsidP="76A3DB6C" w:rsidRDefault="220F2C29" w14:paraId="1D109996" w14:textId="45867803">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Clinical Validation:</w:t>
      </w:r>
      <w:r w:rsidRPr="76A3DB6C" w:rsidR="220F2C29">
        <w:rPr>
          <w:rFonts w:ascii="Arial" w:hAnsi="Arial" w:eastAsia="Arial" w:cs="Arial"/>
          <w:noProof w:val="0"/>
          <w:color w:val="auto"/>
          <w:sz w:val="24"/>
          <w:szCs w:val="24"/>
          <w:lang w:val="en-US"/>
        </w:rPr>
        <w:t xml:space="preserve"> Benchmarking AI-generated classifications directly against annotations provided by senior expert pathologists to evaluate concordance rates.</w:t>
      </w:r>
    </w:p>
    <w:p w:rsidR="220F2C29" w:rsidP="76A3DB6C" w:rsidRDefault="220F2C29" w14:paraId="55C8B0B8" w14:textId="15DBBCB4">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Web Application Construction:</w:t>
      </w:r>
      <w:r w:rsidRPr="76A3DB6C" w:rsidR="220F2C29">
        <w:rPr>
          <w:rFonts w:ascii="Arial" w:hAnsi="Arial" w:eastAsia="Arial" w:cs="Arial"/>
          <w:noProof w:val="0"/>
          <w:color w:val="auto"/>
          <w:sz w:val="24"/>
          <w:szCs w:val="24"/>
          <w:lang w:val="en-US"/>
        </w:rPr>
        <w:t xml:space="preserve"> Wrapping the final model into a secure web application, translating raw probability arrays into clean visual heatmaps.</w:t>
      </w:r>
    </w:p>
    <w:p w:rsidR="220F2C29" w:rsidP="76A3DB6C" w:rsidRDefault="220F2C29" w14:paraId="60067632" w14:textId="1DE75559">
      <w:pPr>
        <w:pStyle w:val="ListParagraph"/>
        <w:numPr>
          <w:ilvl w:val="0"/>
          <w:numId w:val="6"/>
        </w:numPr>
        <w:spacing w:before="0" w:beforeAutospacing="off" w:after="0" w:afterAutospacing="off"/>
        <w:rPr>
          <w:rFonts w:ascii="Arial" w:hAnsi="Arial" w:eastAsia="Arial" w:cs="Arial"/>
          <w:noProof w:val="0"/>
          <w:color w:val="auto"/>
          <w:sz w:val="24"/>
          <w:szCs w:val="24"/>
          <w:lang w:val="en-US"/>
        </w:rPr>
      </w:pPr>
      <w:r w:rsidRPr="76A3DB6C" w:rsidR="220F2C29">
        <w:rPr>
          <w:rFonts w:ascii="Arial" w:hAnsi="Arial" w:eastAsia="Arial" w:cs="Arial"/>
          <w:b w:val="1"/>
          <w:bCs w:val="1"/>
          <w:noProof w:val="0"/>
          <w:color w:val="auto"/>
          <w:sz w:val="24"/>
          <w:szCs w:val="24"/>
          <w:lang w:val="en-US"/>
        </w:rPr>
        <w:t>System Integration:</w:t>
      </w:r>
      <w:r w:rsidRPr="76A3DB6C" w:rsidR="220F2C29">
        <w:rPr>
          <w:rFonts w:ascii="Arial" w:hAnsi="Arial" w:eastAsia="Arial" w:cs="Arial"/>
          <w:noProof w:val="0"/>
          <w:color w:val="auto"/>
          <w:sz w:val="24"/>
          <w:szCs w:val="24"/>
          <w:lang w:val="en-US"/>
        </w:rPr>
        <w:t xml:space="preserve"> Packaging the integrated application into a cross-platform pipeline, ensuring compatibility with standard laboratory computers.</w:t>
      </w:r>
    </w:p>
    <w:p w:rsidR="582A42BD" w:rsidP="76A3DB6C" w:rsidRDefault="582A42BD" w14:paraId="27E86D77" w14:textId="3356AF92">
      <w:pPr>
        <w:pStyle w:val="Heading1"/>
        <w:rPr>
          <w:color w:val="auto"/>
        </w:rPr>
      </w:pPr>
      <w:bookmarkStart w:name="_Toc1385699545" w:id="346471087"/>
      <w:r w:rsidRPr="76A3DB6C" w:rsidR="582A42BD">
        <w:rPr>
          <w:color w:val="auto"/>
        </w:rPr>
        <w:t>Milestones</w:t>
      </w:r>
      <w:bookmarkEnd w:id="346471087"/>
    </w:p>
    <w:p w:rsidR="582A42BD" w:rsidP="76A3DB6C" w:rsidRDefault="582A42BD" w14:paraId="7ADA33A3" w14:textId="4DCECE6A">
      <w:pPr>
        <w:pStyle w:val="Heading3"/>
        <w:spacing w:before="0" w:beforeAutospacing="off"/>
        <w:rPr>
          <w:rFonts w:ascii="Arial" w:hAnsi="Arial" w:eastAsia="Arial" w:cs="Arial"/>
          <w:noProof w:val="0"/>
          <w:color w:val="auto"/>
          <w:sz w:val="24"/>
          <w:szCs w:val="24"/>
          <w:lang w:val="en-US"/>
        </w:rPr>
      </w:pPr>
      <w:bookmarkStart w:name="_Toc107681162" w:id="1294726227"/>
      <w:r w:rsidRPr="76A3DB6C" w:rsidR="582A42BD">
        <w:rPr>
          <w:rFonts w:ascii="Arial" w:hAnsi="Arial" w:eastAsia="Arial" w:cs="Arial"/>
          <w:noProof w:val="0"/>
          <w:color w:val="auto"/>
          <w:sz w:val="24"/>
          <w:szCs w:val="24"/>
          <w:lang w:val="en-US"/>
        </w:rPr>
        <w:t>Milestone 1: Project Initiation</w:t>
      </w:r>
      <w:bookmarkEnd w:id="1294726227"/>
    </w:p>
    <w:p w:rsidR="582A42BD" w:rsidP="76A3DB6C" w:rsidRDefault="582A42BD" w14:paraId="65B2086D" w14:textId="680B75AE">
      <w:pPr>
        <w:pStyle w:val="ListParagraph"/>
        <w:numPr>
          <w:ilvl w:val="0"/>
          <w:numId w:val="7"/>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Define precise project parameters, team responsibilities, and key performance indicators (KPIs).</w:t>
      </w:r>
    </w:p>
    <w:p w:rsidR="582A42BD" w:rsidP="76A3DB6C" w:rsidRDefault="582A42BD" w14:paraId="55C17239" w14:textId="54375B1D">
      <w:pPr>
        <w:pStyle w:val="ListParagraph"/>
        <w:numPr>
          <w:ilvl w:val="0"/>
          <w:numId w:val="7"/>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Complete an extensive literature review covering 2026-era computational pathology.</w:t>
      </w:r>
    </w:p>
    <w:p w:rsidR="582A42BD" w:rsidP="76A3DB6C" w:rsidRDefault="582A42BD" w14:paraId="3358C074" w14:textId="277E407F">
      <w:pPr>
        <w:pStyle w:val="ListParagraph"/>
        <w:numPr>
          <w:ilvl w:val="0"/>
          <w:numId w:val="7"/>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Formalize ethics approvals and data transfer agreements with partner clinics.</w:t>
      </w:r>
    </w:p>
    <w:p w:rsidR="582A42BD" w:rsidP="76A3DB6C" w:rsidRDefault="582A42BD" w14:paraId="5F750682" w14:textId="246A91D8">
      <w:pPr>
        <w:pStyle w:val="Heading3"/>
        <w:spacing w:before="0" w:beforeAutospacing="off"/>
        <w:rPr>
          <w:rFonts w:ascii="Arial" w:hAnsi="Arial" w:eastAsia="Arial" w:cs="Arial"/>
          <w:noProof w:val="0"/>
          <w:color w:val="auto"/>
          <w:sz w:val="24"/>
          <w:szCs w:val="24"/>
          <w:lang w:val="en-US"/>
        </w:rPr>
      </w:pPr>
      <w:bookmarkStart w:name="_Toc1130283767" w:id="897983900"/>
      <w:r w:rsidRPr="76A3DB6C" w:rsidR="582A42BD">
        <w:rPr>
          <w:rFonts w:ascii="Arial" w:hAnsi="Arial" w:eastAsia="Arial" w:cs="Arial"/>
          <w:noProof w:val="0"/>
          <w:color w:val="auto"/>
          <w:sz w:val="24"/>
          <w:szCs w:val="24"/>
          <w:lang w:val="en-US"/>
        </w:rPr>
        <w:t>Milestone 2: Data Collection &amp; Preprocessing</w:t>
      </w:r>
      <w:bookmarkEnd w:id="897983900"/>
    </w:p>
    <w:p w:rsidR="582A42BD" w:rsidP="76A3DB6C" w:rsidRDefault="582A42BD" w14:paraId="3A173683" w14:textId="19CFB5CD">
      <w:pPr>
        <w:pStyle w:val="ListParagraph"/>
        <w:numPr>
          <w:ilvl w:val="0"/>
          <w:numId w:val="8"/>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Download and clean standard benchmark repositories ([5], [6], [7]) and pool clinical partner slides.</w:t>
      </w:r>
    </w:p>
    <w:p w:rsidR="582A42BD" w:rsidP="76A3DB6C" w:rsidRDefault="582A42BD" w14:paraId="6B53A7E2" w14:textId="6ABC5660">
      <w:pPr>
        <w:pStyle w:val="ListParagraph"/>
        <w:numPr>
          <w:ilvl w:val="0"/>
          <w:numId w:val="8"/>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Anonymize patient data, remove artifacts, and standardize color calibrations across slides.</w:t>
      </w:r>
    </w:p>
    <w:p w:rsidR="582A42BD" w:rsidP="76A3DB6C" w:rsidRDefault="582A42BD" w14:paraId="6F06E192" w14:textId="5C1CD5D3">
      <w:pPr>
        <w:pStyle w:val="ListParagraph"/>
        <w:numPr>
          <w:ilvl w:val="0"/>
          <w:numId w:val="8"/>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Partition datasets into strictly isolated training ($60\%$), validation ($20\%$), and testing ($20\%$) subsets.</w:t>
      </w:r>
    </w:p>
    <w:p w:rsidR="582A42BD" w:rsidP="76A3DB6C" w:rsidRDefault="582A42BD" w14:paraId="6B4256BD" w14:textId="67884AAD">
      <w:pPr>
        <w:pStyle w:val="Heading3"/>
        <w:spacing w:before="0" w:beforeAutospacing="off"/>
        <w:rPr>
          <w:rFonts w:ascii="Arial" w:hAnsi="Arial" w:eastAsia="Arial" w:cs="Arial"/>
          <w:noProof w:val="0"/>
          <w:color w:val="auto"/>
          <w:sz w:val="24"/>
          <w:szCs w:val="24"/>
          <w:lang w:val="en-US"/>
        </w:rPr>
      </w:pPr>
      <w:bookmarkStart w:name="_Toc1331977625" w:id="1251672737"/>
      <w:r w:rsidRPr="76A3DB6C" w:rsidR="582A42BD">
        <w:rPr>
          <w:rFonts w:ascii="Arial" w:hAnsi="Arial" w:eastAsia="Arial" w:cs="Arial"/>
          <w:noProof w:val="0"/>
          <w:color w:val="auto"/>
          <w:sz w:val="24"/>
          <w:szCs w:val="24"/>
          <w:lang w:val="en-US"/>
        </w:rPr>
        <w:t>Milestone 3: Algorithm Development</w:t>
      </w:r>
      <w:bookmarkEnd w:id="1251672737"/>
    </w:p>
    <w:p w:rsidR="582A42BD" w:rsidP="76A3DB6C" w:rsidRDefault="582A42BD" w14:paraId="74192538" w14:textId="3AB40ACE">
      <w:pPr>
        <w:pStyle w:val="ListParagraph"/>
        <w:numPr>
          <w:ilvl w:val="0"/>
          <w:numId w:val="9"/>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Implement the baseline model framework and initialize attention layers.</w:t>
      </w:r>
    </w:p>
    <w:p w:rsidR="582A42BD" w:rsidP="76A3DB6C" w:rsidRDefault="582A42BD" w14:paraId="6B0FD4DC" w14:textId="69B06B3C">
      <w:pPr>
        <w:pStyle w:val="ListParagraph"/>
        <w:numPr>
          <w:ilvl w:val="0"/>
          <w:numId w:val="9"/>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Integrate structural components inspired by recent Explainable AI (XAI) breakthroughs.</w:t>
      </w:r>
    </w:p>
    <w:p w:rsidR="582A42BD" w:rsidP="76A3DB6C" w:rsidRDefault="582A42BD" w14:paraId="5F596D61" w14:textId="14370213">
      <w:pPr>
        <w:pStyle w:val="ListParagraph"/>
        <w:numPr>
          <w:ilvl w:val="0"/>
          <w:numId w:val="9"/>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Test model convergence on small sample subsets to identify potential vanishing gradient issues.</w:t>
      </w:r>
    </w:p>
    <w:p w:rsidR="582A42BD" w:rsidP="76A3DB6C" w:rsidRDefault="582A42BD" w14:paraId="1C450C12" w14:textId="6BE2ED67">
      <w:pPr>
        <w:pStyle w:val="Heading3"/>
        <w:spacing w:before="0" w:beforeAutospacing="off"/>
        <w:rPr>
          <w:rFonts w:ascii="Arial" w:hAnsi="Arial" w:eastAsia="Arial" w:cs="Arial"/>
          <w:noProof w:val="0"/>
          <w:color w:val="auto"/>
          <w:sz w:val="24"/>
          <w:szCs w:val="24"/>
          <w:lang w:val="en-US"/>
        </w:rPr>
      </w:pPr>
      <w:bookmarkStart w:name="_Toc1780983882" w:id="1463261849"/>
      <w:r w:rsidRPr="76A3DB6C" w:rsidR="582A42BD">
        <w:rPr>
          <w:rFonts w:ascii="Arial" w:hAnsi="Arial" w:eastAsia="Arial" w:cs="Arial"/>
          <w:noProof w:val="0"/>
          <w:color w:val="auto"/>
          <w:sz w:val="24"/>
          <w:szCs w:val="24"/>
          <w:lang w:val="en-US"/>
        </w:rPr>
        <w:t>Milestone 4: Model Training</w:t>
      </w:r>
      <w:bookmarkEnd w:id="1463261849"/>
    </w:p>
    <w:p w:rsidR="582A42BD" w:rsidP="76A3DB6C" w:rsidRDefault="582A42BD" w14:paraId="2CC1049C" w14:textId="2BF7FE99">
      <w:pPr>
        <w:pStyle w:val="ListParagraph"/>
        <w:numPr>
          <w:ilvl w:val="0"/>
          <w:numId w:val="10"/>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Deploy the network onto high-performance GPU systems for full-scale training.</w:t>
      </w:r>
    </w:p>
    <w:p w:rsidR="582A42BD" w:rsidP="76A3DB6C" w:rsidRDefault="582A42BD" w14:paraId="0350DF07" w14:textId="12380EAB">
      <w:pPr>
        <w:pStyle w:val="ListParagraph"/>
        <w:numPr>
          <w:ilvl w:val="0"/>
          <w:numId w:val="10"/>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Continuous evaluation via verification monitoring on the validation set to prevent overfitting.</w:t>
      </w:r>
    </w:p>
    <w:p w:rsidR="582A42BD" w:rsidP="76A3DB6C" w:rsidRDefault="582A42BD" w14:paraId="6F23FFCA" w14:textId="059047C5">
      <w:pPr>
        <w:pStyle w:val="ListParagraph"/>
        <w:numPr>
          <w:ilvl w:val="0"/>
          <w:numId w:val="10"/>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Fine-tune the network to hit targeted accuracy and sensitivity benchmarks.</w:t>
      </w:r>
    </w:p>
    <w:p w:rsidR="582A42BD" w:rsidP="76A3DB6C" w:rsidRDefault="582A42BD" w14:paraId="223FF587" w14:textId="4F7C3575">
      <w:pPr>
        <w:pStyle w:val="Heading3"/>
        <w:spacing w:before="0" w:beforeAutospacing="off"/>
        <w:rPr>
          <w:rFonts w:ascii="Arial" w:hAnsi="Arial" w:eastAsia="Arial" w:cs="Arial"/>
          <w:noProof w:val="0"/>
          <w:color w:val="auto"/>
          <w:sz w:val="24"/>
          <w:szCs w:val="24"/>
          <w:lang w:val="en-US"/>
        </w:rPr>
      </w:pPr>
      <w:bookmarkStart w:name="_Toc901506160" w:id="298208863"/>
      <w:r w:rsidRPr="76A3DB6C" w:rsidR="582A42BD">
        <w:rPr>
          <w:rFonts w:ascii="Arial" w:hAnsi="Arial" w:eastAsia="Arial" w:cs="Arial"/>
          <w:noProof w:val="0"/>
          <w:color w:val="auto"/>
          <w:sz w:val="24"/>
          <w:szCs w:val="24"/>
          <w:lang w:val="en-US"/>
        </w:rPr>
        <w:t>Milestone 5: Web Application Development</w:t>
      </w:r>
      <w:bookmarkEnd w:id="298208863"/>
    </w:p>
    <w:p w:rsidR="582A42BD" w:rsidP="76A3DB6C" w:rsidRDefault="582A42BD" w14:paraId="30761CA2" w14:textId="34AE7B0C">
      <w:pPr>
        <w:pStyle w:val="ListParagraph"/>
        <w:numPr>
          <w:ilvl w:val="0"/>
          <w:numId w:val="11"/>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Build the graphical interface with intuitive upload capabilities and analytical dashboards.</w:t>
      </w:r>
    </w:p>
    <w:p w:rsidR="582A42BD" w:rsidP="76A3DB6C" w:rsidRDefault="582A42BD" w14:paraId="67670EA9" w14:textId="6433378D">
      <w:pPr>
        <w:pStyle w:val="ListParagraph"/>
        <w:numPr>
          <w:ilvl w:val="0"/>
          <w:numId w:val="11"/>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Link the trained network backend to the frontend using highly responsive API gateways.</w:t>
      </w:r>
    </w:p>
    <w:p w:rsidR="582A42BD" w:rsidP="76A3DB6C" w:rsidRDefault="582A42BD" w14:paraId="29D81388" w14:textId="52816AF3">
      <w:pPr>
        <w:pStyle w:val="ListParagraph"/>
        <w:numPr>
          <w:ilvl w:val="0"/>
          <w:numId w:val="11"/>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Implement client-side image rendering for fast processing.</w:t>
      </w:r>
    </w:p>
    <w:p w:rsidR="582A42BD" w:rsidP="76A3DB6C" w:rsidRDefault="582A42BD" w14:paraId="1FE192B3" w14:textId="77717AA5">
      <w:pPr>
        <w:pStyle w:val="Heading3"/>
        <w:spacing w:before="0" w:beforeAutospacing="off"/>
        <w:rPr>
          <w:rFonts w:ascii="Arial" w:hAnsi="Arial" w:eastAsia="Arial" w:cs="Arial"/>
          <w:noProof w:val="0"/>
          <w:color w:val="auto"/>
          <w:sz w:val="24"/>
          <w:szCs w:val="24"/>
          <w:lang w:val="en-US"/>
        </w:rPr>
      </w:pPr>
      <w:bookmarkStart w:name="_Toc776854173" w:id="648609525"/>
      <w:r w:rsidRPr="76A3DB6C" w:rsidR="582A42BD">
        <w:rPr>
          <w:rFonts w:ascii="Arial" w:hAnsi="Arial" w:eastAsia="Arial" w:cs="Arial"/>
          <w:noProof w:val="0"/>
          <w:color w:val="auto"/>
          <w:sz w:val="24"/>
          <w:szCs w:val="24"/>
          <w:lang w:val="en-US"/>
        </w:rPr>
        <w:t>Milestone 6: System Testing</w:t>
      </w:r>
      <w:bookmarkEnd w:id="648609525"/>
    </w:p>
    <w:p w:rsidR="582A42BD" w:rsidP="76A3DB6C" w:rsidRDefault="582A42BD" w14:paraId="27DC20DC" w14:textId="200CE257">
      <w:pPr>
        <w:pStyle w:val="ListParagraph"/>
        <w:numPr>
          <w:ilvl w:val="0"/>
          <w:numId w:val="12"/>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Run comprehensive end-to-end stress testing of the application layer.</w:t>
      </w:r>
    </w:p>
    <w:p w:rsidR="582A42BD" w:rsidP="76A3DB6C" w:rsidRDefault="582A42BD" w14:paraId="171BB297" w14:textId="7AAF1AE6">
      <w:pPr>
        <w:pStyle w:val="ListParagraph"/>
        <w:numPr>
          <w:ilvl w:val="0"/>
          <w:numId w:val="12"/>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Audit the processing workflow for performance bottlenecks or runtime exceptions during large-image uploads.</w:t>
      </w:r>
    </w:p>
    <w:p w:rsidR="582A42BD" w:rsidP="76A3DB6C" w:rsidRDefault="582A42BD" w14:paraId="5614949C" w14:textId="23B8C9AE">
      <w:pPr>
        <w:pStyle w:val="ListParagraph"/>
        <w:numPr>
          <w:ilvl w:val="0"/>
          <w:numId w:val="12"/>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Resolve identified software dependencies or bugs.</w:t>
      </w:r>
    </w:p>
    <w:p w:rsidR="582A42BD" w:rsidP="76A3DB6C" w:rsidRDefault="582A42BD" w14:paraId="5C2E5DF2" w14:textId="4BBF8BE1">
      <w:pPr>
        <w:pStyle w:val="Heading3"/>
        <w:spacing w:before="0" w:beforeAutospacing="off"/>
        <w:rPr>
          <w:rFonts w:ascii="Arial" w:hAnsi="Arial" w:eastAsia="Arial" w:cs="Arial"/>
          <w:noProof w:val="0"/>
          <w:color w:val="auto"/>
          <w:sz w:val="24"/>
          <w:szCs w:val="24"/>
          <w:lang w:val="en-US"/>
        </w:rPr>
      </w:pPr>
      <w:bookmarkStart w:name="_Toc890736010" w:id="611857724"/>
      <w:r w:rsidRPr="76A3DB6C" w:rsidR="582A42BD">
        <w:rPr>
          <w:rFonts w:ascii="Arial" w:hAnsi="Arial" w:eastAsia="Arial" w:cs="Arial"/>
          <w:noProof w:val="0"/>
          <w:color w:val="auto"/>
          <w:sz w:val="24"/>
          <w:szCs w:val="24"/>
          <w:lang w:val="en-US"/>
        </w:rPr>
        <w:t>Milestone 7: Validation &amp; Evaluation</w:t>
      </w:r>
      <w:bookmarkEnd w:id="611857724"/>
    </w:p>
    <w:p w:rsidR="582A42BD" w:rsidP="76A3DB6C" w:rsidRDefault="582A42BD" w14:paraId="56B09950" w14:textId="127C23E7">
      <w:pPr>
        <w:pStyle w:val="ListParagraph"/>
        <w:numPr>
          <w:ilvl w:val="0"/>
          <w:numId w:val="13"/>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Evaluate the finalized network on the unexposed test partition.</w:t>
      </w:r>
    </w:p>
    <w:p w:rsidR="582A42BD" w:rsidP="76A3DB6C" w:rsidRDefault="582A42BD" w14:paraId="1BB96780" w14:textId="0C6C52CB">
      <w:pPr>
        <w:pStyle w:val="ListParagraph"/>
        <w:numPr>
          <w:ilvl w:val="0"/>
          <w:numId w:val="13"/>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Compare predictions directly against pathologist classifications.</w:t>
      </w:r>
    </w:p>
    <w:p w:rsidR="582A42BD" w:rsidP="76A3DB6C" w:rsidRDefault="582A42BD" w14:paraId="58B1DFB7" w14:textId="61D9247C">
      <w:pPr>
        <w:pStyle w:val="ListParagraph"/>
        <w:numPr>
          <w:ilvl w:val="0"/>
          <w:numId w:val="13"/>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Document system KPIs across specific statistical axes:</w:t>
      </w:r>
    </w:p>
    <w:p w:rsidR="582A42BD" w:rsidP="76A3DB6C" w:rsidRDefault="582A42BD" w14:paraId="78A5E5CF" w14:textId="29D0E625">
      <w:p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Sensitivity = TP</w:t>
      </w:r>
      <w:r w:rsidRPr="76A3DB6C" w:rsidR="4886CE77">
        <w:rPr>
          <w:rFonts w:ascii="Arial" w:hAnsi="Arial" w:eastAsia="Arial" w:cs="Arial"/>
          <w:noProof w:val="0"/>
          <w:color w:val="auto"/>
          <w:sz w:val="24"/>
          <w:szCs w:val="24"/>
          <w:lang w:val="en-US"/>
        </w:rPr>
        <w:t xml:space="preserve"> </w:t>
      </w:r>
      <w:r w:rsidRPr="76A3DB6C" w:rsidR="582A42BD">
        <w:rPr>
          <w:rFonts w:ascii="Arial" w:hAnsi="Arial" w:eastAsia="Arial" w:cs="Arial"/>
          <w:noProof w:val="0"/>
          <w:color w:val="auto"/>
          <w:sz w:val="24"/>
          <w:szCs w:val="24"/>
          <w:lang w:val="en-US"/>
        </w:rPr>
        <w:t>\</w:t>
      </w:r>
      <w:r w:rsidRPr="76A3DB6C" w:rsidR="6159018C">
        <w:rPr>
          <w:rFonts w:ascii="Arial" w:hAnsi="Arial" w:eastAsia="Arial" w:cs="Arial"/>
          <w:noProof w:val="0"/>
          <w:color w:val="auto"/>
          <w:sz w:val="24"/>
          <w:szCs w:val="24"/>
          <w:lang w:val="en-US"/>
        </w:rPr>
        <w:t xml:space="preserve"> </w:t>
      </w:r>
      <w:r w:rsidRPr="76A3DB6C" w:rsidR="582A42BD">
        <w:rPr>
          <w:rFonts w:ascii="Arial" w:hAnsi="Arial" w:eastAsia="Arial" w:cs="Arial"/>
          <w:noProof w:val="0"/>
          <w:color w:val="auto"/>
          <w:sz w:val="24"/>
          <w:szCs w:val="24"/>
          <w:lang w:val="en-US"/>
        </w:rPr>
        <w:t>TP</w:t>
      </w:r>
      <w:r w:rsidRPr="76A3DB6C" w:rsidR="128998DF">
        <w:rPr>
          <w:rFonts w:ascii="Arial" w:hAnsi="Arial" w:eastAsia="Arial" w:cs="Arial"/>
          <w:noProof w:val="0"/>
          <w:color w:val="auto"/>
          <w:sz w:val="24"/>
          <w:szCs w:val="24"/>
          <w:lang w:val="en-US"/>
        </w:rPr>
        <w:t xml:space="preserve"> </w:t>
      </w:r>
      <w:r w:rsidRPr="76A3DB6C" w:rsidR="582A42BD">
        <w:rPr>
          <w:rFonts w:ascii="Arial" w:hAnsi="Arial" w:eastAsia="Arial" w:cs="Arial"/>
          <w:noProof w:val="0"/>
          <w:color w:val="auto"/>
          <w:sz w:val="24"/>
          <w:szCs w:val="24"/>
          <w:lang w:val="en-US"/>
        </w:rPr>
        <w:t>+ FN</w:t>
      </w:r>
    </w:p>
    <w:p w:rsidR="582A42BD" w:rsidP="76A3DB6C" w:rsidRDefault="582A42BD" w14:paraId="4671F68F" w14:textId="1F175D08">
      <w:p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Specificity = TN</w:t>
      </w:r>
      <w:r w:rsidRPr="76A3DB6C" w:rsidR="62D295C4">
        <w:rPr>
          <w:rFonts w:ascii="Arial" w:hAnsi="Arial" w:eastAsia="Arial" w:cs="Arial"/>
          <w:noProof w:val="0"/>
          <w:color w:val="auto"/>
          <w:sz w:val="24"/>
          <w:szCs w:val="24"/>
          <w:lang w:val="en-US"/>
        </w:rPr>
        <w:t xml:space="preserve"> / </w:t>
      </w:r>
      <w:r w:rsidRPr="76A3DB6C" w:rsidR="582A42BD">
        <w:rPr>
          <w:rFonts w:ascii="Arial" w:hAnsi="Arial" w:eastAsia="Arial" w:cs="Arial"/>
          <w:noProof w:val="0"/>
          <w:color w:val="auto"/>
          <w:sz w:val="24"/>
          <w:szCs w:val="24"/>
          <w:lang w:val="en-US"/>
        </w:rPr>
        <w:t xml:space="preserve">TN + </w:t>
      </w:r>
      <w:r w:rsidRPr="76A3DB6C" w:rsidR="582A42BD">
        <w:rPr>
          <w:rFonts w:ascii="Arial" w:hAnsi="Arial" w:eastAsia="Arial" w:cs="Arial"/>
          <w:noProof w:val="0"/>
          <w:color w:val="auto"/>
          <w:sz w:val="24"/>
          <w:szCs w:val="24"/>
          <w:lang w:val="en-US"/>
        </w:rPr>
        <w:t>FP</w:t>
      </w:r>
    </w:p>
    <w:p w:rsidR="582A42BD" w:rsidP="76A3DB6C" w:rsidRDefault="582A42BD" w14:paraId="32EBEF81" w14:textId="543CB38D">
      <w:pPr>
        <w:pStyle w:val="Heading3"/>
        <w:spacing w:before="0" w:beforeAutospacing="off"/>
        <w:rPr>
          <w:rFonts w:ascii="Arial" w:hAnsi="Arial" w:eastAsia="Arial" w:cs="Arial"/>
          <w:noProof w:val="0"/>
          <w:color w:val="auto"/>
          <w:sz w:val="24"/>
          <w:szCs w:val="24"/>
          <w:lang w:val="en-US"/>
        </w:rPr>
      </w:pPr>
      <w:bookmarkStart w:name="_Toc839703177" w:id="1343847795"/>
      <w:r w:rsidRPr="76A3DB6C" w:rsidR="582A42BD">
        <w:rPr>
          <w:rFonts w:ascii="Arial" w:hAnsi="Arial" w:eastAsia="Arial" w:cs="Arial"/>
          <w:noProof w:val="0"/>
          <w:color w:val="auto"/>
          <w:sz w:val="24"/>
          <w:szCs w:val="24"/>
          <w:lang w:val="en-US"/>
        </w:rPr>
        <w:t>Milestone 8: Documentation &amp; Packaging</w:t>
      </w:r>
      <w:bookmarkEnd w:id="1343847795"/>
    </w:p>
    <w:p w:rsidR="582A42BD" w:rsidP="76A3DB6C" w:rsidRDefault="582A42BD" w14:paraId="40CC9AEE" w14:textId="6A4C4B99">
      <w:pPr>
        <w:pStyle w:val="ListParagraph"/>
        <w:numPr>
          <w:ilvl w:val="0"/>
          <w:numId w:val="14"/>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Compile exhaustive user guides, technical design specifications, and setup checklists.</w:t>
      </w:r>
    </w:p>
    <w:p w:rsidR="582A42BD" w:rsidP="76A3DB6C" w:rsidRDefault="582A42BD" w14:paraId="07DA5EFD" w14:textId="4DA598BD">
      <w:pPr>
        <w:pStyle w:val="ListParagraph"/>
        <w:numPr>
          <w:ilvl w:val="0"/>
          <w:numId w:val="14"/>
        </w:numPr>
        <w:spacing w:before="0" w:beforeAutospacing="off"/>
        <w:rPr>
          <w:rFonts w:ascii="Arial" w:hAnsi="Arial" w:eastAsia="Arial" w:cs="Arial"/>
          <w:noProof w:val="0"/>
          <w:color w:val="auto"/>
          <w:sz w:val="24"/>
          <w:szCs w:val="24"/>
          <w:lang w:val="en-US"/>
        </w:rPr>
      </w:pPr>
      <w:r w:rsidRPr="76A3DB6C" w:rsidR="582A42BD">
        <w:rPr>
          <w:rFonts w:ascii="Arial" w:hAnsi="Arial" w:eastAsia="Arial" w:cs="Arial"/>
          <w:noProof w:val="0"/>
          <w:color w:val="auto"/>
          <w:sz w:val="24"/>
          <w:szCs w:val="24"/>
          <w:lang w:val="en-US"/>
        </w:rPr>
        <w:t>Containerize the system to guarantee stable deployment across varying enterprise OS configurations.</w:t>
      </w:r>
    </w:p>
    <w:p w:rsidR="4DD72B23" w:rsidP="76A3DB6C" w:rsidRDefault="4DD72B23" w14:paraId="45F41414" w14:textId="31ED5AF4">
      <w:pPr>
        <w:pStyle w:val="Normal"/>
        <w:rPr>
          <w:color w:val="auto"/>
        </w:rPr>
      </w:pPr>
      <w:r w:rsidR="4DD72B23">
        <w:drawing>
          <wp:inline wp14:editId="6061AEB3" wp14:anchorId="158F3F77">
            <wp:extent cx="5724525" cy="2924175"/>
            <wp:effectExtent l="0" t="0" r="0" b="0"/>
            <wp:docPr id="773490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490921" name="Picture 773490921"/>
                    <pic:cNvPicPr/>
                  </pic:nvPicPr>
                  <pic:blipFill>
                    <a:blip xmlns:r="http://schemas.openxmlformats.org/officeDocument/2006/relationships" r:embed="rId1219254547">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rsidR="69393E20" w:rsidP="76A3DB6C" w:rsidRDefault="69393E20" w14:paraId="5817CCF7" w14:textId="581FD09E">
      <w:pPr>
        <w:pStyle w:val="Heading1"/>
        <w:rPr>
          <w:noProof w:val="0"/>
          <w:color w:val="auto"/>
          <w:lang w:val="en-US"/>
        </w:rPr>
      </w:pPr>
      <w:bookmarkStart w:name="_Toc370485968" w:id="1558761010"/>
      <w:r w:rsidRPr="76A3DB6C" w:rsidR="69393E20">
        <w:rPr>
          <w:noProof w:val="0"/>
          <w:color w:val="auto"/>
          <w:lang w:val="en-US"/>
        </w:rPr>
        <w:t>Future Work</w:t>
      </w:r>
      <w:bookmarkEnd w:id="1558761010"/>
    </w:p>
    <w:p w:rsidR="69393E20" w:rsidP="76A3DB6C" w:rsidRDefault="69393E20" w14:paraId="11C7F831" w14:textId="0A83FE01">
      <w:pPr>
        <w:rPr>
          <w:rFonts w:ascii="Arial" w:hAnsi="Arial" w:eastAsia="Arial" w:cs="Arial"/>
          <w:noProof w:val="0"/>
          <w:color w:val="auto"/>
          <w:sz w:val="24"/>
          <w:szCs w:val="24"/>
          <w:lang w:val="en-US"/>
        </w:rPr>
      </w:pPr>
      <w:r w:rsidRPr="76A3DB6C" w:rsidR="69393E20">
        <w:rPr>
          <w:rFonts w:ascii="Arial" w:hAnsi="Arial" w:eastAsia="Arial" w:cs="Arial"/>
          <w:noProof w:val="0"/>
          <w:color w:val="auto"/>
          <w:sz w:val="24"/>
          <w:szCs w:val="24"/>
          <w:lang w:val="en-US"/>
        </w:rPr>
        <w:t>Following the deployment of the baseline system, future expansions will focus on:</w:t>
      </w:r>
    </w:p>
    <w:p w:rsidR="69393E20" w:rsidP="76A3DB6C" w:rsidRDefault="69393E20" w14:paraId="5ECB6D66" w14:textId="3984042B">
      <w:pPr>
        <w:pStyle w:val="ListParagraph"/>
        <w:numPr>
          <w:ilvl w:val="0"/>
          <w:numId w:val="15"/>
        </w:numPr>
        <w:spacing w:before="0" w:beforeAutospacing="off" w:after="0" w:afterAutospacing="off"/>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Continuous Fine-Tuning:</w:t>
      </w:r>
      <w:r w:rsidRPr="76A3DB6C" w:rsidR="69393E20">
        <w:rPr>
          <w:rFonts w:ascii="Arial" w:hAnsi="Arial" w:eastAsia="Arial" w:cs="Arial"/>
          <w:noProof w:val="0"/>
          <w:color w:val="auto"/>
          <w:sz w:val="24"/>
          <w:szCs w:val="24"/>
          <w:lang w:val="en-US"/>
        </w:rPr>
        <w:t xml:space="preserve"> Continually expanding the model's training library with emerging international datasets to combat domain shift.</w:t>
      </w:r>
    </w:p>
    <w:p w:rsidR="69393E20" w:rsidP="76A3DB6C" w:rsidRDefault="69393E20" w14:paraId="258A3108" w14:textId="5381A496">
      <w:pPr>
        <w:pStyle w:val="ListParagraph"/>
        <w:numPr>
          <w:ilvl w:val="0"/>
          <w:numId w:val="15"/>
        </w:numPr>
        <w:spacing w:before="0" w:beforeAutospacing="off" w:after="0" w:afterAutospacing="off"/>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Mobile Web Accessibility:</w:t>
      </w:r>
      <w:r w:rsidRPr="76A3DB6C" w:rsidR="69393E20">
        <w:rPr>
          <w:rFonts w:ascii="Arial" w:hAnsi="Arial" w:eastAsia="Arial" w:cs="Arial"/>
          <w:noProof w:val="0"/>
          <w:color w:val="auto"/>
          <w:sz w:val="24"/>
          <w:szCs w:val="24"/>
          <w:lang w:val="en-US"/>
        </w:rPr>
        <w:t xml:space="preserve"> Porting the web interface into highly secure mobile-responsive architectures to facilitate remote triage in rural clinical settings.</w:t>
      </w:r>
    </w:p>
    <w:p w:rsidR="69393E20" w:rsidP="76A3DB6C" w:rsidRDefault="69393E20" w14:paraId="0A57F79B" w14:textId="34B04677">
      <w:pPr>
        <w:pStyle w:val="ListParagraph"/>
        <w:numPr>
          <w:ilvl w:val="0"/>
          <w:numId w:val="15"/>
        </w:numPr>
        <w:spacing w:before="0" w:beforeAutospacing="off" w:after="0" w:afterAutospacing="off"/>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Real-Time Diagnostic Ingestion:</w:t>
      </w:r>
      <w:r w:rsidRPr="76A3DB6C" w:rsidR="69393E20">
        <w:rPr>
          <w:rFonts w:ascii="Arial" w:hAnsi="Arial" w:eastAsia="Arial" w:cs="Arial"/>
          <w:noProof w:val="0"/>
          <w:color w:val="auto"/>
          <w:sz w:val="24"/>
          <w:szCs w:val="24"/>
          <w:lang w:val="en-US"/>
        </w:rPr>
        <w:t xml:space="preserve"> Modifying the inference layer to support real-time digital feed analysis directly from digital microscope cameras during physical biopsies.</w:t>
      </w:r>
    </w:p>
    <w:p w:rsidR="69393E20" w:rsidP="76A3DB6C" w:rsidRDefault="69393E20" w14:paraId="1D64F771" w14:textId="1CE6C0AC">
      <w:pPr>
        <w:pStyle w:val="ListParagraph"/>
        <w:numPr>
          <w:ilvl w:val="0"/>
          <w:numId w:val="15"/>
        </w:numPr>
        <w:spacing w:before="0" w:beforeAutospacing="off" w:after="0" w:afterAutospacing="off"/>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EHR/LIS Ecosystem Integration:</w:t>
      </w:r>
      <w:r w:rsidRPr="76A3DB6C" w:rsidR="69393E20">
        <w:rPr>
          <w:rFonts w:ascii="Arial" w:hAnsi="Arial" w:eastAsia="Arial" w:cs="Arial"/>
          <w:noProof w:val="0"/>
          <w:color w:val="auto"/>
          <w:sz w:val="24"/>
          <w:szCs w:val="24"/>
          <w:lang w:val="en-US"/>
        </w:rPr>
        <w:t xml:space="preserve"> Structuring full interoperability with standard Hospital Information Systems (HIS) and Electronic Health Records (EHR) via unified medical communication protocols.</w:t>
      </w:r>
    </w:p>
    <w:p w:rsidR="69393E20" w:rsidP="76A3DB6C" w:rsidRDefault="69393E20" w14:paraId="067B5B62" w14:textId="6933B849">
      <w:pPr>
        <w:pStyle w:val="Heading1"/>
        <w:rPr>
          <w:noProof w:val="0"/>
          <w:color w:val="auto"/>
          <w:lang w:val="en-US"/>
        </w:rPr>
      </w:pPr>
      <w:bookmarkStart w:name="_Toc838754955" w:id="1257816677"/>
      <w:r w:rsidRPr="76A3DB6C" w:rsidR="69393E20">
        <w:rPr>
          <w:noProof w:val="0"/>
          <w:color w:val="auto"/>
          <w:lang w:val="en-US"/>
        </w:rPr>
        <w:t>References</w:t>
      </w:r>
      <w:bookmarkEnd w:id="1257816677"/>
    </w:p>
    <w:p w:rsidR="69393E20" w:rsidP="76A3DB6C" w:rsidRDefault="69393E20" w14:paraId="062ADF40" w14:textId="304FB88E">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[1]</w:t>
      </w:r>
      <w:r w:rsidRPr="76A3DB6C" w:rsidR="69393E20">
        <w:rPr>
          <w:rFonts w:ascii="Arial" w:hAnsi="Arial" w:eastAsia="Arial" w:cs="Arial"/>
          <w:noProof w:val="0"/>
          <w:color w:val="auto"/>
          <w:sz w:val="24"/>
          <w:szCs w:val="24"/>
          <w:lang w:val="en-US"/>
        </w:rPr>
        <w:t xml:space="preserve"> "Breast Cancer Fact Sheet," World Health Organization (WHO), 2023. [Online]. Available: </w:t>
      </w:r>
      <w:hyperlink r:id="R3abecf550255472e">
        <w:r w:rsidRPr="76A3DB6C" w:rsidR="69393E20">
          <w:rPr>
            <w:rStyle w:val="Hyperlink"/>
            <w:noProof w:val="0"/>
            <w:color w:val="auto"/>
            <w:lang w:val="en-US"/>
          </w:rPr>
          <w:t>https://www.who.int/news-room/fact-sheets/detail/breast-cancer</w:t>
        </w:r>
      </w:hyperlink>
    </w:p>
    <w:p w:rsidR="69393E20" w:rsidP="76A3DB6C" w:rsidRDefault="69393E20" w14:paraId="1E53B1AE" w14:textId="76FCF96B">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[2]</w:t>
      </w:r>
      <w:r w:rsidRPr="76A3DB6C" w:rsidR="69393E20">
        <w:rPr>
          <w:rFonts w:ascii="Arial" w:hAnsi="Arial" w:eastAsia="Arial" w:cs="Arial"/>
          <w:noProof w:val="0"/>
          <w:color w:val="auto"/>
          <w:sz w:val="24"/>
          <w:szCs w:val="24"/>
          <w:lang w:val="en-US"/>
        </w:rPr>
        <w:t xml:space="preserve"> A. B. Nassif, et al., "Breast cancer detection using artificial intelligence techniques: A systematic literature review," </w:t>
      </w:r>
      <w:r w:rsidRPr="76A3DB6C" w:rsidR="69393E20">
        <w:rPr>
          <w:rFonts w:ascii="Arial" w:hAnsi="Arial" w:eastAsia="Arial" w:cs="Arial"/>
          <w:i w:val="1"/>
          <w:iCs w:val="1"/>
          <w:noProof w:val="0"/>
          <w:color w:val="auto"/>
          <w:sz w:val="24"/>
          <w:szCs w:val="24"/>
          <w:lang w:val="en-US"/>
        </w:rPr>
        <w:t>Computer Methods and Programs in Biomedicine</w:t>
      </w:r>
      <w:r w:rsidRPr="76A3DB6C" w:rsidR="69393E20">
        <w:rPr>
          <w:rFonts w:ascii="Arial" w:hAnsi="Arial" w:eastAsia="Arial" w:cs="Arial"/>
          <w:noProof w:val="0"/>
          <w:color w:val="auto"/>
          <w:sz w:val="24"/>
          <w:szCs w:val="24"/>
          <w:lang w:val="en-US"/>
        </w:rPr>
        <w:t>, vol. 222, 2022.</w:t>
      </w:r>
    </w:p>
    <w:p w:rsidR="69393E20" w:rsidP="76A3DB6C" w:rsidRDefault="69393E20" w14:paraId="679D664B" w14:textId="47BC9816">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[3]</w:t>
      </w:r>
      <w:r w:rsidRPr="76A3DB6C" w:rsidR="69393E20">
        <w:rPr>
          <w:rFonts w:ascii="Arial" w:hAnsi="Arial" w:eastAsia="Arial" w:cs="Arial"/>
          <w:noProof w:val="0"/>
          <w:color w:val="auto"/>
          <w:sz w:val="24"/>
          <w:szCs w:val="24"/>
          <w:lang w:val="en-US"/>
        </w:rPr>
        <w:t xml:space="preserve"> M. M. A. A. Md Ishtyaq Mahmud, "A Deep Analysis of Transfer Learning Based Breast Cancer Detection Using Histopathology Images," </w:t>
      </w:r>
      <w:r w:rsidRPr="76A3DB6C" w:rsidR="69393E20">
        <w:rPr>
          <w:rFonts w:ascii="Arial" w:hAnsi="Arial" w:eastAsia="Arial" w:cs="Arial"/>
          <w:i w:val="1"/>
          <w:iCs w:val="1"/>
          <w:noProof w:val="0"/>
          <w:color w:val="auto"/>
          <w:sz w:val="24"/>
          <w:szCs w:val="24"/>
          <w:lang w:val="en-US"/>
        </w:rPr>
        <w:t>arXiv:2304.03212</w:t>
      </w:r>
      <w:r w:rsidRPr="76A3DB6C" w:rsidR="69393E20">
        <w:rPr>
          <w:rFonts w:ascii="Arial" w:hAnsi="Arial" w:eastAsia="Arial" w:cs="Arial"/>
          <w:noProof w:val="0"/>
          <w:color w:val="auto"/>
          <w:sz w:val="24"/>
          <w:szCs w:val="24"/>
          <w:lang w:val="en-US"/>
        </w:rPr>
        <w:t>, 2023.</w:t>
      </w:r>
    </w:p>
    <w:p w:rsidR="69393E20" w:rsidP="76A3DB6C" w:rsidRDefault="69393E20" w14:paraId="2CA8FCD9" w14:textId="207AFCF3">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[4]</w:t>
      </w:r>
      <w:r w:rsidRPr="76A3DB6C" w:rsidR="69393E20">
        <w:rPr>
          <w:rFonts w:ascii="Arial" w:hAnsi="Arial" w:eastAsia="Arial" w:cs="Arial"/>
          <w:noProof w:val="0"/>
          <w:color w:val="auto"/>
          <w:sz w:val="24"/>
          <w:szCs w:val="24"/>
          <w:lang w:val="en-US"/>
        </w:rPr>
        <w:t xml:space="preserve"> R. Adam, et al., "Deep learning applications to breast cancer detection by magnetic resonance imaging," </w:t>
      </w:r>
      <w:r w:rsidRPr="76A3DB6C" w:rsidR="69393E20">
        <w:rPr>
          <w:rFonts w:ascii="Arial" w:hAnsi="Arial" w:eastAsia="Arial" w:cs="Arial"/>
          <w:i w:val="1"/>
          <w:iCs w:val="1"/>
          <w:noProof w:val="0"/>
          <w:color w:val="auto"/>
          <w:sz w:val="24"/>
          <w:szCs w:val="24"/>
          <w:lang w:val="en-US"/>
        </w:rPr>
        <w:t>Breast Cancer Research</w:t>
      </w:r>
      <w:r w:rsidRPr="76A3DB6C" w:rsidR="69393E20">
        <w:rPr>
          <w:rFonts w:ascii="Arial" w:hAnsi="Arial" w:eastAsia="Arial" w:cs="Arial"/>
          <w:noProof w:val="0"/>
          <w:color w:val="auto"/>
          <w:sz w:val="24"/>
          <w:szCs w:val="24"/>
          <w:lang w:val="en-US"/>
        </w:rPr>
        <w:t>, vol. 25, no. 1, 2023.</w:t>
      </w:r>
    </w:p>
    <w:p w:rsidR="69393E20" w:rsidP="76A3DB6C" w:rsidRDefault="69393E20" w14:paraId="3ADA2319" w14:textId="29E5CCA4">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[5]</w:t>
      </w:r>
      <w:r w:rsidRPr="76A3DB6C" w:rsidR="69393E20">
        <w:rPr>
          <w:rFonts w:ascii="Arial" w:hAnsi="Arial" w:eastAsia="Arial" w:cs="Arial"/>
          <w:noProof w:val="0"/>
          <w:color w:val="auto"/>
          <w:sz w:val="24"/>
          <w:szCs w:val="24"/>
          <w:lang w:val="en-US"/>
        </w:rPr>
        <w:t xml:space="preserve"> P. Mooney, "Breast Histopathology Images Dataset," Kaggle.com. [Online]. Available: </w:t>
      </w:r>
      <w:hyperlink r:id="R72fa36de4eed4418">
        <w:r w:rsidRPr="76A3DB6C" w:rsidR="69393E20">
          <w:rPr>
            <w:rStyle w:val="Hyperlink"/>
            <w:noProof w:val="0"/>
            <w:color w:val="auto"/>
            <w:lang w:val="en-US"/>
          </w:rPr>
          <w:t>https://www.kaggle.com/datasets/paultimothymooney/breast-histopathology-images</w:t>
        </w:r>
      </w:hyperlink>
    </w:p>
    <w:p w:rsidR="69393E20" w:rsidP="76A3DB6C" w:rsidRDefault="69393E20" w14:paraId="64AF9EF7" w14:textId="0C1C28F4">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[6]</w:t>
      </w:r>
      <w:r w:rsidRPr="76A3DB6C" w:rsidR="69393E20">
        <w:rPr>
          <w:rFonts w:ascii="Arial" w:hAnsi="Arial" w:eastAsia="Arial" w:cs="Arial"/>
          <w:noProof w:val="0"/>
          <w:color w:val="auto"/>
          <w:sz w:val="24"/>
          <w:szCs w:val="24"/>
          <w:lang w:val="en-US"/>
        </w:rPr>
        <w:t xml:space="preserve"> H. Bolhasani, "A histopathological image dataset for grading breast invasive ductal carcinomas," </w:t>
      </w:r>
      <w:r w:rsidRPr="76A3DB6C" w:rsidR="69393E20">
        <w:rPr>
          <w:rFonts w:ascii="Arial" w:hAnsi="Arial" w:eastAsia="Arial" w:cs="Arial"/>
          <w:i w:val="1"/>
          <w:iCs w:val="1"/>
          <w:noProof w:val="0"/>
          <w:color w:val="auto"/>
          <w:sz w:val="24"/>
          <w:szCs w:val="24"/>
          <w:lang w:val="en-US"/>
        </w:rPr>
        <w:t>Mendeley Data</w:t>
      </w:r>
      <w:r w:rsidRPr="76A3DB6C" w:rsidR="69393E20">
        <w:rPr>
          <w:rFonts w:ascii="Arial" w:hAnsi="Arial" w:eastAsia="Arial" w:cs="Arial"/>
          <w:noProof w:val="0"/>
          <w:color w:val="auto"/>
          <w:sz w:val="24"/>
          <w:szCs w:val="24"/>
          <w:lang w:val="en-US"/>
        </w:rPr>
        <w:t xml:space="preserve">, v1, 2020. [Online]. Available: </w:t>
      </w:r>
      <w:hyperlink r:id="R95451c83d25f46f4">
        <w:r w:rsidRPr="76A3DB6C" w:rsidR="69393E20">
          <w:rPr>
            <w:rStyle w:val="Hyperlink"/>
            <w:noProof w:val="0"/>
            <w:color w:val="auto"/>
            <w:lang w:val="en-US"/>
          </w:rPr>
          <w:t>https://data.mendeley.com/datasets/w7jjcx7gj6/1</w:t>
        </w:r>
      </w:hyperlink>
    </w:p>
    <w:p w:rsidR="69393E20" w:rsidP="76A3DB6C" w:rsidRDefault="69393E20" w14:paraId="4D7CFC40" w14:textId="0D09D55B">
      <w:pPr>
        <w:pStyle w:val="Normal"/>
        <w:jc w:val="both"/>
        <w:rPr>
          <w:rFonts w:ascii="Arial" w:hAnsi="Arial" w:eastAsia="Arial" w:cs="Arial"/>
          <w:noProof w:val="0"/>
          <w:color w:val="auto"/>
          <w:sz w:val="24"/>
          <w:szCs w:val="24"/>
          <w:lang w:val="en-US"/>
        </w:rPr>
      </w:pPr>
      <w:r w:rsidRPr="76A3DB6C" w:rsidR="69393E20">
        <w:rPr>
          <w:rFonts w:ascii="Arial" w:hAnsi="Arial" w:eastAsia="Arial" w:cs="Arial"/>
          <w:b w:val="1"/>
          <w:bCs w:val="1"/>
          <w:noProof w:val="0"/>
          <w:color w:val="auto"/>
          <w:sz w:val="24"/>
          <w:szCs w:val="24"/>
          <w:lang w:val="en-US"/>
        </w:rPr>
        <w:t>[7]</w:t>
      </w:r>
      <w:r w:rsidRPr="76A3DB6C" w:rsidR="69393E20">
        <w:rPr>
          <w:rFonts w:ascii="Arial" w:hAnsi="Arial" w:eastAsia="Arial" w:cs="Arial"/>
          <w:noProof w:val="0"/>
          <w:color w:val="auto"/>
          <w:sz w:val="24"/>
          <w:szCs w:val="24"/>
          <w:lang w:val="en-US"/>
        </w:rPr>
        <w:t xml:space="preserve"> F. A. Spanhol, et al., "BreakHis (Breast Cancer Histopathological Database)," Papers with Code. [Online]. Available: </w:t>
      </w:r>
      <w:hyperlink r:id="R473a7d7f50e34ac8">
        <w:r w:rsidRPr="76A3DB6C" w:rsidR="69393E20">
          <w:rPr>
            <w:rStyle w:val="Hyperlink"/>
            <w:noProof w:val="0"/>
            <w:color w:val="auto"/>
            <w:lang w:val="en-US"/>
          </w:rPr>
          <w:t>https://paperswithcode.com/dataset/breakhis</w:t>
        </w:r>
      </w:hyperlink>
    </w:p>
    <w:p w:rsidR="69393E20" w:rsidP="76A3DB6C" w:rsidRDefault="69393E20" w14:paraId="7EBB7F67" w14:textId="5181095A">
      <w:pPr>
        <w:pStyle w:val="Normal"/>
        <w:jc w:val="both"/>
        <w:rPr>
          <w:rStyle w:val="Hyperlink"/>
          <w:noProof w:val="0"/>
          <w:color w:val="auto"/>
          <w:lang w:val="en-US"/>
        </w:rPr>
      </w:pPr>
      <w:r w:rsidRPr="76A3DB6C" w:rsidR="69393E20">
        <w:rPr>
          <w:rFonts w:ascii="Arial" w:hAnsi="Arial" w:eastAsia="Arial" w:cs="Arial"/>
          <w:b w:val="1"/>
          <w:bCs w:val="1"/>
          <w:noProof w:val="0"/>
          <w:color w:val="auto"/>
          <w:sz w:val="24"/>
          <w:szCs w:val="24"/>
          <w:lang w:val="en-US"/>
        </w:rPr>
        <w:t>[8]</w:t>
      </w:r>
      <w:r w:rsidRPr="76A3DB6C" w:rsidR="69393E20">
        <w:rPr>
          <w:rFonts w:ascii="Arial" w:hAnsi="Arial" w:eastAsia="Arial" w:cs="Arial"/>
          <w:noProof w:val="0"/>
          <w:color w:val="auto"/>
          <w:sz w:val="24"/>
          <w:szCs w:val="24"/>
          <w:lang w:val="en-US"/>
        </w:rPr>
        <w:t xml:space="preserve"> G. Shamai, S. Cohen, Y. Binenbaum, et al., "Deep learning on histopathological images to predict breast cancer recurrence risk and chemotherapy benefit: a </w:t>
      </w:r>
      <w:r w:rsidRPr="76A3DB6C" w:rsidR="69393E20">
        <w:rPr>
          <w:rFonts w:ascii="Arial" w:hAnsi="Arial" w:eastAsia="Arial" w:cs="Arial"/>
          <w:noProof w:val="0"/>
          <w:color w:val="auto"/>
          <w:sz w:val="24"/>
          <w:szCs w:val="24"/>
          <w:lang w:val="en-US"/>
        </w:rPr>
        <w:t>multicentre</w:t>
      </w:r>
      <w:r w:rsidRPr="76A3DB6C" w:rsidR="69393E20">
        <w:rPr>
          <w:rFonts w:ascii="Arial" w:hAnsi="Arial" w:eastAsia="Arial" w:cs="Arial"/>
          <w:noProof w:val="0"/>
          <w:color w:val="auto"/>
          <w:sz w:val="24"/>
          <w:szCs w:val="24"/>
          <w:lang w:val="en-US"/>
        </w:rPr>
        <w:t xml:space="preserve">, model development and validation study," </w:t>
      </w:r>
      <w:r w:rsidRPr="76A3DB6C" w:rsidR="69393E20">
        <w:rPr>
          <w:rFonts w:ascii="Arial" w:hAnsi="Arial" w:eastAsia="Arial" w:cs="Arial"/>
          <w:i w:val="1"/>
          <w:iCs w:val="1"/>
          <w:noProof w:val="0"/>
          <w:color w:val="auto"/>
          <w:sz w:val="24"/>
          <w:szCs w:val="24"/>
          <w:lang w:val="en-US"/>
        </w:rPr>
        <w:t>The Lancet Oncology</w:t>
      </w:r>
      <w:r w:rsidRPr="76A3DB6C" w:rsidR="69393E20">
        <w:rPr>
          <w:rFonts w:ascii="Arial" w:hAnsi="Arial" w:eastAsia="Arial" w:cs="Arial"/>
          <w:noProof w:val="0"/>
          <w:color w:val="auto"/>
          <w:sz w:val="24"/>
          <w:szCs w:val="24"/>
          <w:lang w:val="en-US"/>
        </w:rPr>
        <w:t>, vol. 27, no. 4, March 2026.</w:t>
      </w:r>
      <w:r w:rsidRPr="76A3DB6C" w:rsidR="22A525B2">
        <w:rPr>
          <w:rFonts w:ascii="Arial" w:hAnsi="Arial" w:eastAsia="Arial" w:cs="Arial"/>
          <w:noProof w:val="0"/>
          <w:color w:val="auto"/>
          <w:sz w:val="24"/>
          <w:szCs w:val="24"/>
          <w:lang w:val="en-US"/>
        </w:rPr>
        <w:t xml:space="preserve"> </w:t>
      </w:r>
      <w:r w:rsidRPr="76A3DB6C" w:rsidR="22A525B2">
        <w:rPr>
          <w:rStyle w:val="Hyperlink"/>
          <w:noProof w:val="0"/>
          <w:color w:val="auto"/>
          <w:lang w:val="en-US"/>
        </w:rPr>
        <w:t>https://www.thelancet.com/journals/lanonc/article/PIIS1470-2045(25)00727-2/fulltext</w:t>
      </w:r>
    </w:p>
    <w:p w:rsidR="69393E20" w:rsidP="76A3DB6C" w:rsidRDefault="69393E20" w14:paraId="1C8A7BC1" w14:textId="1F70C827">
      <w:pPr>
        <w:pStyle w:val="Normal"/>
        <w:jc w:val="both"/>
        <w:rPr>
          <w:rStyle w:val="Hyperlink"/>
          <w:noProof w:val="0"/>
          <w:color w:val="auto"/>
          <w:lang w:val="en-US"/>
        </w:rPr>
      </w:pPr>
      <w:r w:rsidRPr="76A3DB6C" w:rsidR="69393E20">
        <w:rPr>
          <w:rFonts w:ascii="Arial" w:hAnsi="Arial" w:eastAsia="Arial" w:cs="Arial"/>
          <w:b w:val="1"/>
          <w:bCs w:val="1"/>
          <w:noProof w:val="0"/>
          <w:color w:val="auto"/>
          <w:sz w:val="24"/>
          <w:szCs w:val="24"/>
          <w:lang w:val="en-US"/>
        </w:rPr>
        <w:t>[9]</w:t>
      </w:r>
      <w:r w:rsidRPr="76A3DB6C" w:rsidR="69393E20">
        <w:rPr>
          <w:rFonts w:ascii="Arial" w:hAnsi="Arial" w:eastAsia="Arial" w:cs="Arial"/>
          <w:noProof w:val="0"/>
          <w:color w:val="auto"/>
          <w:sz w:val="24"/>
          <w:szCs w:val="24"/>
          <w:lang w:val="en-US"/>
        </w:rPr>
        <w:t xml:space="preserve"> A. Sharma, "Novel deep learning-based models for cancer histopathology image analysis," Department of Medical Epidemiology and Biostatistics, </w:t>
      </w:r>
      <w:r w:rsidRPr="76A3DB6C" w:rsidR="69393E20">
        <w:rPr>
          <w:rFonts w:ascii="Arial" w:hAnsi="Arial" w:eastAsia="Arial" w:cs="Arial"/>
          <w:i w:val="1"/>
          <w:iCs w:val="1"/>
          <w:noProof w:val="0"/>
          <w:color w:val="auto"/>
          <w:sz w:val="24"/>
          <w:szCs w:val="24"/>
          <w:lang w:val="en-US"/>
        </w:rPr>
        <w:t xml:space="preserve">Karolinska </w:t>
      </w:r>
      <w:r w:rsidRPr="76A3DB6C" w:rsidR="69393E20">
        <w:rPr>
          <w:rFonts w:ascii="Arial" w:hAnsi="Arial" w:eastAsia="Arial" w:cs="Arial"/>
          <w:i w:val="1"/>
          <w:iCs w:val="1"/>
          <w:noProof w:val="0"/>
          <w:color w:val="auto"/>
          <w:sz w:val="24"/>
          <w:szCs w:val="24"/>
          <w:lang w:val="en-US"/>
        </w:rPr>
        <w:t>Institutet</w:t>
      </w:r>
      <w:r w:rsidRPr="76A3DB6C" w:rsidR="69393E20">
        <w:rPr>
          <w:rFonts w:ascii="Arial" w:hAnsi="Arial" w:eastAsia="Arial" w:cs="Arial"/>
          <w:noProof w:val="0"/>
          <w:color w:val="auto"/>
          <w:sz w:val="24"/>
          <w:szCs w:val="24"/>
          <w:lang w:val="en-US"/>
        </w:rPr>
        <w:t>, June 2026.</w:t>
      </w:r>
      <w:r w:rsidRPr="76A3DB6C" w:rsidR="44EAE279">
        <w:rPr>
          <w:rFonts w:ascii="Arial" w:hAnsi="Arial" w:eastAsia="Arial" w:cs="Arial"/>
          <w:noProof w:val="0"/>
          <w:color w:val="auto"/>
          <w:sz w:val="24"/>
          <w:szCs w:val="24"/>
          <w:lang w:val="en-US"/>
        </w:rPr>
        <w:t xml:space="preserve"> </w:t>
      </w:r>
      <w:r w:rsidRPr="76A3DB6C" w:rsidR="44EAE279">
        <w:rPr>
          <w:rStyle w:val="Hyperlink"/>
          <w:noProof w:val="0"/>
          <w:color w:val="auto"/>
          <w:lang w:val="en-US"/>
        </w:rPr>
        <w:t>https://news.ki.se/novel-deep-learning-based-models-for-cancer-histopathology-image-analysis</w:t>
      </w:r>
    </w:p>
    <w:p w:rsidR="69393E20" w:rsidP="76A3DB6C" w:rsidRDefault="69393E20" w14:paraId="005704FA" w14:textId="5ADBC95C">
      <w:pPr>
        <w:pStyle w:val="Normal"/>
        <w:jc w:val="both"/>
        <w:rPr>
          <w:rStyle w:val="Hyperlink"/>
          <w:noProof w:val="0"/>
          <w:color w:val="auto"/>
          <w:lang w:val="en-US"/>
        </w:rPr>
      </w:pPr>
      <w:r w:rsidRPr="76A3DB6C" w:rsidR="69393E20">
        <w:rPr>
          <w:rFonts w:ascii="Arial" w:hAnsi="Arial" w:eastAsia="Arial" w:cs="Arial"/>
          <w:b w:val="1"/>
          <w:bCs w:val="1"/>
          <w:noProof w:val="0"/>
          <w:color w:val="auto"/>
          <w:sz w:val="24"/>
          <w:szCs w:val="24"/>
          <w:lang w:val="en-US"/>
        </w:rPr>
        <w:t>[10]</w:t>
      </w:r>
      <w:r w:rsidRPr="76A3DB6C" w:rsidR="69393E20">
        <w:rPr>
          <w:rFonts w:ascii="Arial" w:hAnsi="Arial" w:eastAsia="Arial" w:cs="Arial"/>
          <w:noProof w:val="0"/>
          <w:color w:val="auto"/>
          <w:sz w:val="24"/>
          <w:szCs w:val="24"/>
          <w:lang w:val="en-US"/>
        </w:rPr>
        <w:t xml:space="preserve"> "Enhancing AI-Driven Diagnosis of Invasive Ductal Carcinoma with Morphologically Guided and Interpretable Deep Learning," </w:t>
      </w:r>
      <w:r w:rsidRPr="76A3DB6C" w:rsidR="69393E20">
        <w:rPr>
          <w:rFonts w:ascii="Arial" w:hAnsi="Arial" w:eastAsia="Arial" w:cs="Arial"/>
          <w:i w:val="1"/>
          <w:iCs w:val="1"/>
          <w:noProof w:val="0"/>
          <w:color w:val="auto"/>
          <w:sz w:val="24"/>
          <w:szCs w:val="24"/>
          <w:lang w:val="en-US"/>
        </w:rPr>
        <w:t>MDPI Applied Sciences</w:t>
      </w:r>
      <w:r w:rsidRPr="76A3DB6C" w:rsidR="69393E20">
        <w:rPr>
          <w:rFonts w:ascii="Arial" w:hAnsi="Arial" w:eastAsia="Arial" w:cs="Arial"/>
          <w:noProof w:val="0"/>
          <w:color w:val="auto"/>
          <w:sz w:val="24"/>
          <w:szCs w:val="24"/>
          <w:lang w:val="en-US"/>
        </w:rPr>
        <w:t>, vol. 15, no. 12, 2025.</w:t>
      </w:r>
      <w:r w:rsidRPr="76A3DB6C" w:rsidR="0A96665A">
        <w:rPr>
          <w:rFonts w:ascii="Arial" w:hAnsi="Arial" w:eastAsia="Arial" w:cs="Arial"/>
          <w:noProof w:val="0"/>
          <w:color w:val="auto"/>
          <w:sz w:val="24"/>
          <w:szCs w:val="24"/>
          <w:lang w:val="en-US"/>
        </w:rPr>
        <w:t xml:space="preserve"> </w:t>
      </w:r>
      <w:r w:rsidRPr="76A3DB6C" w:rsidR="0A96665A">
        <w:rPr>
          <w:rStyle w:val="Hyperlink"/>
          <w:noProof w:val="0"/>
          <w:color w:val="auto"/>
          <w:lang w:val="en-US"/>
        </w:rPr>
        <w:t>https://www.mdpi.com/2076-3417/15/12/6883</w:t>
      </w:r>
    </w:p>
    <w:p w:rsidR="76A3DB6C" w:rsidP="76A3DB6C" w:rsidRDefault="76A3DB6C" w14:paraId="31076F0A" w14:textId="28902193">
      <w:pPr>
        <w:pStyle w:val="Normal"/>
        <w:jc w:val="both"/>
        <w:rPr>
          <w:rFonts w:ascii="Arial" w:hAnsi="Arial" w:eastAsia="Arial" w:cs="Arial"/>
          <w:noProof w:val="0"/>
          <w:sz w:val="24"/>
          <w:szCs w:val="24"/>
          <w:lang w:val="en-US"/>
        </w:rPr>
      </w:pPr>
    </w:p>
    <w:p w:rsidR="76A3DB6C" w:rsidP="76A3DB6C" w:rsidRDefault="76A3DB6C" w14:paraId="7D8C0E70" w14:textId="776B48FD">
      <w:pPr>
        <w:pStyle w:val="Heading1"/>
        <w:rPr>
          <w:noProof w:val="0"/>
          <w:lang w:val="en-US"/>
        </w:rPr>
      </w:pPr>
    </w:p>
    <w:sectPr>
      <w:pgSz w:w="11907" w:h="16839"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69273c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f34b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7db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e44b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835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4b9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c8b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c0f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1f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1c9f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9300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8e99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8101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fa8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8a68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550199"/>
    <w:rsid w:val="0028C6B5"/>
    <w:rsid w:val="0114F019"/>
    <w:rsid w:val="02AEF608"/>
    <w:rsid w:val="0620A8CC"/>
    <w:rsid w:val="09F183CC"/>
    <w:rsid w:val="0A3CFF9B"/>
    <w:rsid w:val="0A96665A"/>
    <w:rsid w:val="0B5B72D6"/>
    <w:rsid w:val="0D523C0C"/>
    <w:rsid w:val="0F8B594E"/>
    <w:rsid w:val="10E62042"/>
    <w:rsid w:val="128998DF"/>
    <w:rsid w:val="12C37F75"/>
    <w:rsid w:val="13999190"/>
    <w:rsid w:val="13E40DC7"/>
    <w:rsid w:val="14C1DBF9"/>
    <w:rsid w:val="174B8534"/>
    <w:rsid w:val="17A3FD16"/>
    <w:rsid w:val="1A8E9628"/>
    <w:rsid w:val="1BEB7E50"/>
    <w:rsid w:val="1C957595"/>
    <w:rsid w:val="1F372C2B"/>
    <w:rsid w:val="20A4AB34"/>
    <w:rsid w:val="20E0AF82"/>
    <w:rsid w:val="20FDF9A3"/>
    <w:rsid w:val="220F2C29"/>
    <w:rsid w:val="22A525B2"/>
    <w:rsid w:val="23DAA235"/>
    <w:rsid w:val="252951A4"/>
    <w:rsid w:val="27A39E10"/>
    <w:rsid w:val="2852FAF9"/>
    <w:rsid w:val="2A2887CE"/>
    <w:rsid w:val="2A6A48E1"/>
    <w:rsid w:val="2C550199"/>
    <w:rsid w:val="2C8ED5D4"/>
    <w:rsid w:val="2D80ADC1"/>
    <w:rsid w:val="35D43C17"/>
    <w:rsid w:val="38643792"/>
    <w:rsid w:val="38E86EE3"/>
    <w:rsid w:val="3C0B83DD"/>
    <w:rsid w:val="3C9968ED"/>
    <w:rsid w:val="3DFD2DA5"/>
    <w:rsid w:val="3F6C335F"/>
    <w:rsid w:val="4069870D"/>
    <w:rsid w:val="44EAE279"/>
    <w:rsid w:val="45480166"/>
    <w:rsid w:val="4585C82C"/>
    <w:rsid w:val="45B27F05"/>
    <w:rsid w:val="47747D0D"/>
    <w:rsid w:val="4800DA73"/>
    <w:rsid w:val="4886CE77"/>
    <w:rsid w:val="4A3C1FFA"/>
    <w:rsid w:val="4BBAA4DF"/>
    <w:rsid w:val="4DD72B23"/>
    <w:rsid w:val="4DF07EF6"/>
    <w:rsid w:val="4E75B527"/>
    <w:rsid w:val="4EDDB36B"/>
    <w:rsid w:val="50635724"/>
    <w:rsid w:val="507D768E"/>
    <w:rsid w:val="5232E079"/>
    <w:rsid w:val="5306A693"/>
    <w:rsid w:val="532E3CD4"/>
    <w:rsid w:val="5486436D"/>
    <w:rsid w:val="54A248B6"/>
    <w:rsid w:val="582A42BD"/>
    <w:rsid w:val="587C49F2"/>
    <w:rsid w:val="58A3D603"/>
    <w:rsid w:val="59825246"/>
    <w:rsid w:val="5A2AB6C6"/>
    <w:rsid w:val="5AFF569A"/>
    <w:rsid w:val="5DC80E35"/>
    <w:rsid w:val="5E6D0798"/>
    <w:rsid w:val="5EB7C4FD"/>
    <w:rsid w:val="6159018C"/>
    <w:rsid w:val="629FA3C4"/>
    <w:rsid w:val="62D295C4"/>
    <w:rsid w:val="69393E20"/>
    <w:rsid w:val="69718756"/>
    <w:rsid w:val="6BC236ED"/>
    <w:rsid w:val="6D75017D"/>
    <w:rsid w:val="73C8D992"/>
    <w:rsid w:val="76A3DB6C"/>
    <w:rsid w:val="77A0C890"/>
    <w:rsid w:val="7A2F9D56"/>
    <w:rsid w:val="7B03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CEBB"/>
  <w15:chartTrackingRefBased/>
  <w15:docId w15:val="{2E3526C3-FCEF-464E-A68D-2AFD14D141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uiPriority w:val="39"/>
    <w:name w:val="toc 1"/>
    <w:basedOn w:val="Normal"/>
    <w:next w:val="Normal"/>
    <w:unhideWhenUsed/>
    <w:rsid w:val="76A3DB6C"/>
    <w:pPr>
      <w:spacing w:after="100"/>
    </w:pPr>
  </w:style>
  <w:style w:type="paragraph" w:styleId="Heading1">
    <w:uiPriority w:val="9"/>
    <w:name w:val="heading 1"/>
    <w:basedOn w:val="Normal"/>
    <w:next w:val="Normal"/>
    <w:qFormat/>
    <w:rsid w:val="76A3DB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6A3DB6C"/>
    <w:rPr>
      <w:color w:val="467886"/>
      <w:u w:val="single"/>
    </w:rPr>
  </w:style>
  <w:style w:type="paragraph" w:styleId="ListParagraph">
    <w:uiPriority w:val="34"/>
    <w:name w:val="List Paragraph"/>
    <w:basedOn w:val="Normal"/>
    <w:qFormat/>
    <w:rsid w:val="76A3DB6C"/>
    <w:pPr>
      <w:spacing/>
      <w:ind w:left="720"/>
      <w:contextualSpacing/>
    </w:pPr>
  </w:style>
  <w:style w:type="paragraph" w:styleId="Heading3">
    <w:uiPriority w:val="9"/>
    <w:name w:val="heading 3"/>
    <w:basedOn w:val="Normal"/>
    <w:next w:val="Normal"/>
    <w:unhideWhenUsed/>
    <w:qFormat/>
    <w:rsid w:val="76A3DB6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76A3DB6C"/>
    <w:pPr>
      <w:spacing w:after="100"/>
      <w:ind w:left="440"/>
    </w:pPr>
  </w:style>
  <w:style w:type="paragraph" w:styleId="EndnoteText">
    <w:uiPriority w:val="99"/>
    <w:name w:val="endnote text"/>
    <w:basedOn w:val="Normal"/>
    <w:semiHidden/>
    <w:unhideWhenUsed/>
    <w:rsid w:val="76A3DB6C"/>
    <w:rPr>
      <w:sz w:val="20"/>
      <w:szCs w:val="20"/>
    </w:rPr>
    <w:pPr>
      <w:spacing w:after="0" w:line="240" w:lineRule="auto"/>
    </w:pPr>
  </w:style>
  <w:style w:type="character" w:styleId="EndnoteReference">
    <w:uiPriority w:val="99"/>
    <w:name w:val="endnote reference"/>
    <w:basedOn w:val="DefaultParagraphFont"/>
    <w:semiHidden/>
    <w:unhideWhenUsed/>
    <w:rsid w:val="76A3DB6C"/>
    <w:rPr>
      <w:vertAlign w:val="superscript"/>
    </w:rPr>
  </w:style>
  <w:style w:type="paragraph" w:styleId="Heading2">
    <w:uiPriority w:val="9"/>
    <w:name w:val="heading 2"/>
    <w:basedOn w:val="Normal"/>
    <w:next w:val="Normal"/>
    <w:unhideWhenUsed/>
    <w:qFormat/>
    <w:rsid w:val="76A3DB6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5352882" /><Relationship Type="http://schemas.openxmlformats.org/officeDocument/2006/relationships/image" Target="/media/image2.png" Id="rId93537882" /><Relationship Type="http://schemas.openxmlformats.org/officeDocument/2006/relationships/image" Target="/media/image3.png" Id="rId1222182764" /><Relationship Type="http://schemas.openxmlformats.org/officeDocument/2006/relationships/image" Target="/media/image4.png" Id="rId1219254547" /><Relationship Type="http://schemas.openxmlformats.org/officeDocument/2006/relationships/hyperlink" Target="https://www.who.int/news-room/fact-sheets/detail/breast-cancer" TargetMode="External" Id="R3abecf550255472e" /><Relationship Type="http://schemas.openxmlformats.org/officeDocument/2006/relationships/hyperlink" Target="https://www.kaggle.com/datasets/paultimothymooney/breast-histopathology-images" TargetMode="External" Id="R72fa36de4eed4418" /><Relationship Type="http://schemas.openxmlformats.org/officeDocument/2006/relationships/hyperlink" Target="https://www.google.com/search?q=https%3A%2F%2Fdata.mendeley.com%2Fdatasets%2Fw7jjcx7gj6%2F1" TargetMode="External" Id="R95451c83d25f46f4" /><Relationship Type="http://schemas.openxmlformats.org/officeDocument/2006/relationships/hyperlink" Target="https://www.google.com/search?q=https%3A%2F%2Fpaperswithcode.com%2Fdataset%2Fbreakhis" TargetMode="External" Id="R473a7d7f50e34ac8" /><Relationship Type="http://schemas.openxmlformats.org/officeDocument/2006/relationships/numbering" Target="numbering.xml" Id="Rd417308d1da347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c09e6e68050f401c"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c09e6e68050f401c"/>
  </wetp:taskpane>
</wetp:taskpanes>
</file>

<file path=word/webextensions/webextension.xml><?xml version="1.0" encoding="utf-8"?>
<we:webextension xmlns:we="http://schemas.microsoft.com/office/webextensions/webextension/2010/11" id="efd2f95e-48bc-443c-ac18-66cc77206ddb">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2026-06-29T16:57:09.2358378Z</dcterms:created>
  <dcterms:modified xsi:type="dcterms:W3CDTF">2026-06-30T13:41:59.3711275Z</dcterms:modified>
  <dc:creator>Khadija Ibrahim [Student-PECS]</dc:creator>
  <lastModifiedBy>Khadija Ibrahim [Student-PECS]</lastModifiedBy>
</coreProperties>
</file>