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467D" w14:textId="77F5033A" w:rsidR="00D67601" w:rsidRDefault="00B73CB8">
      <w:r w:rsidRPr="00B73CB8">
        <w:drawing>
          <wp:inline distT="0" distB="0" distL="0" distR="0" wp14:anchorId="0D89D0BE" wp14:editId="0A3A943F">
            <wp:extent cx="6812280" cy="56692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601" w:rsidSect="00B73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B8"/>
    <w:rsid w:val="00084A17"/>
    <w:rsid w:val="00611409"/>
    <w:rsid w:val="00B7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343A"/>
  <w15:chartTrackingRefBased/>
  <w15:docId w15:val="{DE58F2DB-3ED8-498A-A744-92ABF931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M. Beisenova</dc:creator>
  <cp:keywords/>
  <dc:description/>
  <cp:lastModifiedBy>Fariza M. Beisenova</cp:lastModifiedBy>
  <cp:revision>1</cp:revision>
  <dcterms:created xsi:type="dcterms:W3CDTF">2021-10-22T17:52:00Z</dcterms:created>
  <dcterms:modified xsi:type="dcterms:W3CDTF">2021-10-22T17:52:00Z</dcterms:modified>
</cp:coreProperties>
</file>