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</w:rPr>
        <w:t>КОЛЛЕДЖ МИРОВОЙ ЭКОНОМИКИ И ПЕРЕДОВЫХ ТЕХНОЛОГИЙ</w:t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sz w:val="40"/>
        </w:rPr>
        <w:t>ТЕХНИЧЕСКОЕ ЗАДАНИЕ</w:t>
      </w:r>
    </w:p>
    <w:p>
      <w:pPr>
        <w:jc w:val="center"/>
      </w:pPr>
      <w:r>
        <w:rPr>
          <w:b/>
          <w:i w:val="0"/>
        </w:rPr>
        <w:t>по ГОСТ 19.201-78 (ЕСПД)</w:t>
      </w:r>
    </w:p>
    <w:p>
      <w:pPr>
        <w:jc w:val="center"/>
      </w:pPr>
      <w:r>
        <w:rPr>
          <w:b w:val="0"/>
          <w:i w:val="0"/>
        </w:rPr>
        <w:t>на разработку информационной системы «Спортивный клуб» (учёт занятий и посещаемости)</w:t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ind w:left="4535"/>
        <w:jc w:val="left"/>
      </w:pPr>
      <w:r>
        <w:rPr>
          <w:b w:val="0"/>
          <w:i w:val="0"/>
        </w:rPr>
        <w:t>Исполнитель: студент группы о-П 1125</w:t>
      </w:r>
    </w:p>
    <w:p>
      <w:pPr>
        <w:ind w:left="4535"/>
        <w:jc w:val="left"/>
      </w:pPr>
      <w:r>
        <w:rPr>
          <w:b w:val="0"/>
          <w:i w:val="0"/>
        </w:rPr>
        <w:t>Узалов Гамид Иманалиевич</w:t>
      </w:r>
    </w:p>
    <w:p>
      <w:pPr>
        <w:ind w:left="4535"/>
        <w:jc w:val="left"/>
      </w:pPr>
      <w:r>
        <w:rPr>
          <w:b w:val="0"/>
          <w:i w:val="0"/>
        </w:rPr>
      </w:r>
    </w:p>
    <w:p>
      <w:pPr>
        <w:ind w:left="4535"/>
        <w:jc w:val="left"/>
      </w:pPr>
      <w:r>
        <w:rPr>
          <w:b w:val="0"/>
          <w:i w:val="0"/>
        </w:rPr>
        <w:t>Руководитель: Евдошенко Наиля Ильнуровна</w:t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Москва 2026</w:t>
      </w:r>
    </w:p>
    <w:p>
      <w:r>
        <w:br w:type="page"/>
      </w:r>
    </w:p>
    <w:p>
      <w:pPr>
        <w:jc w:val="center"/>
      </w:pPr>
      <w:r>
        <w:rPr>
          <w:b/>
          <w:i w:val="0"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Правый клик → «Обновить поле», чтобы построить оглавление.</w:t>
        <w:fldChar w:fldCharType="end"/>
      </w:r>
    </w:p>
    <w:p>
      <w:r>
        <w:br w:type="page"/>
      </w:r>
    </w:p>
    <w:p>
      <w:pPr>
        <w:pStyle w:val="Heading1"/>
      </w:pPr>
      <w:r>
        <w:t>1 ВВЕДЕНИЕ</w:t>
      </w:r>
    </w:p>
    <w:p>
      <w:pPr>
        <w:pStyle w:val="Heading2"/>
      </w:pPr>
      <w:r>
        <w:t>1.1 Наименование программы</w:t>
      </w:r>
    </w:p>
    <w:p>
      <w:pPr>
        <w:ind w:firstLine="709"/>
        <w:jc w:val="both"/>
      </w:pPr>
      <w:r>
        <w:rPr>
          <w:b w:val="0"/>
          <w:i w:val="0"/>
        </w:rPr>
        <w:t>Наименование: информационная система «Спортивный клуб» (далее — Система). Условное обозначение: SportClub. Основание для названия — тема курсового проекта «Разработка информационной системы учёта занятий и посещаемости спортивного клуба».</w:t>
      </w:r>
    </w:p>
    <w:p>
      <w:pPr>
        <w:pStyle w:val="Heading2"/>
      </w:pPr>
      <w:r>
        <w:t>1.2 Область применения</w:t>
      </w:r>
    </w:p>
    <w:p>
      <w:pPr>
        <w:ind w:firstLine="709"/>
        <w:jc w:val="both"/>
      </w:pPr>
      <w:r>
        <w:rPr>
          <w:b w:val="0"/>
          <w:i w:val="0"/>
        </w:rPr>
        <w:t>Система предназначена для администраторов и операторов спортивного клуба и автоматизирует учёт клиентов, предварительную запись на занятия, формирование расписания тренеров и клиентов, регистрацию посещений и расчёт стоимости занятий для каждого клиента с учётом скидки по абонементу.</w:t>
      </w:r>
    </w:p>
    <w:p>
      <w:pPr>
        <w:pStyle w:val="Heading1"/>
      </w:pPr>
      <w:r>
        <w:t>2 ОСНОВАНИЕ ДЛЯ РАЗРАБОТКИ</w:t>
      </w:r>
    </w:p>
    <w:p>
      <w:pPr>
        <w:ind w:firstLine="709"/>
        <w:jc w:val="both"/>
      </w:pPr>
      <w:r>
        <w:rPr>
          <w:b w:val="0"/>
          <w:i w:val="0"/>
        </w:rPr>
        <w:t>Основанием для разработки является задание на курсовой проект по дисциплине «Разработка программных модулей» (вариант 10 «Спортивный клуб»), выданное руководителем курсового проекта Евдошенко Н. И. Разработка ведётся студентом группы о-П 1125 Узаловым Г. И.</w:t>
      </w:r>
    </w:p>
    <w:p>
      <w:pPr>
        <w:pStyle w:val="Heading1"/>
      </w:pPr>
      <w:r>
        <w:t>3 НАЗНАЧЕНИЕ РАЗРАБОТКИ</w:t>
      </w:r>
    </w:p>
    <w:p>
      <w:pPr>
        <w:pStyle w:val="Heading2"/>
      </w:pPr>
      <w:r>
        <w:t>3.1 Функциональное назначение</w:t>
      </w:r>
    </w:p>
    <w:p>
      <w:pPr>
        <w:ind w:firstLine="709"/>
        <w:jc w:val="both"/>
      </w:pPr>
      <w:r>
        <w:rPr>
          <w:b w:val="0"/>
          <w:i w:val="0"/>
        </w:rPr>
        <w:t>Система обеспечивает ведение картотеки клиентов, секций, тренеров и залов; запись клиентов в группы занятий с контролем наполняемости; регистрацию посещений; оформление абонементов со скидкой; получение сводных данных по группам и составу клиентов; печать расписания зала.</w:t>
      </w:r>
    </w:p>
    <w:p>
      <w:pPr>
        <w:pStyle w:val="Heading2"/>
      </w:pPr>
      <w:r>
        <w:t>3.2 Эксплуатационное назначение</w:t>
      </w:r>
    </w:p>
    <w:p>
      <w:pPr>
        <w:ind w:firstLine="709"/>
        <w:jc w:val="both"/>
      </w:pPr>
      <w:r>
        <w:rPr>
          <w:b w:val="0"/>
          <w:i w:val="0"/>
        </w:rPr>
        <w:t>Система эксплуатируется в одном помещении клуба на одном рабочем месте администратора (веб-интерфейс на локальном компьютере или в локальной сети). Одновременная работа нескольких операторов допускается в пределах возможностей СУБД SQLite.</w:t>
      </w:r>
    </w:p>
    <w:p>
      <w:pPr>
        <w:pStyle w:val="Heading1"/>
      </w:pPr>
      <w:r>
        <w:t>4 ТРЕБОВАНИЯ К ПРОГРАММЕ</w:t>
      </w:r>
    </w:p>
    <w:p>
      <w:pPr>
        <w:pStyle w:val="Heading2"/>
      </w:pPr>
      <w:r>
        <w:t>4.1 Требования к функциональным характеристикам</w:t>
      </w:r>
    </w:p>
    <w:p>
      <w:pPr>
        <w:keepNext/>
        <w:ind w:firstLine="709"/>
        <w:jc w:val="both"/>
      </w:pPr>
      <w:r>
        <w:rPr>
          <w:b w:val="0"/>
          <w:i w:val="0"/>
        </w:rPr>
        <w:t>Система должна обеспечивать выполнение функций, перечисленных в таблице 1. В последнем столбце указан статус реализации на момент сдачи проекта.</w:t>
      </w:r>
    </w:p>
    <w:p>
      <w:pPr>
        <w:keepNext/>
        <w:jc w:val="left"/>
      </w:pPr>
      <w:r>
        <w:rPr>
          <w:b w:val="0"/>
          <w:i w:val="0"/>
        </w:rPr>
        <w:t>Таблица 1 – Функциональные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5783"/>
        <w:gridCol w:w="1247"/>
        <w:gridCol w:w="2041"/>
      </w:tblGrid>
      <w:tr>
        <w:trPr>
          <w:tblHeader w:val="true"/>
        </w:trPr>
        <w:tc>
          <w:tcPr>
            <w:tcW w:type="dxa" w:w="850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5783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Требование</w:t>
            </w:r>
          </w:p>
        </w:tc>
        <w:tc>
          <w:tcPr>
            <w:tcW w:type="dxa" w:w="1247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Роль</w:t>
            </w:r>
          </w:p>
        </w:tc>
        <w:tc>
          <w:tcPr>
            <w:tcW w:type="dxa" w:w="2041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Статус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ФТ-1</w:t>
            </w:r>
          </w:p>
        </w:tc>
        <w:tc>
          <w:tcPr>
            <w:tcW w:type="dxa" w:w="5783"/>
          </w:tcPr>
          <w:p>
            <w:pPr>
              <w:spacing w:line="240" w:lineRule="auto"/>
            </w:pPr>
            <w:r/>
            <w:r>
              <w:rPr>
                <w:sz w:val="22"/>
              </w:rPr>
              <w:t>Авторизация по логину и паролю; пары «логин — пароль» хранятся в отдельной таблице БД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sz w:val="22"/>
              </w:rPr>
              <w:t>Все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Реализовано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ФТ-2</w:t>
            </w:r>
          </w:p>
        </w:tc>
        <w:tc>
          <w:tcPr>
            <w:tcW w:type="dxa" w:w="5783"/>
          </w:tcPr>
          <w:p>
            <w:pPr>
              <w:spacing w:line="240" w:lineRule="auto"/>
            </w:pPr>
            <w:r/>
            <w:r>
              <w:rPr>
                <w:sz w:val="22"/>
              </w:rPr>
              <w:t>Две роли: администратор и оператор; администратор добавляет новых пользователей-операторов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sz w:val="22"/>
              </w:rPr>
              <w:t>Адм.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Реализовано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ФТ-3</w:t>
            </w:r>
          </w:p>
        </w:tc>
        <w:tc>
          <w:tcPr>
            <w:tcW w:type="dxa" w:w="5783"/>
          </w:tcPr>
          <w:p>
            <w:pPr>
              <w:spacing w:line="240" w:lineRule="auto"/>
            </w:pPr>
            <w:r/>
            <w:r>
              <w:rPr>
                <w:sz w:val="22"/>
              </w:rPr>
              <w:t>Учёт клиентов: фамилия, имя, отчество, пол, дата рождения, контактный телефон; добавление, просмотр, редактирование, удаление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sz w:val="22"/>
              </w:rPr>
              <w:t>Оп., Адм.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Реализовано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ФТ-4</w:t>
            </w:r>
          </w:p>
        </w:tc>
        <w:tc>
          <w:tcPr>
            <w:tcW w:type="dxa" w:w="5783"/>
          </w:tcPr>
          <w:p>
            <w:pPr>
              <w:spacing w:line="240" w:lineRule="auto"/>
            </w:pPr>
            <w:r/>
            <w:r>
              <w:rPr>
                <w:sz w:val="22"/>
              </w:rPr>
              <w:t>Справочники секций (плавание, гимнастика и др.), тренеров и залов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sz w:val="22"/>
              </w:rPr>
              <w:t>Адм.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Реализовано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ФТ-5</w:t>
            </w:r>
          </w:p>
        </w:tc>
        <w:tc>
          <w:tcPr>
            <w:tcW w:type="dxa" w:w="5783"/>
          </w:tcPr>
          <w:p>
            <w:pPr>
              <w:spacing w:line="240" w:lineRule="auto"/>
            </w:pPr>
            <w:r/>
            <w:r>
              <w:rPr>
                <w:sz w:val="22"/>
              </w:rPr>
              <w:t>Группы занятий: секция, тренер, зал, день недели, время начала, длительность (мин), стоимость занятия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sz w:val="22"/>
              </w:rPr>
              <w:t>Адм.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Реализовано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ФТ-6</w:t>
            </w:r>
          </w:p>
        </w:tc>
        <w:tc>
          <w:tcPr>
            <w:tcW w:type="dxa" w:w="5783"/>
          </w:tcPr>
          <w:p>
            <w:pPr>
              <w:spacing w:line="240" w:lineRule="auto"/>
            </w:pPr>
            <w:r/>
            <w:r>
              <w:rPr>
                <w:sz w:val="22"/>
              </w:rPr>
              <w:t>Запись клиента в одну или несколько секций (предварительная запись, действующая, отменена)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sz w:val="22"/>
              </w:rPr>
              <w:t>Оп., Адм.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Реализовано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ФТ-7</w:t>
            </w:r>
          </w:p>
        </w:tc>
        <w:tc>
          <w:tcPr>
            <w:tcW w:type="dxa" w:w="5783"/>
          </w:tcPr>
          <w:p>
            <w:pPr>
              <w:spacing w:line="240" w:lineRule="auto"/>
            </w:pPr>
            <w:r/>
            <w:r>
              <w:rPr>
                <w:sz w:val="22"/>
              </w:rPr>
              <w:t>Ограничение: в одну группу к одному тренеру на одно время — не более 10 человек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sz w:val="22"/>
              </w:rPr>
              <w:t>Система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Реализовано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ФТ-8</w:t>
            </w:r>
          </w:p>
        </w:tc>
        <w:tc>
          <w:tcPr>
            <w:tcW w:type="dxa" w:w="5783"/>
          </w:tcPr>
          <w:p>
            <w:pPr>
              <w:spacing w:line="240" w:lineRule="auto"/>
            </w:pPr>
            <w:r/>
            <w:r>
              <w:rPr>
                <w:sz w:val="22"/>
              </w:rPr>
              <w:t>Если длительность занятия не указана при вводе, устанавливается 60 минут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sz w:val="22"/>
              </w:rPr>
              <w:t>Система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Реализовано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ФТ-9</w:t>
            </w:r>
          </w:p>
        </w:tc>
        <w:tc>
          <w:tcPr>
            <w:tcW w:type="dxa" w:w="5783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Регистрация посещений клиентами занятий (присутствовал / пропуск)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sz w:val="22"/>
              </w:rPr>
              <w:t>Оп., Адм.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Реализовано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ФТ-10</w:t>
            </w:r>
          </w:p>
        </w:tc>
        <w:tc>
          <w:tcPr>
            <w:tcW w:type="dxa" w:w="5783"/>
          </w:tcPr>
          <w:p>
            <w:pPr>
              <w:spacing w:line="240" w:lineRule="auto"/>
            </w:pPr>
            <w:r/>
            <w:r>
              <w:rPr>
                <w:sz w:val="22"/>
              </w:rPr>
              <w:t>Абонементы со скидкой от 3 до 10 % и сроком действия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sz w:val="22"/>
              </w:rPr>
              <w:t>Оп., Адм.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Реализовано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ФТ-11</w:t>
            </w:r>
          </w:p>
        </w:tc>
        <w:tc>
          <w:tcPr>
            <w:tcW w:type="dxa" w:w="5783"/>
          </w:tcPr>
          <w:p>
            <w:pPr>
              <w:spacing w:line="240" w:lineRule="auto"/>
            </w:pPr>
            <w:r/>
            <w:r>
              <w:rPr>
                <w:sz w:val="22"/>
              </w:rPr>
              <w:t>Расчёт стоимости занятий клиента за период с учётом скидки действующего абонемента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sz w:val="22"/>
              </w:rPr>
              <w:t>Оп., Адм.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Реализовано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ФТ-12</w:t>
            </w:r>
          </w:p>
        </w:tc>
        <w:tc>
          <w:tcPr>
            <w:tcW w:type="dxa" w:w="5783"/>
          </w:tcPr>
          <w:p>
            <w:pPr>
              <w:spacing w:line="240" w:lineRule="auto"/>
            </w:pPr>
            <w:r/>
            <w:r>
              <w:rPr>
                <w:sz w:val="22"/>
              </w:rPr>
              <w:t>Расписание недели: сетка групп по дням недели с заполненностью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sz w:val="22"/>
              </w:rPr>
              <w:t>Оп., Адм.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Реализовано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ФТ-13</w:t>
            </w:r>
          </w:p>
        </w:tc>
        <w:tc>
          <w:tcPr>
            <w:tcW w:type="dxa" w:w="5783"/>
          </w:tcPr>
          <w:p>
            <w:pPr>
              <w:spacing w:line="240" w:lineRule="auto"/>
            </w:pPr>
            <w:r/>
            <w:r>
              <w:rPr>
                <w:sz w:val="22"/>
              </w:rPr>
              <w:t>Запрос: список групп с указанием количества клиентов на сегодняшний день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sz w:val="22"/>
              </w:rPr>
              <w:t>Оп., Адм.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Реализовано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ФТ-14</w:t>
            </w:r>
          </w:p>
        </w:tc>
        <w:tc>
          <w:tcPr>
            <w:tcW w:type="dxa" w:w="5783"/>
          </w:tcPr>
          <w:p>
            <w:pPr>
              <w:spacing w:line="240" w:lineRule="auto"/>
            </w:pPr>
            <w:r/>
            <w:r>
              <w:rPr>
                <w:sz w:val="22"/>
              </w:rPr>
              <w:t>Запрос: количество текущих клиентов по видам занятий — мужчин и женщин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sz w:val="22"/>
              </w:rPr>
              <w:t>Оп., Адм.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Реализовано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ФТ-15</w:t>
            </w:r>
          </w:p>
        </w:tc>
        <w:tc>
          <w:tcPr>
            <w:tcW w:type="dxa" w:w="5783"/>
          </w:tcPr>
          <w:p>
            <w:pPr>
              <w:spacing w:line="240" w:lineRule="auto"/>
            </w:pPr>
            <w:r/>
            <w:r>
              <w:rPr>
                <w:sz w:val="22"/>
              </w:rPr>
              <w:t>Выходной документ «Расписание зала»: номер зала, дата распечатки, по дням недели строки «начало – окончание – группа»; вывод на печать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sz w:val="22"/>
              </w:rPr>
              <w:t>Оп., Адм.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Реализовано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ФТ-16</w:t>
            </w:r>
          </w:p>
        </w:tc>
        <w:tc>
          <w:tcPr>
            <w:tcW w:type="dxa" w:w="5783"/>
          </w:tcPr>
          <w:p>
            <w:pPr>
              <w:spacing w:line="240" w:lineRule="auto"/>
            </w:pPr>
            <w:r/>
            <w:r>
              <w:rPr>
                <w:sz w:val="22"/>
              </w:rPr>
              <w:t>Главная страница с показателями (клиенты, занимающиеся, группы, абонементы) и диаграммами заполненности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sz w:val="22"/>
              </w:rPr>
              <w:t>Оп., Адм.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Реализовано</w:t>
            </w:r>
          </w:p>
        </w:tc>
      </w:tr>
    </w:tbl>
    <w:p>
      <w:pPr>
        <w:spacing w:after="0"/>
      </w:pPr>
    </w:p>
    <w:p>
      <w:pPr>
        <w:pStyle w:val="Heading2"/>
      </w:pPr>
      <w:r>
        <w:t>4.2 Требования к базе данных</w:t>
      </w:r>
    </w:p>
    <w:p>
      <w:pPr>
        <w:keepNext/>
        <w:ind w:firstLine="709"/>
        <w:jc w:val="both"/>
      </w:pPr>
      <w:r>
        <w:rPr>
          <w:b w:val="0"/>
          <w:i w:val="0"/>
        </w:rPr>
        <w:t>База данных должна быть реализована в СУБД SQLite и содержать отношения, указанные в таблице 2. Ссылочная целостность обеспечивается внешними ключами; недопустимые данные отсекаются ограничениями уровня СУБД.</w:t>
      </w:r>
    </w:p>
    <w:p>
      <w:pPr>
        <w:keepNext/>
        <w:jc w:val="left"/>
      </w:pPr>
      <w:r>
        <w:rPr>
          <w:b w:val="0"/>
          <w:i w:val="0"/>
        </w:rPr>
        <w:t>Таблица 2 – Отношения базы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4252"/>
      </w:tblGrid>
      <w:tr>
        <w:trPr>
          <w:tblHeader w:val="true"/>
        </w:trPr>
        <w:tc>
          <w:tcPr>
            <w:tcW w:type="dxa" w:w="1701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Отношение</w:t>
            </w:r>
          </w:p>
        </w:tc>
        <w:tc>
          <w:tcPr>
            <w:tcW w:type="dxa" w:w="3969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Обязательные атрибуты</w:t>
            </w:r>
          </w:p>
        </w:tc>
        <w:tc>
          <w:tcPr>
            <w:tcW w:type="dxa" w:w="4252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Ограничения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Клиент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фамилия, имя, отчество, пол (М/Ж), дата рождения, телефон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телефон по шаблону; пол из списка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Секция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название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уникальное название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Тренер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фамилия, имя, отчество, телефон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Зал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номер, название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уникальный номер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Группа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секция, тренер, зал, день недели, время начала, длительность, стоимость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день 0–6; стоимость ≥ 0; удаление секции, тренера и зала с группами запрещено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Запись на занятия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клиент, группа, статус, дата записи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уникальность пары «клиент — группа»; не более 10 действующих записей в группе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Абонемент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клиент, скидка (%), дата начала, дата окончания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скидка от 3 до 10; окончание не раньше начала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Посещение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запись, дата, признак присутствия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уникальность пары «запись — дата»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Пользователь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логин, хеш пароля, роль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уникальный логин</w:t>
            </w:r>
          </w:p>
        </w:tc>
      </w:tr>
    </w:tbl>
    <w:p>
      <w:pPr>
        <w:spacing w:after="0"/>
      </w:pPr>
    </w:p>
    <w:p>
      <w:pPr>
        <w:pStyle w:val="Heading2"/>
      </w:pPr>
      <w:r>
        <w:t>4.3 Требования к серверной логике (триггеры)</w:t>
      </w:r>
    </w:p>
    <w:p>
      <w:pPr>
        <w:pStyle w:val="ListBullet"/>
        <w:spacing w:line="360" w:lineRule="auto"/>
        <w:jc w:val="both"/>
      </w:pPr>
      <w:r>
        <w:t>Формирование значений первичных ключей выполняется СУБД автоматически (автоинкремент) — аналог триггера-генератора.</w:t>
      </w:r>
    </w:p>
    <w:p>
      <w:pPr>
        <w:pStyle w:val="ListBullet"/>
        <w:spacing w:line="360" w:lineRule="auto"/>
        <w:jc w:val="both"/>
      </w:pPr>
      <w:r>
        <w:t>Триггер «длительность по умолчанию»: при вставке или изменении группы без указанной длительности занятия устанавливается значение 60 минут.</w:t>
      </w:r>
    </w:p>
    <w:p>
      <w:pPr>
        <w:pStyle w:val="ListBullet"/>
        <w:spacing w:line="360" w:lineRule="auto"/>
        <w:jc w:val="both"/>
      </w:pPr>
      <w:r>
        <w:t>Триггер «лимит группы»: операция вставки или изменения записи, приводящая к 11-му действующему участнику группы, отклоняется с сообщением «В группе уже 10 человек». Отменённые записи место в группе не занимают.</w:t>
      </w:r>
    </w:p>
    <w:p>
      <w:pPr>
        <w:pStyle w:val="Heading2"/>
      </w:pPr>
      <w:r>
        <w:t>4.4 Требования к интерфейсу</w:t>
      </w:r>
    </w:p>
    <w:p>
      <w:pPr>
        <w:pStyle w:val="ListBullet"/>
        <w:spacing w:line="360" w:lineRule="auto"/>
        <w:jc w:val="both"/>
      </w:pPr>
      <w:r>
        <w:t>Веб-интерфейс на русском языке, работающий в современных браузерах без установки дополнительного ПО.</w:t>
      </w:r>
    </w:p>
    <w:p>
      <w:pPr>
        <w:pStyle w:val="ListBullet"/>
        <w:spacing w:line="360" w:lineRule="auto"/>
        <w:jc w:val="both"/>
      </w:pPr>
      <w:r>
        <w:t>Единое боковое меню; состав пунктов зависит от роли пользователя.</w:t>
      </w:r>
    </w:p>
    <w:p>
      <w:pPr>
        <w:pStyle w:val="ListBullet"/>
        <w:spacing w:line="360" w:lineRule="auto"/>
        <w:jc w:val="both"/>
      </w:pPr>
      <w:r>
        <w:t>Для каждой таблицы предметной области — формы просмотра (с постраничным выводом), добавления, редактирования и удаления.</w:t>
      </w:r>
    </w:p>
    <w:p>
      <w:pPr>
        <w:pStyle w:val="ListBullet"/>
        <w:spacing w:line="360" w:lineRule="auto"/>
        <w:jc w:val="both"/>
      </w:pPr>
      <w:r>
        <w:t>Ошибки ввода и нарушения ограничений отображаются в форме понятным сообщением.</w:t>
      </w:r>
    </w:p>
    <w:p>
      <w:pPr>
        <w:pStyle w:val="ListBullet"/>
        <w:spacing w:line="360" w:lineRule="auto"/>
        <w:jc w:val="both"/>
      </w:pPr>
      <w:r>
        <w:t>Страницы запросов и выходной документ должны быть оформлены для печати (скрытие элементов навигации).</w:t>
      </w:r>
    </w:p>
    <w:p>
      <w:pPr>
        <w:pStyle w:val="Heading2"/>
      </w:pPr>
      <w:r>
        <w:t>4.5 Требования к разграничению доступа</w:t>
      </w:r>
    </w:p>
    <w:p>
      <w:pPr>
        <w:keepNext/>
        <w:jc w:val="left"/>
      </w:pPr>
      <w:r>
        <w:rPr>
          <w:b w:val="0"/>
          <w:i w:val="0"/>
        </w:rPr>
        <w:t>Таблица 3 – Права ролей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984"/>
        <w:gridCol w:w="2835"/>
      </w:tblGrid>
      <w:tr>
        <w:trPr>
          <w:tblHeader w:val="true"/>
        </w:trPr>
        <w:tc>
          <w:tcPr>
            <w:tcW w:type="dxa" w:w="5102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Функция</w:t>
            </w:r>
          </w:p>
        </w:tc>
        <w:tc>
          <w:tcPr>
            <w:tcW w:type="dxa" w:w="1984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Оператор</w:t>
            </w:r>
          </w:p>
        </w:tc>
        <w:tc>
          <w:tcPr>
            <w:tcW w:type="dxa" w:w="2835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Администратор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4"/>
              </w:rPr>
              <w:t>Клиенты, записи, посещения, абонементы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4"/>
              </w:rPr>
              <w:t>да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4"/>
              </w:rPr>
              <w:t>да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4"/>
              </w:rPr>
              <w:t>Запросы, расписание недели, расчёт стоимости, печать расписания зала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4"/>
              </w:rPr>
              <w:t>да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4"/>
              </w:rPr>
              <w:t>да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4"/>
              </w:rPr>
              <w:t>Справочники: секции, тренеры, залы, группы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4"/>
              </w:rPr>
              <w:t>да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Добавление пользователей-операторов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4"/>
              </w:rPr>
              <w:t>да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rPr>
          <w:b w:val="0"/>
          <w:i w:val="0"/>
        </w:rPr>
        <w:t>Права проверяются на сервере; при нарушении возвращается ответ 403. Пароли хранятся только в виде хешей.</w:t>
      </w:r>
    </w:p>
    <w:p>
      <w:pPr>
        <w:pStyle w:val="Heading2"/>
      </w:pPr>
      <w:r>
        <w:t>4.6 Требования к надёжности</w:t>
      </w:r>
    </w:p>
    <w:p>
      <w:pPr>
        <w:pStyle w:val="ListBullet"/>
        <w:spacing w:line="360" w:lineRule="auto"/>
        <w:jc w:val="both"/>
      </w:pPr>
      <w:r>
        <w:t>Целостность данных обеспечивается ограничениями СУБД независимо от интерфейса.</w:t>
      </w:r>
    </w:p>
    <w:p>
      <w:pPr>
        <w:pStyle w:val="ListBullet"/>
        <w:spacing w:line="360" w:lineRule="auto"/>
        <w:jc w:val="both"/>
      </w:pPr>
      <w:r>
        <w:t>Приложение защищено от CSRF, XSS и SQL-инъекций средствами фреймворка Django.</w:t>
      </w:r>
    </w:p>
    <w:p>
      <w:pPr>
        <w:pStyle w:val="ListBullet"/>
        <w:spacing w:line="360" w:lineRule="auto"/>
        <w:jc w:val="both"/>
      </w:pPr>
      <w:r>
        <w:t>Удаление данных, на которые ссылаются другие записи, защищено (PROTECT) или выполняется каскадно по описанным правилам.</w:t>
      </w:r>
    </w:p>
    <w:p>
      <w:pPr>
        <w:pStyle w:val="Heading2"/>
      </w:pPr>
      <w:r>
        <w:t>4.7 Условия эксплуатации и технические средства</w:t>
      </w:r>
    </w:p>
    <w:p>
      <w:pPr>
        <w:pStyle w:val="ListBullet"/>
        <w:spacing w:line="360" w:lineRule="auto"/>
        <w:jc w:val="both"/>
      </w:pPr>
      <w:r>
        <w:t>Операционная система: Windows, macOS или Linux.</w:t>
      </w:r>
    </w:p>
    <w:p>
      <w:pPr>
        <w:pStyle w:val="ListBullet"/>
        <w:spacing w:line="360" w:lineRule="auto"/>
        <w:jc w:val="both"/>
      </w:pPr>
      <w:r>
        <w:t>Интерпретатор Python 3.9 и выше; фреймворк Django 4.2 LTS или 5.2.</w:t>
      </w:r>
    </w:p>
    <w:p>
      <w:pPr>
        <w:pStyle w:val="ListBullet"/>
        <w:spacing w:line="360" w:lineRule="auto"/>
        <w:jc w:val="both"/>
      </w:pPr>
      <w:r>
        <w:t>Оперативная память не менее 512 МБ, свободное место на диске не менее 200 МБ.</w:t>
      </w:r>
    </w:p>
    <w:p>
      <w:pPr>
        <w:pStyle w:val="ListBullet"/>
        <w:spacing w:line="360" w:lineRule="auto"/>
        <w:jc w:val="both"/>
      </w:pPr>
      <w:r>
        <w:t>Браузер: актуальные версии Chrome, Firefox, Safari, Edge.</w:t>
      </w:r>
    </w:p>
    <w:p>
      <w:pPr>
        <w:pStyle w:val="Heading1"/>
      </w:pPr>
      <w:r>
        <w:t>5 ТРЕБОВАНИЯ К ПРОГРАММНОЙ ДОКУМЕНТАЦИИ</w:t>
      </w:r>
    </w:p>
    <w:p>
      <w:pPr>
        <w:ind w:firstLine="709"/>
        <w:jc w:val="both"/>
      </w:pPr>
      <w:r>
        <w:rPr>
          <w:b w:val="0"/>
          <w:i w:val="0"/>
        </w:rPr>
        <w:t>В составе документации должны быть представлены: техническое задание; пояснительная записка курсового проекта; руководство пользователя со скриншотами; файл README с инструкцией по запуску; презентация для защиты проекта.</w:t>
      </w:r>
    </w:p>
    <w:p>
      <w:pPr>
        <w:pStyle w:val="Heading1"/>
      </w:pPr>
      <w:r>
        <w:t>6 ТЕХНИКО-ЭКОНОМИЧЕСКИЕ ПОКАЗАТЕЛИ</w:t>
      </w:r>
    </w:p>
    <w:p>
      <w:pPr>
        <w:ind w:firstLine="709"/>
        <w:jc w:val="both"/>
      </w:pPr>
      <w:r>
        <w:rPr>
          <w:b w:val="0"/>
          <w:i w:val="0"/>
        </w:rPr>
        <w:t>Система разрабатывается на свободном программном обеспечении (Python, Django, SQLite) и не требует лицензионных отчислений. Ожидаемый эффект: сокращение времени записи клиента и составления расписания, исключение переполнения групп и ошибок расчёта скидок.</w:t>
      </w:r>
    </w:p>
    <w:p>
      <w:pPr>
        <w:pStyle w:val="Heading1"/>
      </w:pPr>
      <w:r>
        <w:t>7 СТАДИИ И ЭТАПЫ РАЗРАБОТКИ</w:t>
      </w:r>
    </w:p>
    <w:p>
      <w:pPr>
        <w:keepNext/>
        <w:jc w:val="left"/>
      </w:pPr>
      <w:r>
        <w:rPr>
          <w:b w:val="0"/>
          <w:i w:val="0"/>
        </w:rPr>
        <w:t>Таблица 4 – Этапы разработки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102"/>
        <w:gridCol w:w="3798"/>
      </w:tblGrid>
      <w:tr>
        <w:trPr>
          <w:tblHeader w:val="true"/>
        </w:trPr>
        <w:tc>
          <w:tcPr>
            <w:tcW w:type="dxa" w:w="1020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Этап</w:t>
            </w:r>
          </w:p>
        </w:tc>
        <w:tc>
          <w:tcPr>
            <w:tcW w:type="dxa" w:w="5102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Содержание</w:t>
            </w:r>
          </w:p>
        </w:tc>
        <w:tc>
          <w:tcPr>
            <w:tcW w:type="dxa" w:w="3798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Результат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4"/>
              </w:rPr>
              <w:t>Анализ предметной области, составление технического задания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4"/>
              </w:rPr>
              <w:t>Настоящий документ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Проектирование БД, ролей, интерфейса и выходного документа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4"/>
              </w:rPr>
              <w:t>ER-диаграмма, схема приложения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4"/>
              </w:rPr>
              <w:t>Реализация БД и триггеров, серверной логики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4"/>
              </w:rPr>
              <w:t>Модели, миграции, сервисы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4"/>
              </w:rPr>
              <w:t>4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4"/>
              </w:rPr>
              <w:t>Реализация интерфейса: формы, запросы, выходной документ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4"/>
              </w:rPr>
              <w:t>Веб-приложение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Тестирование, настройка CI/CD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4"/>
              </w:rPr>
              <w:t>58+ автотестов, GitHub Actions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4"/>
              </w:rPr>
              <w:t>6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Подготовка документации и презентации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4"/>
              </w:rPr>
              <w:t>Отчёт, руководство, презентация</w:t>
            </w:r>
          </w:p>
        </w:tc>
      </w:tr>
    </w:tbl>
    <w:p>
      <w:pPr>
        <w:spacing w:after="0"/>
      </w:pPr>
    </w:p>
    <w:p>
      <w:pPr>
        <w:pStyle w:val="Heading1"/>
      </w:pPr>
      <w:r>
        <w:t>8 ПОРЯДОК КОНТРОЛЯ И ПРИЁМКИ</w:t>
      </w:r>
    </w:p>
    <w:p>
      <w:pPr>
        <w:ind w:firstLine="709"/>
        <w:jc w:val="both"/>
      </w:pPr>
      <w:r>
        <w:rPr>
          <w:b w:val="0"/>
          <w:i w:val="0"/>
        </w:rPr>
        <w:t>Приёмка выполняется по таблице соответствия (приложение А): каждое требование проверяется автоматическим тестом и/или ручной проверкой в браузере. Система считается принятой, если все требования ФТ-1…ФТ-16 реализованы, автоматические тесты проходят успешно, покрытие кода тестами — не ниже 85 %.</w:t>
      </w:r>
    </w:p>
    <w:p>
      <w:r>
        <w:br w:type="page"/>
      </w:r>
    </w:p>
    <w:p>
      <w:pPr>
        <w:pStyle w:val="Heading1"/>
      </w:pPr>
      <w:r>
        <w:t>ПРИЛОЖЕНИЕ А. Соответствие реализации техническому заданию</w:t>
      </w:r>
    </w:p>
    <w:p>
      <w:pPr>
        <w:keepNext/>
        <w:jc w:val="left"/>
      </w:pPr>
      <w:r>
        <w:rPr>
          <w:b w:val="0"/>
          <w:i w:val="0"/>
        </w:rPr>
        <w:t>Таблица 5 – Матрица соответствия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535"/>
        <w:gridCol w:w="4252"/>
      </w:tblGrid>
      <w:tr>
        <w:trPr>
          <w:tblHeader w:val="true"/>
        </w:trPr>
        <w:tc>
          <w:tcPr>
            <w:tcW w:type="dxa" w:w="1134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Требование</w:t>
            </w:r>
          </w:p>
        </w:tc>
        <w:tc>
          <w:tcPr>
            <w:tcW w:type="dxa" w:w="4535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Где реализовано</w:t>
            </w:r>
          </w:p>
        </w:tc>
        <w:tc>
          <w:tcPr>
            <w:tcW w:type="dxa" w:w="4252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Проверка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ФТ-1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форма входа; таблица auth_user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test_views: вход, неверный пароль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ФТ-2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roles.py, миксины доступа, страница «Пользователи»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test_views: 403 для оператора, добавление оператора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ФТ-3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модель Client, универсальные CRUD-формы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test_views: создание, правка, удаление, ошибки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ФТ-4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модели Section, Trainer, Hall; формы справочников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test_views: доступ администратора, защита от удаления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ФТ-5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модель Group, форма группы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test_models_triggers, test_views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ФТ-6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модель Enrollment, форма записи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test_models_triggers: статусы и уникальность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ФТ-7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триггеры trg_enrollment_capacity_ins/upd + Enrollment.clean()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test_models_triggers: 10-й и 11-й участник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ФТ-8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триггеры trg_group_default_duration_ins/upd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test_models_triggers, test_views: 60 минут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ФТ-9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модель Visit, форма посещения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test_services: стоимость и пропуски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ФТ-10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модель Subscription, CHECK 3..10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test_models_triggers: границы скидки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ФТ-11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services.client_cost, страница «Стоимость»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test_services: скидка, период, истёкший абонемент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ФТ-12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services.week_timetable, страница «Расписание недели»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test_services, test_views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ФТ-13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services.groups_with_client_counts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test_services, test_views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ФТ-14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services.clients_by_section_and_gender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test_services: мужчины / женщины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ФТ-15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services.hall_schedule, шаблон report.html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test_services, test_views: содержимое документа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2"/>
              </w:rPr>
              <w:t>ФТ-16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HomeView, шаблон home.html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test_views: диаграммы главной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rPr>
          <w:b w:val="0"/>
          <w:i w:val="0"/>
        </w:rPr>
        <w:t>Итог проверки: автоматических тестов — 63, результат — OK, покрытие кода — свыше 90 %. Все требования ФТ-1…ФТ-16 реализованы.</w:t>
      </w:r>
    </w:p>
    <w:p>
      <w:pPr>
        <w:pStyle w:val="Heading1"/>
      </w:pPr>
      <w:r>
        <w:t>ПРИЛОЖЕНИЕ Б. Макет выходного документа «Расписание зала»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2"/>
        </w:rPr>
        <w:t>Зал №___                                   Дата распечатки: __.__.____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2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2"/>
        </w:rPr>
        <w:t>Понедельник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2"/>
        </w:rPr>
        <w:t xml:space="preserve">  Начало занятия 1 – Окончание занятия 1 – Группа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2"/>
        </w:rPr>
        <w:t xml:space="preserve">  Начало занятия 2 – Окончание занятия 2 – Группа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2"/>
        </w:rPr>
        <w:t>Вторник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2"/>
        </w:rPr>
        <w:t xml:space="preserve">  Начало занятия 1 – Окончание занятия 1 – Группа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2"/>
        </w:rPr>
        <w:t xml:space="preserve">  Начало занятия 2 – Окончание занятия 2 – Группа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2"/>
        </w:rPr>
        <w:t>...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1 – Реализованный выходной документ «Расписание зала»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