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6496" w14:textId="24CCB333"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7298AC">
          <v:rect id="_x0000_i1035" alt="" style="width:468pt;height:.05pt;mso-width-percent:0;mso-height-percent:0;mso-width-percent:0;mso-height-percent:0" o:hralign="center" o:hrstd="t" o:hr="t" fillcolor="#a0a0a0" stroked="f"/>
        </w:pict>
      </w:r>
    </w:p>
    <w:p w14:paraId="2D2C2A8D" w14:textId="75FD1E07" w:rsidR="000E2550" w:rsidRPr="00843DC2" w:rsidRDefault="000E2550" w:rsidP="00843DC2">
      <w:pPr>
        <w:spacing w:before="100" w:beforeAutospacing="1" w:after="100" w:afterAutospacing="1" w:line="360" w:lineRule="auto"/>
        <w:jc w:val="center"/>
        <w:rPr>
          <w:rFonts w:ascii="Times New Roman" w:eastAsia="Times New Roman" w:hAnsi="Times New Roman" w:cs="Times New Roman"/>
          <w:b/>
          <w:bCs/>
          <w:kern w:val="0"/>
          <w:sz w:val="36"/>
          <w:szCs w:val="36"/>
          <w14:ligatures w14:val="none"/>
        </w:rPr>
      </w:pPr>
      <w:r w:rsidRPr="00843DC2">
        <w:rPr>
          <w:rFonts w:ascii="Times New Roman" w:eastAsia="Times New Roman" w:hAnsi="Times New Roman" w:cs="Times New Roman"/>
          <w:b/>
          <w:bCs/>
          <w:kern w:val="0"/>
          <w:sz w:val="36"/>
          <w:szCs w:val="36"/>
          <w14:ligatures w14:val="none"/>
        </w:rPr>
        <w:t>Cross-Domain Bearing Fault Diagnosis using Transformer-Based Architectures: From CWRU to Paderborn Datasets</w:t>
      </w:r>
    </w:p>
    <w:p w14:paraId="289FAE11" w14:textId="77777777" w:rsidR="000E2550" w:rsidRPr="000E2550" w:rsidRDefault="000E2550" w:rsidP="000E2550">
      <w:pPr>
        <w:spacing w:before="100" w:beforeAutospacing="1" w:after="100" w:afterAutospacing="1" w:line="360" w:lineRule="auto"/>
        <w:jc w:val="center"/>
        <w:rPr>
          <w:rFonts w:ascii="Times New Roman" w:eastAsia="Times New Roman" w:hAnsi="Times New Roman" w:cs="Times New Roman"/>
          <w:kern w:val="0"/>
          <w14:ligatures w14:val="none"/>
        </w:rPr>
      </w:pPr>
    </w:p>
    <w:p w14:paraId="5B273653" w14:textId="77777777" w:rsidR="00843DC2" w:rsidRDefault="000E2550" w:rsidP="00843DC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Student Name:</w:t>
      </w:r>
      <w:r w:rsidRPr="000E2550">
        <w:rPr>
          <w:rFonts w:ascii="Times New Roman" w:eastAsia="Times New Roman" w:hAnsi="Times New Roman" w:cs="Times New Roman"/>
          <w:kern w:val="0"/>
          <w14:ligatures w14:val="none"/>
        </w:rPr>
        <w:t xml:space="preserve"> Mukhammadali Bakhodirov</w:t>
      </w:r>
    </w:p>
    <w:p w14:paraId="7E6B9D64" w14:textId="77777777" w:rsidR="00843DC2" w:rsidRDefault="000E2550" w:rsidP="00843DC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Student ID:</w:t>
      </w:r>
      <w:r w:rsidRPr="000E2550">
        <w:rPr>
          <w:rFonts w:ascii="Times New Roman" w:eastAsia="Times New Roman" w:hAnsi="Times New Roman" w:cs="Times New Roman"/>
          <w:kern w:val="0"/>
          <w14:ligatures w14:val="none"/>
        </w:rPr>
        <w:t xml:space="preserve"> 202112115</w:t>
      </w:r>
    </w:p>
    <w:p w14:paraId="4BB26F64" w14:textId="020B1685" w:rsidR="000E2550" w:rsidRPr="000E2550" w:rsidRDefault="000E2550" w:rsidP="00843DC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Course:</w:t>
      </w:r>
      <w:r w:rsidRPr="000E2550">
        <w:rPr>
          <w:rFonts w:ascii="Times New Roman" w:eastAsia="Times New Roman" w:hAnsi="Times New Roman" w:cs="Times New Roman"/>
          <w:kern w:val="0"/>
          <w14:ligatures w14:val="none"/>
        </w:rPr>
        <w:t xml:space="preserve"> Advanced Topics in Machine Learning</w:t>
      </w:r>
    </w:p>
    <w:p w14:paraId="0FC9E1C6" w14:textId="73F5BCAF" w:rsidR="000E2550" w:rsidRPr="000E2550" w:rsidRDefault="000E2550" w:rsidP="00843DC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Instructor:</w:t>
      </w:r>
      <w:r w:rsidRPr="000E2550">
        <w:rPr>
          <w:rFonts w:ascii="Times New Roman" w:eastAsia="Times New Roman" w:hAnsi="Times New Roman" w:cs="Times New Roman"/>
          <w:kern w:val="0"/>
          <w14:ligatures w14:val="none"/>
        </w:rPr>
        <w:t xml:space="preserve"> Prashant Kumar</w:t>
      </w:r>
    </w:p>
    <w:p w14:paraId="1416E97F" w14:textId="7396FB11" w:rsidR="000E2550" w:rsidRPr="000E2550" w:rsidRDefault="000E2550" w:rsidP="00843DC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University:</w:t>
      </w:r>
      <w:r w:rsidRPr="000E2550">
        <w:rPr>
          <w:rFonts w:ascii="Times New Roman" w:eastAsia="Times New Roman" w:hAnsi="Times New Roman" w:cs="Times New Roman"/>
          <w:kern w:val="0"/>
          <w14:ligatures w14:val="none"/>
        </w:rPr>
        <w:t xml:space="preserve"> Woosong University</w:t>
      </w:r>
    </w:p>
    <w:p w14:paraId="0D234434" w14:textId="7D3E284F" w:rsidR="000E2550" w:rsidRDefault="000E2550" w:rsidP="00843DC2">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Date:</w:t>
      </w:r>
      <w:r w:rsidR="00843DC2">
        <w:rPr>
          <w:rFonts w:ascii="Times New Roman" w:eastAsia="Times New Roman" w:hAnsi="Times New Roman" w:cs="Times New Roman"/>
          <w:kern w:val="0"/>
          <w14:ligatures w14:val="none"/>
        </w:rPr>
        <w:t xml:space="preserve"> 7th of December,</w:t>
      </w:r>
      <w:r w:rsidRPr="000E2550">
        <w:rPr>
          <w:rFonts w:ascii="Times New Roman" w:eastAsia="Times New Roman" w:hAnsi="Times New Roman" w:cs="Times New Roman"/>
          <w:kern w:val="0"/>
          <w14:ligatures w14:val="none"/>
        </w:rPr>
        <w:t xml:space="preserve"> 2025</w:t>
      </w:r>
    </w:p>
    <w:p w14:paraId="14AEB498" w14:textId="77777777" w:rsidR="000E2550" w:rsidRDefault="000E2550" w:rsidP="000E2550">
      <w:pPr>
        <w:spacing w:before="100" w:beforeAutospacing="1" w:after="100" w:afterAutospacing="1" w:line="360" w:lineRule="auto"/>
        <w:jc w:val="center"/>
        <w:rPr>
          <w:rFonts w:ascii="Times New Roman" w:eastAsia="Times New Roman" w:hAnsi="Times New Roman" w:cs="Times New Roman"/>
          <w:kern w:val="0"/>
          <w14:ligatures w14:val="none"/>
        </w:rPr>
      </w:pPr>
    </w:p>
    <w:p w14:paraId="1F9FC116" w14:textId="0D52F9F9" w:rsidR="000E2550" w:rsidRPr="000E2550" w:rsidRDefault="002E4446" w:rsidP="000E2550">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957E150">
          <v:rect id="_x0000_i1034" alt="" style="width:468pt;height:.05pt;mso-width-percent:0;mso-height-percent:0;mso-width-percent:0;mso-height-percent:0" o:hralign="center" o:hrstd="t" o:hr="t" fillcolor="#a0a0a0" stroked="f"/>
        </w:pict>
      </w:r>
    </w:p>
    <w:p w14:paraId="14609D05"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Abstract</w:t>
      </w:r>
    </w:p>
    <w:p w14:paraId="2E3476CF" w14:textId="63D82EEB" w:rsidR="00843DC2" w:rsidRPr="00843DC2" w:rsidRDefault="00843DC2" w:rsidP="00843DC2">
      <w:pPr>
        <w:pStyle w:val="NormalWeb"/>
        <w:spacing w:line="360" w:lineRule="auto"/>
      </w:pPr>
      <w:r w:rsidRPr="00843DC2">
        <w:t>Rolling element bearings are the most common failure point in industrial machinery, yet accurately predicting their failure is hindered by the lack of realistic training data</w:t>
      </w:r>
      <w:r>
        <w:t xml:space="preserve"> which </w:t>
      </w:r>
      <w:r w:rsidRPr="00843DC2">
        <w:t>a problem known as the "Data Scarcity Paradox." While Convolutional Neural Networks (CNNs) perform well on clean, artificial data, they often fail when faced with the noise and complexity of real-world material fatigue. This project bridges that "Sim-to-Real" divide by deploying "FaultFormer," a specialized Transformer architecture designed for time-series analysis. The</w:t>
      </w:r>
      <w:r w:rsidRPr="00843DC2">
        <w:t xml:space="preserve"> </w:t>
      </w:r>
      <w:r w:rsidRPr="00843DC2">
        <w:t>approach utilizes Transfer Learning: the model is first pre-trained on high-quality synthetic data (CWRU</w:t>
      </w:r>
      <w:r>
        <w:t xml:space="preserve"> Dataset</w:t>
      </w:r>
      <w:r w:rsidRPr="00843DC2">
        <w:t xml:space="preserve">) to master basic vibration patterns, then fine-tuned on the challenging Paderborn University (PU) </w:t>
      </w:r>
      <w:r>
        <w:t>D</w:t>
      </w:r>
      <w:r w:rsidRPr="00843DC2">
        <w:t xml:space="preserve">ataset. By combining a Hierarchical CNN Tokenizer for feature </w:t>
      </w:r>
      <w:r w:rsidRPr="00843DC2">
        <w:lastRenderedPageBreak/>
        <w:t>extraction with Rotary Positional Embeddings (RoPE) for temporal context, the model achieves 99.77% accuracy on real-world faults, a major improvement over the 86.4% baseline. Additionally, the project includes a user-facing dashboard powered by Saliency Maps to visualize the model's decision-making process, offering needed interpretability for industrial use.</w:t>
      </w:r>
    </w:p>
    <w:p w14:paraId="19966EF8" w14:textId="77777777" w:rsidR="000E2550" w:rsidRDefault="000E2550" w:rsidP="000E2550">
      <w:pPr>
        <w:spacing w:before="100" w:beforeAutospacing="1" w:after="100" w:afterAutospacing="1" w:line="360" w:lineRule="auto"/>
        <w:rPr>
          <w:rFonts w:ascii="Times New Roman" w:eastAsia="Times New Roman" w:hAnsi="Times New Roman" w:cs="Times New Roman"/>
          <w:i/>
          <w:iCs/>
          <w:kern w:val="0"/>
          <w14:ligatures w14:val="none"/>
        </w:rPr>
      </w:pPr>
      <w:r w:rsidRPr="000E2550">
        <w:rPr>
          <w:rFonts w:ascii="Times New Roman" w:eastAsia="Times New Roman" w:hAnsi="Times New Roman" w:cs="Times New Roman"/>
          <w:b/>
          <w:bCs/>
          <w:kern w:val="0"/>
          <w14:ligatures w14:val="none"/>
        </w:rPr>
        <w:t>Keywords:</w:t>
      </w:r>
      <w:r w:rsidRPr="000E2550">
        <w:rPr>
          <w:rFonts w:ascii="Times New Roman" w:eastAsia="Times New Roman" w:hAnsi="Times New Roman" w:cs="Times New Roman"/>
          <w:kern w:val="0"/>
          <w14:ligatures w14:val="none"/>
        </w:rPr>
        <w:t xml:space="preserve"> </w:t>
      </w:r>
      <w:r w:rsidRPr="000E2550">
        <w:rPr>
          <w:rFonts w:ascii="Times New Roman" w:eastAsia="Times New Roman" w:hAnsi="Times New Roman" w:cs="Times New Roman"/>
          <w:i/>
          <w:iCs/>
          <w:kern w:val="0"/>
          <w14:ligatures w14:val="none"/>
        </w:rPr>
        <w:t>Fault Diagnosis, Transformer, Transfer Learning, Predictive Maintenance, Signal Processing, Sim-to-Real.</w:t>
      </w:r>
    </w:p>
    <w:p w14:paraId="3D4D10F3" w14:textId="77777777" w:rsidR="000E2550" w:rsidRDefault="000E2550" w:rsidP="000E2550">
      <w:pPr>
        <w:spacing w:before="100" w:beforeAutospacing="1" w:after="100" w:afterAutospacing="1" w:line="360" w:lineRule="auto"/>
        <w:rPr>
          <w:rFonts w:ascii="Times New Roman" w:eastAsia="Times New Roman" w:hAnsi="Times New Roman" w:cs="Times New Roman"/>
          <w:i/>
          <w:iCs/>
          <w:kern w:val="0"/>
          <w14:ligatures w14:val="none"/>
        </w:rPr>
      </w:pPr>
    </w:p>
    <w:p w14:paraId="42DC2F02" w14:textId="77777777" w:rsidR="000E2550" w:rsidRDefault="000E2550" w:rsidP="000E2550">
      <w:pPr>
        <w:spacing w:before="100" w:beforeAutospacing="1" w:after="100" w:afterAutospacing="1" w:line="360" w:lineRule="auto"/>
        <w:rPr>
          <w:rFonts w:ascii="Times New Roman" w:eastAsia="Times New Roman" w:hAnsi="Times New Roman" w:cs="Times New Roman"/>
          <w:i/>
          <w:iCs/>
          <w:kern w:val="0"/>
          <w14:ligatures w14:val="none"/>
        </w:rPr>
      </w:pPr>
    </w:p>
    <w:p w14:paraId="034088E9"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p>
    <w:p w14:paraId="3B2BDBD0"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6BAA4F">
          <v:rect id="_x0000_i1033" alt="" style="width:468pt;height:.05pt;mso-width-percent:0;mso-height-percent:0;mso-width-percent:0;mso-height-percent:0" o:hralign="center" o:hrstd="t" o:hr="t" fillcolor="#a0a0a0" stroked="f"/>
        </w:pict>
      </w:r>
    </w:p>
    <w:p w14:paraId="400BC0FA" w14:textId="77777777" w:rsid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36"/>
          <w:sz w:val="48"/>
          <w:szCs w:val="48"/>
          <w14:ligatures w14:val="none"/>
        </w:rPr>
      </w:pPr>
    </w:p>
    <w:p w14:paraId="57C76236" w14:textId="77777777" w:rsidR="0078703F" w:rsidRPr="0078703F" w:rsidRDefault="000E2550" w:rsidP="0078703F">
      <w:pPr>
        <w:pStyle w:val="Heading3"/>
        <w:spacing w:line="360" w:lineRule="auto"/>
        <w:rPr>
          <w:rFonts w:ascii="Times New Roman" w:eastAsia="Times New Roman" w:hAnsi="Times New Roman" w:cs="Times New Roman"/>
          <w:b/>
          <w:bCs/>
          <w:color w:val="auto"/>
          <w:kern w:val="0"/>
          <w:sz w:val="27"/>
          <w:szCs w:val="27"/>
          <w14:ligatures w14:val="none"/>
        </w:rPr>
      </w:pPr>
      <w:r w:rsidRPr="000E2550">
        <w:rPr>
          <w:rFonts w:ascii="Times New Roman" w:eastAsia="Times New Roman" w:hAnsi="Times New Roman" w:cs="Times New Roman"/>
          <w:b/>
          <w:bCs/>
          <w:kern w:val="0"/>
          <w:sz w:val="27"/>
          <w:szCs w:val="27"/>
          <w14:ligatures w14:val="none"/>
        </w:rPr>
        <w:t xml:space="preserve">1. </w:t>
      </w:r>
      <w:r w:rsidR="0078703F" w:rsidRPr="0078703F">
        <w:rPr>
          <w:rFonts w:ascii="Times New Roman" w:eastAsia="Times New Roman" w:hAnsi="Times New Roman" w:cs="Times New Roman"/>
          <w:b/>
          <w:bCs/>
          <w:color w:val="auto"/>
          <w:kern w:val="0"/>
          <w:sz w:val="27"/>
          <w:szCs w:val="27"/>
          <w14:ligatures w14:val="none"/>
        </w:rPr>
        <w:t>Introduction</w:t>
      </w:r>
    </w:p>
    <w:p w14:paraId="170FA77B" w14:textId="77777777" w:rsidR="0078703F" w:rsidRPr="0078703F" w:rsidRDefault="0078703F" w:rsidP="0078703F">
      <w:pPr>
        <w:spacing w:before="100" w:beforeAutospacing="1" w:after="100" w:afterAutospacing="1" w:line="360" w:lineRule="auto"/>
        <w:rPr>
          <w:rFonts w:ascii="Times New Roman" w:eastAsia="Times New Roman" w:hAnsi="Times New Roman" w:cs="Times New Roman"/>
          <w:kern w:val="0"/>
          <w14:ligatures w14:val="none"/>
        </w:rPr>
      </w:pPr>
      <w:r w:rsidRPr="0078703F">
        <w:rPr>
          <w:rFonts w:ascii="Times New Roman" w:eastAsia="Times New Roman" w:hAnsi="Times New Roman" w:cs="Times New Roman"/>
          <w:b/>
          <w:bCs/>
          <w:kern w:val="0"/>
          <w14:ligatures w14:val="none"/>
        </w:rPr>
        <w:t>1.1 Background</w:t>
      </w:r>
    </w:p>
    <w:p w14:paraId="2D9FB3EC" w14:textId="77777777" w:rsidR="002169F6" w:rsidRDefault="002169F6" w:rsidP="002169F6">
      <w:pPr>
        <w:pStyle w:val="NormalWeb"/>
        <w:spacing w:line="360" w:lineRule="auto"/>
      </w:pPr>
      <w:r>
        <w:t>The emergence of the Fourth Industrial Revolution, commonly known as Industry 4.0, has significantly amplified the need for advanced Predictive Maintenance (PdM) architectures. At the core of these systems lies the essential capability to detect and analyze defects in rotating machinery well before they escalate into serious or catastrophic operational failures. Rolling element bearings—critical components responsible for supporting rotating shafts—remain one of the most common causes of machine breakdowns across industrial environments.</w:t>
      </w:r>
    </w:p>
    <w:p w14:paraId="5B281FD8" w14:textId="2C41115F" w:rsidR="0078703F" w:rsidRPr="0078703F" w:rsidRDefault="002169F6" w:rsidP="002169F6">
      <w:pPr>
        <w:pStyle w:val="NormalWeb"/>
        <w:spacing w:line="360" w:lineRule="auto"/>
      </w:pPr>
      <w:r>
        <w:t xml:space="preserve">Traditionally, mechanical fault diagnosis has relied heavily on conventional signal processing methods such as Fast Fourier Transforms (FFT) and Envelope Analysis. While these techniques have been effective in tightly controlled scenarios, they depend on labor-intensive manual feature extraction and require substantial domain-specific expertise. Furthermore, traditional </w:t>
      </w:r>
      <w:r>
        <w:lastRenderedPageBreak/>
        <w:t>approaches often struggle when confronted with non-stationary signals, especially in cases where fault frequencies become modulated by fluctuating speeds or varying load conditions—situations frequently encountered in real-world operational machinery.</w:t>
      </w:r>
    </w:p>
    <w:p w14:paraId="2D5A88B9" w14:textId="77777777" w:rsidR="0078703F" w:rsidRPr="0078703F" w:rsidRDefault="0078703F" w:rsidP="0078703F">
      <w:pPr>
        <w:spacing w:before="100" w:beforeAutospacing="1" w:after="100" w:afterAutospacing="1" w:line="360" w:lineRule="auto"/>
        <w:rPr>
          <w:rFonts w:ascii="Times New Roman" w:eastAsia="Times New Roman" w:hAnsi="Times New Roman" w:cs="Times New Roman"/>
          <w:kern w:val="0"/>
          <w14:ligatures w14:val="none"/>
        </w:rPr>
      </w:pPr>
      <w:r w:rsidRPr="0078703F">
        <w:rPr>
          <w:rFonts w:ascii="Times New Roman" w:eastAsia="Times New Roman" w:hAnsi="Times New Roman" w:cs="Times New Roman"/>
          <w:b/>
          <w:bCs/>
          <w:kern w:val="0"/>
          <w14:ligatures w14:val="none"/>
        </w:rPr>
        <w:t>1.2 Problem Statement</w:t>
      </w:r>
    </w:p>
    <w:p w14:paraId="74B3065C" w14:textId="77777777" w:rsidR="001341B8" w:rsidRDefault="001341B8" w:rsidP="001341B8">
      <w:pPr>
        <w:pStyle w:val="NormalWeb"/>
        <w:spacing w:line="360" w:lineRule="auto"/>
      </w:pPr>
      <w:r>
        <w:t>While recent breakthroughs in Deep Learning have successfully automated much of the feature extraction process, a major challenge still remains: the persistent “Data Scarcity Paradox.” High-quality, thoroughly annotated datasets that capture genuine machinery faults are extremely rare, very costly to obtain, and frequently locked behind strict proprietary restrictions. As a result, the majority of academic research continues to depend on laboratory-generated datasets that include artificially induced defects, such as those created through electric discharge machining or drilling.</w:t>
      </w:r>
      <w:r>
        <w:br/>
        <w:t>The difficulty arises because these artificial faults produce signals that are unusually clean, highly impulsive, and far removed from the “smeared,” noisy signatures caused by natural material fatigue in real industrial applications. Consequently, models trained exclusively on this type of “pristine” synthetic data often suffer significant performance degradation when deployed in actual operating environments due to domain shift. This core limitation remains one of the main obstacles preventing the wider adoption and integration of Artificial Intelligence within modern manufacturing maintenance protocols.</w:t>
      </w:r>
    </w:p>
    <w:p w14:paraId="0DC07071" w14:textId="77777777" w:rsidR="0078703F" w:rsidRPr="0078703F" w:rsidRDefault="0078703F" w:rsidP="0078703F">
      <w:pPr>
        <w:spacing w:before="100" w:beforeAutospacing="1" w:after="100" w:afterAutospacing="1" w:line="360" w:lineRule="auto"/>
        <w:rPr>
          <w:rFonts w:ascii="Times New Roman" w:eastAsia="Times New Roman" w:hAnsi="Times New Roman" w:cs="Times New Roman"/>
          <w:kern w:val="0"/>
          <w14:ligatures w14:val="none"/>
        </w:rPr>
      </w:pPr>
      <w:r w:rsidRPr="0078703F">
        <w:rPr>
          <w:rFonts w:ascii="Times New Roman" w:eastAsia="Times New Roman" w:hAnsi="Times New Roman" w:cs="Times New Roman"/>
          <w:b/>
          <w:bCs/>
          <w:kern w:val="0"/>
          <w14:ligatures w14:val="none"/>
        </w:rPr>
        <w:t>1.3 Objectives</w:t>
      </w:r>
    </w:p>
    <w:p w14:paraId="2AA65A3F" w14:textId="6F9B6F2F" w:rsidR="0078703F" w:rsidRPr="0078703F" w:rsidRDefault="0078703F" w:rsidP="0078703F">
      <w:pPr>
        <w:spacing w:before="100" w:beforeAutospacing="1" w:after="100" w:afterAutospacing="1" w:line="360" w:lineRule="auto"/>
        <w:rPr>
          <w:rFonts w:ascii="Times New Roman" w:eastAsia="Times New Roman" w:hAnsi="Times New Roman" w:cs="Times New Roman"/>
          <w:kern w:val="0"/>
          <w14:ligatures w14:val="none"/>
        </w:rPr>
      </w:pPr>
      <w:r w:rsidRPr="0078703F">
        <w:rPr>
          <w:rFonts w:ascii="Times New Roman" w:eastAsia="Times New Roman" w:hAnsi="Times New Roman" w:cs="Times New Roman"/>
          <w:kern w:val="0"/>
          <w14:ligatures w14:val="none"/>
        </w:rPr>
        <w:t xml:space="preserve">The </w:t>
      </w:r>
      <w:r w:rsidR="00726699">
        <w:rPr>
          <w:rFonts w:ascii="Times New Roman" w:eastAsia="Times New Roman" w:hAnsi="Times New Roman" w:cs="Times New Roman"/>
          <w:kern w:val="0"/>
          <w14:ligatures w14:val="none"/>
        </w:rPr>
        <w:t>main goal</w:t>
      </w:r>
      <w:r w:rsidRPr="0078703F">
        <w:rPr>
          <w:rFonts w:ascii="Times New Roman" w:eastAsia="Times New Roman" w:hAnsi="Times New Roman" w:cs="Times New Roman"/>
          <w:kern w:val="0"/>
          <w14:ligatures w14:val="none"/>
        </w:rPr>
        <w:t xml:space="preserve"> of this </w:t>
      </w:r>
      <w:r w:rsidR="00726699">
        <w:rPr>
          <w:rFonts w:ascii="Times New Roman" w:eastAsia="Times New Roman" w:hAnsi="Times New Roman" w:cs="Times New Roman"/>
          <w:kern w:val="0"/>
          <w14:ligatures w14:val="none"/>
        </w:rPr>
        <w:t>project and research</w:t>
      </w:r>
      <w:r w:rsidRPr="0078703F">
        <w:rPr>
          <w:rFonts w:ascii="Times New Roman" w:eastAsia="Times New Roman" w:hAnsi="Times New Roman" w:cs="Times New Roman"/>
          <w:kern w:val="0"/>
          <w14:ligatures w14:val="none"/>
        </w:rPr>
        <w:t xml:space="preserve"> is to </w:t>
      </w:r>
      <w:r w:rsidR="00726699">
        <w:rPr>
          <w:rFonts w:ascii="Times New Roman" w:eastAsia="Times New Roman" w:hAnsi="Times New Roman" w:cs="Times New Roman"/>
          <w:kern w:val="0"/>
          <w14:ligatures w14:val="none"/>
        </w:rPr>
        <w:t>demonstrate</w:t>
      </w:r>
      <w:r w:rsidRPr="0078703F">
        <w:rPr>
          <w:rFonts w:ascii="Times New Roman" w:eastAsia="Times New Roman" w:hAnsi="Times New Roman" w:cs="Times New Roman"/>
          <w:kern w:val="0"/>
          <w14:ligatures w14:val="none"/>
        </w:rPr>
        <w:t xml:space="preserve"> the effectiveness of Transfer Learning in bridging the significant </w:t>
      </w:r>
      <w:r w:rsidR="0009119E">
        <w:rPr>
          <w:rFonts w:ascii="Times New Roman" w:eastAsia="Times New Roman" w:hAnsi="Times New Roman" w:cs="Times New Roman"/>
          <w:kern w:val="0"/>
          <w14:ligatures w14:val="none"/>
        </w:rPr>
        <w:t>difference</w:t>
      </w:r>
      <w:r w:rsidRPr="0078703F">
        <w:rPr>
          <w:rFonts w:ascii="Times New Roman" w:eastAsia="Times New Roman" w:hAnsi="Times New Roman" w:cs="Times New Roman"/>
          <w:kern w:val="0"/>
          <w14:ligatures w14:val="none"/>
        </w:rPr>
        <w:t xml:space="preserve"> between artificial (Source) and authentic (Target) damage domains. Specifically, this project intends to:</w:t>
      </w:r>
    </w:p>
    <w:p w14:paraId="3F038E5A" w14:textId="682C3447" w:rsidR="000E2550" w:rsidRPr="0078703F" w:rsidRDefault="000E2550" w:rsidP="0078703F">
      <w:pPr>
        <w:pStyle w:val="ListParagraph"/>
        <w:numPr>
          <w:ilvl w:val="0"/>
          <w:numId w:val="2"/>
        </w:numPr>
        <w:spacing w:before="100" w:beforeAutospacing="1" w:after="100" w:afterAutospacing="1" w:line="360" w:lineRule="auto"/>
        <w:outlineLvl w:val="2"/>
        <w:rPr>
          <w:rFonts w:ascii="Times New Roman" w:eastAsia="Times New Roman" w:hAnsi="Times New Roman" w:cs="Times New Roman"/>
          <w:kern w:val="0"/>
          <w14:ligatures w14:val="none"/>
        </w:rPr>
      </w:pPr>
      <w:r w:rsidRPr="0078703F">
        <w:rPr>
          <w:rFonts w:ascii="Times New Roman" w:eastAsia="Times New Roman" w:hAnsi="Times New Roman" w:cs="Times New Roman"/>
          <w:b/>
          <w:bCs/>
          <w:kern w:val="0"/>
          <w14:ligatures w14:val="none"/>
        </w:rPr>
        <w:t>Implement</w:t>
      </w:r>
      <w:r w:rsidRPr="0078703F">
        <w:rPr>
          <w:rFonts w:ascii="Times New Roman" w:eastAsia="Times New Roman" w:hAnsi="Times New Roman" w:cs="Times New Roman"/>
          <w:kern w:val="0"/>
          <w14:ligatures w14:val="none"/>
        </w:rPr>
        <w:t xml:space="preserve"> a Transformer-based architecture ("FaultFormer") optimized for 1D time-series data.</w:t>
      </w:r>
    </w:p>
    <w:p w14:paraId="0678EE7C" w14:textId="25BB33CC" w:rsidR="000E2550" w:rsidRPr="000E2550" w:rsidRDefault="00744617" w:rsidP="0078703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Use </w:t>
      </w:r>
      <w:r>
        <w:rPr>
          <w:rFonts w:ascii="Times New Roman" w:eastAsia="Times New Roman" w:hAnsi="Times New Roman" w:cs="Times New Roman"/>
          <w:kern w:val="0"/>
          <w14:ligatures w14:val="none"/>
        </w:rPr>
        <w:t xml:space="preserve">CWRU dataset which is rich in varied data to pre-train the model so that it can learn the basic physics of vibration(impulses, resonance). </w:t>
      </w:r>
    </w:p>
    <w:p w14:paraId="6861D214" w14:textId="363B621C" w:rsidR="000E2550" w:rsidRPr="000E2550" w:rsidRDefault="000E2550" w:rsidP="0078703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Fine-tune</w:t>
      </w:r>
      <w:r w:rsidRPr="000E2550">
        <w:rPr>
          <w:rFonts w:ascii="Times New Roman" w:eastAsia="Times New Roman" w:hAnsi="Times New Roman" w:cs="Times New Roman"/>
          <w:kern w:val="0"/>
          <w14:ligatures w14:val="none"/>
        </w:rPr>
        <w:t xml:space="preserve"> the model on the Paderborn "Real Damage" dataset to </w:t>
      </w:r>
      <w:r w:rsidR="00C86658">
        <w:rPr>
          <w:rFonts w:ascii="Times New Roman" w:eastAsia="Times New Roman" w:hAnsi="Times New Roman" w:cs="Times New Roman"/>
          <w:kern w:val="0"/>
          <w14:ligatures w14:val="none"/>
        </w:rPr>
        <w:t>see</w:t>
      </w:r>
      <w:r w:rsidRPr="000E2550">
        <w:rPr>
          <w:rFonts w:ascii="Times New Roman" w:eastAsia="Times New Roman" w:hAnsi="Times New Roman" w:cs="Times New Roman"/>
          <w:kern w:val="0"/>
          <w14:ligatures w14:val="none"/>
        </w:rPr>
        <w:t xml:space="preserve"> generalization </w:t>
      </w:r>
      <w:r w:rsidR="00C86658">
        <w:rPr>
          <w:rFonts w:ascii="Times New Roman" w:eastAsia="Times New Roman" w:hAnsi="Times New Roman" w:cs="Times New Roman"/>
          <w:kern w:val="0"/>
          <w14:ligatures w14:val="none"/>
        </w:rPr>
        <w:t>performance</w:t>
      </w:r>
      <w:r w:rsidRPr="000E2550">
        <w:rPr>
          <w:rFonts w:ascii="Times New Roman" w:eastAsia="Times New Roman" w:hAnsi="Times New Roman" w:cs="Times New Roman"/>
          <w:kern w:val="0"/>
          <w14:ligatures w14:val="none"/>
        </w:rPr>
        <w:t>.</w:t>
      </w:r>
    </w:p>
    <w:p w14:paraId="0BC52A9A" w14:textId="615DAFA5" w:rsidR="000E2550" w:rsidRPr="000E2550" w:rsidRDefault="00C86658" w:rsidP="0078703F">
      <w:pPr>
        <w:numPr>
          <w:ilvl w:val="0"/>
          <w:numId w:val="2"/>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Build</w:t>
      </w:r>
      <w:r w:rsidR="000E2550" w:rsidRPr="000E2550">
        <w:rPr>
          <w:rFonts w:ascii="Times New Roman" w:eastAsia="Times New Roman" w:hAnsi="Times New Roman" w:cs="Times New Roman"/>
          <w:kern w:val="0"/>
          <w14:ligatures w14:val="none"/>
        </w:rPr>
        <w:t xml:space="preserve"> an interactive web dashboard to visualize model</w:t>
      </w:r>
      <w:r>
        <w:rPr>
          <w:rFonts w:ascii="Times New Roman" w:eastAsia="Times New Roman" w:hAnsi="Times New Roman" w:cs="Times New Roman"/>
          <w:kern w:val="0"/>
          <w14:ligatures w14:val="none"/>
        </w:rPr>
        <w:t>’s</w:t>
      </w:r>
      <w:r w:rsidR="000E2550" w:rsidRPr="000E2550">
        <w:rPr>
          <w:rFonts w:ascii="Times New Roman" w:eastAsia="Times New Roman" w:hAnsi="Times New Roman" w:cs="Times New Roman"/>
          <w:kern w:val="0"/>
          <w14:ligatures w14:val="none"/>
        </w:rPr>
        <w:t xml:space="preserve"> attention and provide confidence metrics </w:t>
      </w:r>
      <w:r>
        <w:rPr>
          <w:rFonts w:ascii="Times New Roman" w:eastAsia="Times New Roman" w:hAnsi="Times New Roman" w:cs="Times New Roman"/>
          <w:kern w:val="0"/>
          <w14:ligatures w14:val="none"/>
        </w:rPr>
        <w:t>to the</w:t>
      </w:r>
      <w:r w:rsidR="000E2550" w:rsidRPr="000E2550">
        <w:rPr>
          <w:rFonts w:ascii="Times New Roman" w:eastAsia="Times New Roman" w:hAnsi="Times New Roman" w:cs="Times New Roman"/>
          <w:kern w:val="0"/>
          <w14:ligatures w14:val="none"/>
        </w:rPr>
        <w:t xml:space="preserve"> end-users.</w:t>
      </w:r>
    </w:p>
    <w:p w14:paraId="2600078D"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714FED">
          <v:rect id="_x0000_i1032" alt="" style="width:468pt;height:.05pt;mso-width-percent:0;mso-height-percent:0;mso-width-percent:0;mso-height-percent:0" o:hralign="center" o:hrstd="t" o:hr="t" fillcolor="#a0a0a0" stroked="f"/>
        </w:pict>
      </w:r>
    </w:p>
    <w:p w14:paraId="11845768"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2. Literature Review</w:t>
      </w:r>
    </w:p>
    <w:p w14:paraId="2A4ABB29" w14:textId="77777777" w:rsidR="00B733BE" w:rsidRPr="00B733BE" w:rsidRDefault="00B733BE" w:rsidP="00B733BE">
      <w:pPr>
        <w:spacing w:before="100" w:beforeAutospacing="1" w:after="100" w:afterAutospacing="1" w:line="360" w:lineRule="auto"/>
        <w:rPr>
          <w:rFonts w:ascii="Times New Roman" w:eastAsia="Times New Roman" w:hAnsi="Times New Roman" w:cs="Times New Roman"/>
          <w:kern w:val="0"/>
          <w14:ligatures w14:val="none"/>
        </w:rPr>
      </w:pPr>
      <w:r w:rsidRPr="00B733BE">
        <w:rPr>
          <w:rFonts w:ascii="Times New Roman" w:eastAsia="Times New Roman" w:hAnsi="Times New Roman" w:cs="Times New Roman"/>
          <w:b/>
          <w:bCs/>
          <w:kern w:val="0"/>
          <w14:ligatures w14:val="none"/>
        </w:rPr>
        <w:t>2.1 Evolution of Fault Diagnosis</w:t>
      </w:r>
      <w:r w:rsidRPr="00B733BE">
        <w:rPr>
          <w:rFonts w:ascii="Times New Roman" w:eastAsia="Times New Roman" w:hAnsi="Times New Roman" w:cs="Times New Roman"/>
          <w:kern w:val="0"/>
          <w14:ligatures w14:val="none"/>
        </w:rPr>
        <w:br/>
        <w:t>Early approaches to bearing fault diagnosis relied on statistical indicators such as Kurtosis, RMS, and Crest Factor combined with shallow machine learning classifiers like Support Vector Machines (SVM). Although computationally lightweight, these techniques required extensive manual feature engineering and were highly sensitive to noise in the signal.</w:t>
      </w:r>
      <w:r w:rsidRPr="00B733BE">
        <w:rPr>
          <w:rFonts w:ascii="Times New Roman" w:eastAsia="Times New Roman" w:hAnsi="Times New Roman" w:cs="Times New Roman"/>
          <w:kern w:val="0"/>
          <w14:ligatures w14:val="none"/>
        </w:rPr>
        <w:br/>
        <w:t>The introduction of 1D-Convolutional Neural Networks (1D-CNNs) represented a major shift. CNNs made it possible to learn filter kernels directly from raw signal data, removing the need for hand-crafted features. However, standard CNN architectures are constrained by their inherently local receptive fields. While they perform well in detecting high-frequency impacts, they tend to struggle with capturing global periodicities and long-range dependencies that appear in long vibration signal sequences.</w:t>
      </w:r>
    </w:p>
    <w:p w14:paraId="0FFAEFAF" w14:textId="77777777" w:rsidR="00B733BE" w:rsidRPr="00B733BE" w:rsidRDefault="00B733BE" w:rsidP="00B733BE">
      <w:pPr>
        <w:spacing w:before="100" w:beforeAutospacing="1" w:after="100" w:afterAutospacing="1" w:line="360" w:lineRule="auto"/>
        <w:rPr>
          <w:rFonts w:ascii="Times New Roman" w:eastAsia="Times New Roman" w:hAnsi="Times New Roman" w:cs="Times New Roman"/>
          <w:kern w:val="0"/>
          <w14:ligatures w14:val="none"/>
        </w:rPr>
      </w:pPr>
      <w:r w:rsidRPr="00B733BE">
        <w:rPr>
          <w:rFonts w:ascii="Times New Roman" w:eastAsia="Times New Roman" w:hAnsi="Times New Roman" w:cs="Times New Roman"/>
          <w:b/>
          <w:bCs/>
          <w:kern w:val="0"/>
          <w14:ligatures w14:val="none"/>
        </w:rPr>
        <w:t>2.2 The Rise of Transformers</w:t>
      </w:r>
      <w:r w:rsidRPr="00B733BE">
        <w:rPr>
          <w:rFonts w:ascii="Times New Roman" w:eastAsia="Times New Roman" w:hAnsi="Times New Roman" w:cs="Times New Roman"/>
          <w:kern w:val="0"/>
          <w14:ligatures w14:val="none"/>
        </w:rPr>
        <w:br/>
        <w:t>The Transformer architecture, first proposed by Vaswani et al. for Natural Language Processing (NLP), employs a Self-Attention mechanism designed to model global dependencies across sequences. Recent studies, including the “FaultFormer” paper, suggest that Transformers may be considerably more effective at learning the underlying “language” of machinery vibration. By interpreting segments of the vibration signal as “tokens,” Transformers can attend to relevant impulses regardless of their temporal separation. However, a notable limitation of Transformers is their lack of inductive bias, which forces them to rely on large-scale datasets to prevent overfitting.</w:t>
      </w:r>
    </w:p>
    <w:p w14:paraId="28C9D39C" w14:textId="77777777" w:rsidR="00B733BE" w:rsidRPr="00B733BE" w:rsidRDefault="002E4446" w:rsidP="00B733BE">
      <w:pPr>
        <w:spacing w:after="0" w:line="240" w:lineRule="auto"/>
        <w:rPr>
          <w:rFonts w:ascii="Times New Roman" w:eastAsia="Times New Roman" w:hAnsi="Times New Roman" w:cs="Times New Roman"/>
          <w:kern w:val="0"/>
          <w14:ligatures w14:val="none"/>
        </w:rPr>
      </w:pPr>
      <w:r w:rsidRPr="002E4446">
        <w:rPr>
          <w:rFonts w:ascii="Times New Roman" w:eastAsia="Times New Roman" w:hAnsi="Times New Roman" w:cs="Times New Roman"/>
          <w:noProof/>
          <w:kern w:val="0"/>
        </w:rPr>
        <w:pict w14:anchorId="2BEC7B80">
          <v:rect id="_x0000_i1031" alt="" style="width:468pt;height:.05pt;mso-width-percent:0;mso-height-percent:0;mso-width-percent:0;mso-height-percent:0" o:hralign="center" o:hrstd="t" o:hr="t" fillcolor="#a0a0a0" stroked="f"/>
        </w:pict>
      </w:r>
    </w:p>
    <w:p w14:paraId="557D6066"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2.3 Transfer Learning in PHM</w:t>
      </w:r>
    </w:p>
    <w:p w14:paraId="3B634FE5" w14:textId="77777777" w:rsidR="00DA7F5E" w:rsidRDefault="00DA7F5E" w:rsidP="00DA7F5E">
      <w:pPr>
        <w:pStyle w:val="NormalWeb"/>
        <w:spacing w:line="360" w:lineRule="auto"/>
      </w:pPr>
      <w:r>
        <w:lastRenderedPageBreak/>
        <w:t>Transfer learning helps address the large data requirements in PHM by reusing pretrained weights from a source domain and adapting them to a target domain. Prior research shows that features learned from artificial faults (Source) can be effectively adapted to identify natural faults (Target) by freezing the lower network layers and fine-tuning the higher-level representations. This project empirically validates this idea by treating CWRU as the source dataset and Paderborn as the target for adaptation.</w:t>
      </w:r>
    </w:p>
    <w:p w14:paraId="73B4FAFA"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13E58D">
          <v:rect id="_x0000_i1030" alt="" style="width:468pt;height:.05pt;mso-width-percent:0;mso-height-percent:0;mso-width-percent:0;mso-height-percent:0" o:hralign="center" o:hrstd="t" o:hr="t" fillcolor="#a0a0a0" stroked="f"/>
        </w:pict>
      </w:r>
    </w:p>
    <w:p w14:paraId="74D14745"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3. Methodology</w:t>
      </w:r>
    </w:p>
    <w:p w14:paraId="1BA81935"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3.1 Dataset Characterization</w:t>
      </w:r>
    </w:p>
    <w:p w14:paraId="1ADBBDEE" w14:textId="4C34AD9E"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Source Domain: Case Western Reserve University (CWRU)</w:t>
      </w:r>
      <w:r w:rsidRPr="000E2550">
        <w:rPr>
          <w:rFonts w:ascii="Times New Roman" w:eastAsia="Times New Roman" w:hAnsi="Times New Roman" w:cs="Times New Roman"/>
          <w:kern w:val="0"/>
          <w14:ligatures w14:val="none"/>
        </w:rPr>
        <w:t xml:space="preserve"> The CWRU dataset is the </w:t>
      </w:r>
      <w:r w:rsidR="000967D2">
        <w:rPr>
          <w:rFonts w:ascii="Times New Roman" w:eastAsia="Times New Roman" w:hAnsi="Times New Roman" w:cs="Times New Roman"/>
          <w:kern w:val="0"/>
          <w14:ligatures w14:val="none"/>
        </w:rPr>
        <w:t xml:space="preserve">classic reference </w:t>
      </w:r>
      <w:r w:rsidR="0006267F">
        <w:rPr>
          <w:rFonts w:ascii="Times New Roman" w:eastAsia="Times New Roman" w:hAnsi="Times New Roman" w:cs="Times New Roman"/>
          <w:kern w:val="0"/>
          <w14:ligatures w14:val="none"/>
        </w:rPr>
        <w:t>point</w:t>
      </w:r>
      <w:r w:rsidRPr="000E2550">
        <w:rPr>
          <w:rFonts w:ascii="Times New Roman" w:eastAsia="Times New Roman" w:hAnsi="Times New Roman" w:cs="Times New Roman"/>
          <w:kern w:val="0"/>
          <w14:ligatures w14:val="none"/>
        </w:rPr>
        <w:t xml:space="preserve"> for </w:t>
      </w:r>
      <w:r w:rsidR="0006267F">
        <w:rPr>
          <w:rFonts w:ascii="Times New Roman" w:eastAsia="Times New Roman" w:hAnsi="Times New Roman" w:cs="Times New Roman"/>
          <w:kern w:val="0"/>
          <w14:ligatures w14:val="none"/>
        </w:rPr>
        <w:t>defecting faults in bearings</w:t>
      </w:r>
      <w:r w:rsidRPr="000E2550">
        <w:rPr>
          <w:rFonts w:ascii="Times New Roman" w:eastAsia="Times New Roman" w:hAnsi="Times New Roman" w:cs="Times New Roman"/>
          <w:kern w:val="0"/>
          <w14:ligatures w14:val="none"/>
        </w:rPr>
        <w:t xml:space="preserve">. It </w:t>
      </w:r>
      <w:r w:rsidR="0006267F">
        <w:rPr>
          <w:rFonts w:ascii="Times New Roman" w:eastAsia="Times New Roman" w:hAnsi="Times New Roman" w:cs="Times New Roman"/>
          <w:kern w:val="0"/>
          <w14:ligatures w14:val="none"/>
        </w:rPr>
        <w:t>includes</w:t>
      </w:r>
      <w:r w:rsidRPr="000E2550">
        <w:rPr>
          <w:rFonts w:ascii="Times New Roman" w:eastAsia="Times New Roman" w:hAnsi="Times New Roman" w:cs="Times New Roman"/>
          <w:kern w:val="0"/>
          <w14:ligatures w14:val="none"/>
        </w:rPr>
        <w:t xml:space="preserve"> </w:t>
      </w:r>
      <w:r w:rsidR="0006267F">
        <w:rPr>
          <w:rFonts w:ascii="Times New Roman" w:eastAsia="Times New Roman" w:hAnsi="Times New Roman" w:cs="Times New Roman"/>
          <w:kern w:val="0"/>
          <w14:ligatures w14:val="none"/>
        </w:rPr>
        <w:t xml:space="preserve">recording of </w:t>
      </w:r>
      <w:r w:rsidRPr="000E2550">
        <w:rPr>
          <w:rFonts w:ascii="Times New Roman" w:eastAsia="Times New Roman" w:hAnsi="Times New Roman" w:cs="Times New Roman"/>
          <w:kern w:val="0"/>
          <w14:ligatures w14:val="none"/>
        </w:rPr>
        <w:t>vibration signals of bearings with artificially induced Electro-Discharge Machining (EDM) faults.</w:t>
      </w:r>
    </w:p>
    <w:p w14:paraId="7B12055C" w14:textId="77777777" w:rsidR="000E2550" w:rsidRPr="000E2550" w:rsidRDefault="000E2550" w:rsidP="000E255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Characteristics:</w:t>
      </w:r>
      <w:r w:rsidRPr="000E2550">
        <w:rPr>
          <w:rFonts w:ascii="Times New Roman" w:eastAsia="Times New Roman" w:hAnsi="Times New Roman" w:cs="Times New Roman"/>
          <w:kern w:val="0"/>
          <w14:ligatures w14:val="none"/>
        </w:rPr>
        <w:t xml:space="preserve"> High Signal-to-Noise Ratio (SNR), distinct fault frequencies, clear impulses.</w:t>
      </w:r>
    </w:p>
    <w:p w14:paraId="7D649992" w14:textId="77777777" w:rsidR="000E2550" w:rsidRPr="000E2550" w:rsidRDefault="000E2550" w:rsidP="000E2550">
      <w:pPr>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Classes Used:</w:t>
      </w:r>
      <w:r w:rsidRPr="000E2550">
        <w:rPr>
          <w:rFonts w:ascii="Times New Roman" w:eastAsia="Times New Roman" w:hAnsi="Times New Roman" w:cs="Times New Roman"/>
          <w:kern w:val="0"/>
          <w14:ligatures w14:val="none"/>
        </w:rPr>
        <w:t xml:space="preserve"> Normal, Inner Race, Outer Race, Ball.</w:t>
      </w:r>
    </w:p>
    <w:p w14:paraId="17647FAF" w14:textId="5C78C983"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Target Domain: Paderborn University (PU)</w:t>
      </w:r>
      <w:r w:rsidRPr="000E2550">
        <w:rPr>
          <w:rFonts w:ascii="Times New Roman" w:eastAsia="Times New Roman" w:hAnsi="Times New Roman" w:cs="Times New Roman"/>
          <w:kern w:val="0"/>
          <w14:ligatures w14:val="none"/>
        </w:rPr>
        <w:t xml:space="preserve"> The Paderborn dataset represents the "Real World." It </w:t>
      </w:r>
      <w:r w:rsidR="007560E2">
        <w:rPr>
          <w:rFonts w:ascii="Times New Roman" w:eastAsia="Times New Roman" w:hAnsi="Times New Roman" w:cs="Times New Roman"/>
          <w:kern w:val="0"/>
          <w14:ligatures w14:val="none"/>
        </w:rPr>
        <w:t>includes</w:t>
      </w:r>
      <w:r w:rsidRPr="000E2550">
        <w:rPr>
          <w:rFonts w:ascii="Times New Roman" w:eastAsia="Times New Roman" w:hAnsi="Times New Roman" w:cs="Times New Roman"/>
          <w:kern w:val="0"/>
          <w14:ligatures w14:val="none"/>
        </w:rPr>
        <w:t xml:space="preserve"> bearings </w:t>
      </w:r>
      <w:r w:rsidR="007560E2">
        <w:rPr>
          <w:rFonts w:ascii="Times New Roman" w:eastAsia="Times New Roman" w:hAnsi="Times New Roman" w:cs="Times New Roman"/>
          <w:kern w:val="0"/>
          <w14:ligatures w14:val="none"/>
        </w:rPr>
        <w:t xml:space="preserve">which were </w:t>
      </w:r>
      <w:r w:rsidRPr="000E2550">
        <w:rPr>
          <w:rFonts w:ascii="Times New Roman" w:eastAsia="Times New Roman" w:hAnsi="Times New Roman" w:cs="Times New Roman"/>
          <w:kern w:val="0"/>
          <w14:ligatures w14:val="none"/>
        </w:rPr>
        <w:t xml:space="preserve">damaged </w:t>
      </w:r>
      <w:r w:rsidR="007560E2">
        <w:rPr>
          <w:rFonts w:ascii="Times New Roman" w:eastAsia="Times New Roman" w:hAnsi="Times New Roman" w:cs="Times New Roman"/>
          <w:kern w:val="0"/>
          <w14:ligatures w14:val="none"/>
        </w:rPr>
        <w:t>through</w:t>
      </w:r>
      <w:r w:rsidRPr="000E2550">
        <w:rPr>
          <w:rFonts w:ascii="Times New Roman" w:eastAsia="Times New Roman" w:hAnsi="Times New Roman" w:cs="Times New Roman"/>
          <w:kern w:val="0"/>
          <w14:ligatures w14:val="none"/>
        </w:rPr>
        <w:t xml:space="preserve"> Accelerated Lifetime Tests (ALT).</w:t>
      </w:r>
    </w:p>
    <w:p w14:paraId="058329FB" w14:textId="5756AC44" w:rsidR="000E2550" w:rsidRPr="000E2550" w:rsidRDefault="000E2550" w:rsidP="000E2550">
      <w:pPr>
        <w:numPr>
          <w:ilvl w:val="0"/>
          <w:numId w:val="4"/>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Characteristics:</w:t>
      </w:r>
      <w:r w:rsidRPr="000E2550">
        <w:rPr>
          <w:rFonts w:ascii="Times New Roman" w:eastAsia="Times New Roman" w:hAnsi="Times New Roman" w:cs="Times New Roman"/>
          <w:kern w:val="0"/>
          <w14:ligatures w14:val="none"/>
        </w:rPr>
        <w:t xml:space="preserve"> </w:t>
      </w:r>
      <w:r w:rsidR="007560E2">
        <w:rPr>
          <w:rFonts w:ascii="Times New Roman" w:eastAsia="Times New Roman" w:hAnsi="Times New Roman" w:cs="Times New Roman"/>
          <w:kern w:val="0"/>
          <w14:ligatures w14:val="none"/>
        </w:rPr>
        <w:t>random</w:t>
      </w:r>
      <w:r w:rsidRPr="000E2550">
        <w:rPr>
          <w:rFonts w:ascii="Times New Roman" w:eastAsia="Times New Roman" w:hAnsi="Times New Roman" w:cs="Times New Roman"/>
          <w:kern w:val="0"/>
          <w14:ligatures w14:val="none"/>
        </w:rPr>
        <w:t xml:space="preserve"> behavior, amplitude modulation, high background noise, and "smeared" fault signatures. This </w:t>
      </w:r>
      <w:r w:rsidR="007560E2">
        <w:rPr>
          <w:rFonts w:ascii="Times New Roman" w:eastAsia="Times New Roman" w:hAnsi="Times New Roman" w:cs="Times New Roman"/>
          <w:kern w:val="0"/>
          <w14:ligatures w14:val="none"/>
        </w:rPr>
        <w:t>shows</w:t>
      </w:r>
      <w:r w:rsidRPr="000E2550">
        <w:rPr>
          <w:rFonts w:ascii="Times New Roman" w:eastAsia="Times New Roman" w:hAnsi="Times New Roman" w:cs="Times New Roman"/>
          <w:kern w:val="0"/>
          <w14:ligatures w14:val="none"/>
        </w:rPr>
        <w:t xml:space="preserve"> a </w:t>
      </w:r>
      <w:r w:rsidR="007560E2">
        <w:rPr>
          <w:rFonts w:ascii="Times New Roman" w:eastAsia="Times New Roman" w:hAnsi="Times New Roman" w:cs="Times New Roman"/>
          <w:kern w:val="0"/>
          <w14:ligatures w14:val="none"/>
        </w:rPr>
        <w:t>major</w:t>
      </w:r>
      <w:r w:rsidRPr="000E2550">
        <w:rPr>
          <w:rFonts w:ascii="Times New Roman" w:eastAsia="Times New Roman" w:hAnsi="Times New Roman" w:cs="Times New Roman"/>
          <w:kern w:val="0"/>
          <w14:ligatures w14:val="none"/>
        </w:rPr>
        <w:t xml:space="preserve"> domain shift from CWRU.</w:t>
      </w:r>
    </w:p>
    <w:p w14:paraId="13EE27A7"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3.2 Data Preprocessing ("Physics Alignment")</w:t>
      </w:r>
    </w:p>
    <w:p w14:paraId="3273DE40" w14:textId="77777777" w:rsid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To enable transfer learning, the physical characteristics of the two datasets must be aligned.</w:t>
      </w:r>
    </w:p>
    <w:p w14:paraId="782B4384" w14:textId="2ECA181D" w:rsidR="00983B8B" w:rsidRPr="000E2550" w:rsidRDefault="00983B8B" w:rsidP="000E2550">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rPr>
        <w:lastRenderedPageBreak/>
        <w:drawing>
          <wp:inline distT="0" distB="0" distL="0" distR="0" wp14:anchorId="1A0BDF70" wp14:editId="3195ADFD">
            <wp:extent cx="5943600" cy="2814955"/>
            <wp:effectExtent l="0" t="0" r="0" b="4445"/>
            <wp:docPr id="999420669"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0669" name="Picture 6" descr="A diagram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inline>
        </w:drawing>
      </w:r>
    </w:p>
    <w:p w14:paraId="114CB9FD" w14:textId="77777777" w:rsidR="000E2550" w:rsidRPr="000E2550" w:rsidRDefault="000E2550" w:rsidP="000E2550">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Resampling:</w:t>
      </w:r>
      <w:r w:rsidRPr="000E2550">
        <w:rPr>
          <w:rFonts w:ascii="Times New Roman" w:eastAsia="Times New Roman" w:hAnsi="Times New Roman" w:cs="Times New Roman"/>
          <w:kern w:val="0"/>
          <w14:ligatures w14:val="none"/>
        </w:rPr>
        <w:t xml:space="preserve"> Paderborn data (originally 64 kHz) was downsampled to match the CWRU sampling rate (12 kHz). This ensures that the physical frequency content (and thus the learned filter weights) corresponds to the same distinct features.</w:t>
      </w:r>
    </w:p>
    <w:p w14:paraId="4787CAAB" w14:textId="77777777" w:rsidR="000E2550" w:rsidRPr="000E2550" w:rsidRDefault="000E2550" w:rsidP="000E2550">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Segmentation:</w:t>
      </w:r>
      <w:r w:rsidRPr="000E2550">
        <w:rPr>
          <w:rFonts w:ascii="Times New Roman" w:eastAsia="Times New Roman" w:hAnsi="Times New Roman" w:cs="Times New Roman"/>
          <w:kern w:val="0"/>
          <w14:ligatures w14:val="none"/>
        </w:rPr>
        <w:t xml:space="preserve"> Continuous signals were sliced into windows to increase training samples.</w:t>
      </w:r>
    </w:p>
    <w:p w14:paraId="3F76DEF5" w14:textId="77777777" w:rsidR="000E2550" w:rsidRPr="000E2550" w:rsidRDefault="000E2550" w:rsidP="000E2550">
      <w:pPr>
        <w:numPr>
          <w:ilvl w:val="1"/>
          <w:numId w:val="5"/>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Window Size: 2048 data points.</w:t>
      </w:r>
    </w:p>
    <w:p w14:paraId="4E5438DE" w14:textId="77777777" w:rsidR="000E2550" w:rsidRPr="000E2550" w:rsidRDefault="000E2550" w:rsidP="000E2550">
      <w:pPr>
        <w:numPr>
          <w:ilvl w:val="1"/>
          <w:numId w:val="5"/>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Overlap: 50%.</w:t>
      </w:r>
    </w:p>
    <w:p w14:paraId="10166AA7" w14:textId="77777777" w:rsidR="000E2550" w:rsidRPr="000E2550" w:rsidRDefault="000E2550" w:rsidP="000E2550">
      <w:pPr>
        <w:numPr>
          <w:ilvl w:val="0"/>
          <w:numId w:val="5"/>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Normalization:</w:t>
      </w:r>
      <w:r w:rsidRPr="000E2550">
        <w:rPr>
          <w:rFonts w:ascii="Times New Roman" w:eastAsia="Times New Roman" w:hAnsi="Times New Roman" w:cs="Times New Roman"/>
          <w:kern w:val="0"/>
          <w14:ligatures w14:val="none"/>
        </w:rPr>
        <w:t xml:space="preserve"> To mitigate amplitude differences caused by different sensor sensitivities, Z-Score Normalization was applied per window: </w:t>
      </w:r>
    </w:p>
    <w:p w14:paraId="686E2F12" w14:textId="6610AA9E" w:rsidR="00363958" w:rsidRDefault="00363958" w:rsidP="00363958">
      <w:pPr>
        <w:spacing w:before="100" w:beforeAutospacing="1" w:after="100" w:afterAutospacing="1" w:line="360" w:lineRule="auto"/>
        <w:ind w:left="72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86E4A83" wp14:editId="2A2D58A3">
            <wp:extent cx="1612900" cy="736600"/>
            <wp:effectExtent l="0" t="0" r="0" b="0"/>
            <wp:docPr id="360842356" name="Picture 5"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42356" name="Picture 5" descr="A mathematical equation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12900" cy="736600"/>
                    </a:xfrm>
                    <a:prstGeom prst="rect">
                      <a:avLst/>
                    </a:prstGeom>
                  </pic:spPr>
                </pic:pic>
              </a:graphicData>
            </a:graphic>
          </wp:inline>
        </w:drawing>
      </w:r>
    </w:p>
    <w:p w14:paraId="55BF834B" w14:textId="3204423F" w:rsidR="000E2550" w:rsidRPr="000E2550" w:rsidRDefault="000E2550" w:rsidP="000E2550">
      <w:pPr>
        <w:spacing w:before="100" w:beforeAutospacing="1" w:after="100" w:afterAutospacing="1" w:line="360" w:lineRule="auto"/>
        <w:ind w:left="720"/>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Where x is the raw signal, μ is the mean, and σ is the standard deviation.</w:t>
      </w:r>
    </w:p>
    <w:p w14:paraId="2F1CB401"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3.3 Proposed Architecture: FaultFormer</w:t>
      </w:r>
    </w:p>
    <w:p w14:paraId="7B326972"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The model architecture consists of three distinct stages designed to process 1D time-series data.</w:t>
      </w:r>
    </w:p>
    <w:p w14:paraId="633DAEF7" w14:textId="2BFCC22D" w:rsidR="00983B8B" w:rsidRDefault="00983B8B" w:rsidP="006755F2">
      <w:pPr>
        <w:spacing w:before="100" w:beforeAutospacing="1" w:after="100" w:afterAutospacing="1" w:line="36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1AB1FC9C" wp14:editId="7326C663">
            <wp:extent cx="5943600" cy="4233545"/>
            <wp:effectExtent l="0" t="0" r="0" b="0"/>
            <wp:docPr id="1650025008"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25008" name="Picture 7"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33545"/>
                    </a:xfrm>
                    <a:prstGeom prst="rect">
                      <a:avLst/>
                    </a:prstGeom>
                  </pic:spPr>
                </pic:pic>
              </a:graphicData>
            </a:graphic>
          </wp:inline>
        </w:drawing>
      </w:r>
    </w:p>
    <w:p w14:paraId="67C9ACDB" w14:textId="68857746" w:rsidR="006755F2" w:rsidRDefault="000E2550" w:rsidP="006755F2">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3.3.1 CNN Tokenizer</w:t>
      </w:r>
      <w:r w:rsidRPr="000E2550">
        <w:rPr>
          <w:rFonts w:ascii="Times New Roman" w:eastAsia="Times New Roman" w:hAnsi="Times New Roman" w:cs="Times New Roman"/>
          <w:kern w:val="0"/>
          <w14:ligatures w14:val="none"/>
        </w:rPr>
        <w:t xml:space="preserve"> Unlike NLP transformers that use word embeddings, vibration signals are continuous. We employ a hierarchical 2-layer CNN to downsample the input signal and extract local features (edges, impacts) into token embeddings. The convolution operation is defined as: </w:t>
      </w:r>
    </w:p>
    <w:p w14:paraId="326C920D" w14:textId="26ECDC3C" w:rsidR="000E2550" w:rsidRPr="000E2550" w:rsidRDefault="006755F2" w:rsidP="006755F2">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228D166" wp14:editId="3355E39C">
            <wp:extent cx="4521200" cy="965200"/>
            <wp:effectExtent l="0" t="0" r="0" b="0"/>
            <wp:docPr id="1363891426" name="Picture 4" descr="A mathematical equation with 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91426" name="Picture 4" descr="A mathematical equation with a number and a numb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21200" cy="965200"/>
                    </a:xfrm>
                    <a:prstGeom prst="rect">
                      <a:avLst/>
                    </a:prstGeom>
                  </pic:spPr>
                </pic:pic>
              </a:graphicData>
            </a:graphic>
          </wp:inline>
        </w:drawing>
      </w:r>
    </w:p>
    <w:p w14:paraId="4B43ECFB"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Where x is the input signal and w is the learnable filter kernel.</w:t>
      </w:r>
    </w:p>
    <w:p w14:paraId="07E7349A"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3.3.2 Transformer Encoder with RoPE</w:t>
      </w:r>
      <w:r w:rsidRPr="000E2550">
        <w:rPr>
          <w:rFonts w:ascii="Times New Roman" w:eastAsia="Times New Roman" w:hAnsi="Times New Roman" w:cs="Times New Roman"/>
          <w:kern w:val="0"/>
          <w14:ligatures w14:val="none"/>
        </w:rPr>
        <w:t xml:space="preserve"> The core is a stack of 4 encoder blocks using </w:t>
      </w:r>
      <w:r w:rsidRPr="000E2550">
        <w:rPr>
          <w:rFonts w:ascii="Times New Roman" w:eastAsia="Times New Roman" w:hAnsi="Times New Roman" w:cs="Times New Roman"/>
          <w:b/>
          <w:bCs/>
          <w:kern w:val="0"/>
          <w14:ligatures w14:val="none"/>
        </w:rPr>
        <w:t>Rotary Positional Embeddings (RoPE)</w:t>
      </w:r>
      <w:r w:rsidRPr="000E2550">
        <w:rPr>
          <w:rFonts w:ascii="Times New Roman" w:eastAsia="Times New Roman" w:hAnsi="Times New Roman" w:cs="Times New Roman"/>
          <w:kern w:val="0"/>
          <w14:ligatures w14:val="none"/>
        </w:rPr>
        <w:t xml:space="preserve">. In standard Transformers, absolute position embeddings are added. However, in rotating machinery, the </w:t>
      </w:r>
      <w:r w:rsidRPr="000E2550">
        <w:rPr>
          <w:rFonts w:ascii="Times New Roman" w:eastAsia="Times New Roman" w:hAnsi="Times New Roman" w:cs="Times New Roman"/>
          <w:i/>
          <w:iCs/>
          <w:kern w:val="0"/>
          <w14:ligatures w14:val="none"/>
        </w:rPr>
        <w:t>relative</w:t>
      </w:r>
      <w:r w:rsidRPr="000E2550">
        <w:rPr>
          <w:rFonts w:ascii="Times New Roman" w:eastAsia="Times New Roman" w:hAnsi="Times New Roman" w:cs="Times New Roman"/>
          <w:kern w:val="0"/>
          <w14:ligatures w14:val="none"/>
        </w:rPr>
        <w:t xml:space="preserve"> distance between impacts defines the fault </w:t>
      </w:r>
      <w:r w:rsidRPr="000E2550">
        <w:rPr>
          <w:rFonts w:ascii="Times New Roman" w:eastAsia="Times New Roman" w:hAnsi="Times New Roman" w:cs="Times New Roman"/>
          <w:kern w:val="0"/>
          <w14:ligatures w14:val="none"/>
        </w:rPr>
        <w:lastRenderedPageBreak/>
        <w:t>frequency. RoPE encodes this relative position efficiently, allowing the model to detect periodicity regardless of the absolute position in the window.</w:t>
      </w:r>
    </w:p>
    <w:p w14:paraId="16C4E173" w14:textId="77777777" w:rsidR="007C5AC2" w:rsidRDefault="000E2550" w:rsidP="005973A1">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The Self-Attention mechanism is the heart of the Transformer. For a query Q, key K, and value V, the attention is computed as:</w:t>
      </w:r>
    </w:p>
    <w:p w14:paraId="4BD99C23" w14:textId="1A09A729" w:rsidR="000E2550" w:rsidRPr="000E2550" w:rsidRDefault="005973A1" w:rsidP="007C5AC2">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34DA2FD" wp14:editId="06A0160F">
            <wp:extent cx="4876800" cy="977900"/>
            <wp:effectExtent l="0" t="0" r="0" b="0"/>
            <wp:docPr id="204590332" name="Picture 2"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332" name="Picture 2" descr="A math equation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876800" cy="977900"/>
                    </a:xfrm>
                    <a:prstGeom prst="rect">
                      <a:avLst/>
                    </a:prstGeom>
                  </pic:spPr>
                </pic:pic>
              </a:graphicData>
            </a:graphic>
          </wp:inline>
        </w:drawing>
      </w:r>
    </w:p>
    <w:p w14:paraId="38C27EFA"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Where dk​ represents the dimension of the keys. This allows the model to "attend" to specific fault impulses while ignoring background noise.</w:t>
      </w:r>
    </w:p>
    <w:p w14:paraId="188E0B6C" w14:textId="59211395" w:rsid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3.3.3 Classification Head</w:t>
      </w:r>
      <w:r w:rsidRPr="000E2550">
        <w:rPr>
          <w:rFonts w:ascii="Times New Roman" w:eastAsia="Times New Roman" w:hAnsi="Times New Roman" w:cs="Times New Roman"/>
          <w:kern w:val="0"/>
          <w14:ligatures w14:val="none"/>
        </w:rPr>
        <w:t xml:space="preserve"> The output from the Transformer passes through a Global Average Pooling layer, followed by a Dense layer with a Softmax activation function to output class</w:t>
      </w:r>
      <w:r w:rsidR="007C5AC2">
        <w:rPr>
          <w:rFonts w:ascii="Times New Roman" w:eastAsia="Times New Roman" w:hAnsi="Times New Roman" w:cs="Times New Roman"/>
          <w:kern w:val="0"/>
          <w14:ligatures w14:val="none"/>
        </w:rPr>
        <w:t xml:space="preserve"> </w:t>
      </w:r>
      <w:r w:rsidRPr="000E2550">
        <w:rPr>
          <w:rFonts w:ascii="Times New Roman" w:eastAsia="Times New Roman" w:hAnsi="Times New Roman" w:cs="Times New Roman"/>
          <w:kern w:val="0"/>
          <w14:ligatures w14:val="none"/>
        </w:rPr>
        <w:t>probabilities:</w:t>
      </w:r>
    </w:p>
    <w:p w14:paraId="46665492" w14:textId="5EC74313" w:rsidR="007C5AC2" w:rsidRPr="000E2550" w:rsidRDefault="007C5AC2" w:rsidP="007C5AC2">
      <w:pPr>
        <w:spacing w:before="100" w:beforeAutospacing="1" w:after="100" w:afterAutospacing="1"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D65082C" wp14:editId="47F73269">
            <wp:extent cx="3340100" cy="965200"/>
            <wp:effectExtent l="0" t="0" r="0" b="0"/>
            <wp:docPr id="847938472" name="Picture 3" descr="A mathematical equation with a square and a small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8472" name="Picture 3" descr="A mathematical equation with a square and a small squar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340100" cy="965200"/>
                    </a:xfrm>
                    <a:prstGeom prst="rect">
                      <a:avLst/>
                    </a:prstGeom>
                  </pic:spPr>
                </pic:pic>
              </a:graphicData>
            </a:graphic>
          </wp:inline>
        </w:drawing>
      </w:r>
    </w:p>
    <w:p w14:paraId="1BF410F8"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E58AB2">
          <v:rect id="_x0000_i1029" alt="" style="width:468pt;height:.05pt;mso-width-percent:0;mso-height-percent:0;mso-width-percent:0;mso-height-percent:0" o:hralign="center" o:hrstd="t" o:hr="t" fillcolor="#a0a0a0" stroked="f"/>
        </w:pict>
      </w:r>
    </w:p>
    <w:p w14:paraId="76D49C51"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4. Implementation</w:t>
      </w:r>
    </w:p>
    <w:p w14:paraId="557DD792"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4.1 Development Environment</w:t>
      </w:r>
    </w:p>
    <w:p w14:paraId="57C3D786" w14:textId="06D4CA1E"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The </w:t>
      </w:r>
      <w:r w:rsidR="0016627D">
        <w:rPr>
          <w:rFonts w:ascii="Times New Roman" w:eastAsia="Times New Roman" w:hAnsi="Times New Roman" w:cs="Times New Roman"/>
          <w:kern w:val="0"/>
          <w14:ligatures w14:val="none"/>
        </w:rPr>
        <w:t>implementation of the project was done</w:t>
      </w:r>
      <w:r w:rsidRPr="000E2550">
        <w:rPr>
          <w:rFonts w:ascii="Times New Roman" w:eastAsia="Times New Roman" w:hAnsi="Times New Roman" w:cs="Times New Roman"/>
          <w:kern w:val="0"/>
          <w14:ligatures w14:val="none"/>
        </w:rPr>
        <w:t xml:space="preserve"> using </w:t>
      </w:r>
      <w:r w:rsidRPr="000E2550">
        <w:rPr>
          <w:rFonts w:ascii="Times New Roman" w:eastAsia="Times New Roman" w:hAnsi="Times New Roman" w:cs="Times New Roman"/>
          <w:b/>
          <w:bCs/>
          <w:kern w:val="0"/>
          <w14:ligatures w14:val="none"/>
        </w:rPr>
        <w:t>Python 3.10</w:t>
      </w:r>
      <w:r w:rsidRPr="000E2550">
        <w:rPr>
          <w:rFonts w:ascii="Times New Roman" w:eastAsia="Times New Roman" w:hAnsi="Times New Roman" w:cs="Times New Roman"/>
          <w:kern w:val="0"/>
          <w14:ligatures w14:val="none"/>
        </w:rPr>
        <w:t xml:space="preserve"> and the </w:t>
      </w:r>
      <w:r w:rsidRPr="000E2550">
        <w:rPr>
          <w:rFonts w:ascii="Times New Roman" w:eastAsia="Times New Roman" w:hAnsi="Times New Roman" w:cs="Times New Roman"/>
          <w:b/>
          <w:bCs/>
          <w:kern w:val="0"/>
          <w14:ligatures w14:val="none"/>
        </w:rPr>
        <w:t>TensorFlow/Keras</w:t>
      </w:r>
      <w:r w:rsidRPr="000E2550">
        <w:rPr>
          <w:rFonts w:ascii="Times New Roman" w:eastAsia="Times New Roman" w:hAnsi="Times New Roman" w:cs="Times New Roman"/>
          <w:kern w:val="0"/>
          <w14:ligatures w14:val="none"/>
        </w:rPr>
        <w:t xml:space="preserve"> framework </w:t>
      </w:r>
      <w:r w:rsidR="0016627D">
        <w:rPr>
          <w:rFonts w:ascii="Times New Roman" w:eastAsia="Times New Roman" w:hAnsi="Times New Roman" w:cs="Times New Roman"/>
          <w:kern w:val="0"/>
          <w14:ligatures w14:val="none"/>
        </w:rPr>
        <w:t>in</w:t>
      </w:r>
      <w:r w:rsidRPr="000E2550">
        <w:rPr>
          <w:rFonts w:ascii="Times New Roman" w:eastAsia="Times New Roman" w:hAnsi="Times New Roman" w:cs="Times New Roman"/>
          <w:kern w:val="0"/>
          <w14:ligatures w14:val="none"/>
        </w:rPr>
        <w:t xml:space="preserve"> </w:t>
      </w:r>
      <w:r w:rsidRPr="000E2550">
        <w:rPr>
          <w:rFonts w:ascii="Times New Roman" w:eastAsia="Times New Roman" w:hAnsi="Times New Roman" w:cs="Times New Roman"/>
          <w:b/>
          <w:bCs/>
          <w:kern w:val="0"/>
          <w14:ligatures w14:val="none"/>
        </w:rPr>
        <w:t>Visual Studio Code</w:t>
      </w:r>
      <w:r w:rsidRPr="000E2550">
        <w:rPr>
          <w:rFonts w:ascii="Times New Roman" w:eastAsia="Times New Roman" w:hAnsi="Times New Roman" w:cs="Times New Roman"/>
          <w:kern w:val="0"/>
          <w14:ligatures w14:val="none"/>
        </w:rPr>
        <w:t>. Development was accelerated using GitHub Copilot for code optimization.</w:t>
      </w:r>
    </w:p>
    <w:p w14:paraId="0F302791" w14:textId="089923EE" w:rsidR="000E2550" w:rsidRPr="000E2550" w:rsidRDefault="000E2550" w:rsidP="000E2550">
      <w:pPr>
        <w:numPr>
          <w:ilvl w:val="0"/>
          <w:numId w:val="6"/>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lastRenderedPageBreak/>
        <w:t>Hardware:</w:t>
      </w:r>
      <w:r w:rsidRPr="000E2550">
        <w:rPr>
          <w:rFonts w:ascii="Times New Roman" w:eastAsia="Times New Roman" w:hAnsi="Times New Roman" w:cs="Times New Roman"/>
          <w:kern w:val="0"/>
          <w14:ligatures w14:val="none"/>
        </w:rPr>
        <w:t xml:space="preserve"> Training was </w:t>
      </w:r>
      <w:r w:rsidR="0016627D">
        <w:rPr>
          <w:rFonts w:ascii="Times New Roman" w:eastAsia="Times New Roman" w:hAnsi="Times New Roman" w:cs="Times New Roman"/>
          <w:kern w:val="0"/>
          <w14:ligatures w14:val="none"/>
        </w:rPr>
        <w:t>done</w:t>
      </w:r>
      <w:r w:rsidRPr="000E2550">
        <w:rPr>
          <w:rFonts w:ascii="Times New Roman" w:eastAsia="Times New Roman" w:hAnsi="Times New Roman" w:cs="Times New Roman"/>
          <w:kern w:val="0"/>
          <w14:ligatures w14:val="none"/>
        </w:rPr>
        <w:t xml:space="preserve"> </w:t>
      </w:r>
      <w:r w:rsidR="00371F38">
        <w:rPr>
          <w:rFonts w:ascii="Times New Roman" w:eastAsia="Times New Roman" w:hAnsi="Times New Roman" w:cs="Times New Roman"/>
          <w:kern w:val="0"/>
          <w14:ligatures w14:val="none"/>
        </w:rPr>
        <w:t>i</w:t>
      </w:r>
      <w:r w:rsidRPr="000E2550">
        <w:rPr>
          <w:rFonts w:ascii="Times New Roman" w:eastAsia="Times New Roman" w:hAnsi="Times New Roman" w:cs="Times New Roman"/>
          <w:kern w:val="0"/>
          <w14:ligatures w14:val="none"/>
        </w:rPr>
        <w:t xml:space="preserve">n a GPU-accelerated environment to </w:t>
      </w:r>
      <w:r w:rsidR="00371F38">
        <w:rPr>
          <w:rFonts w:ascii="Times New Roman" w:eastAsia="Times New Roman" w:hAnsi="Times New Roman" w:cs="Times New Roman"/>
          <w:kern w:val="0"/>
          <w14:ligatures w14:val="none"/>
        </w:rPr>
        <w:t>manage</w:t>
      </w:r>
      <w:r w:rsidRPr="000E2550">
        <w:rPr>
          <w:rFonts w:ascii="Times New Roman" w:eastAsia="Times New Roman" w:hAnsi="Times New Roman" w:cs="Times New Roman"/>
          <w:kern w:val="0"/>
          <w14:ligatures w14:val="none"/>
        </w:rPr>
        <w:t xml:space="preserve"> the computational load of the Transformer layers.</w:t>
      </w:r>
    </w:p>
    <w:p w14:paraId="456AB121"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4.2 Training Strategy</w:t>
      </w:r>
    </w:p>
    <w:p w14:paraId="291A1575" w14:textId="2698805E"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The training was </w:t>
      </w:r>
      <w:r w:rsidR="00371F38">
        <w:rPr>
          <w:rFonts w:ascii="Times New Roman" w:eastAsia="Times New Roman" w:hAnsi="Times New Roman" w:cs="Times New Roman"/>
          <w:kern w:val="0"/>
          <w14:ligatures w14:val="none"/>
        </w:rPr>
        <w:t>split</w:t>
      </w:r>
      <w:r w:rsidRPr="000E2550">
        <w:rPr>
          <w:rFonts w:ascii="Times New Roman" w:eastAsia="Times New Roman" w:hAnsi="Times New Roman" w:cs="Times New Roman"/>
          <w:kern w:val="0"/>
          <w14:ligatures w14:val="none"/>
        </w:rPr>
        <w:t xml:space="preserve"> into two </w:t>
      </w:r>
      <w:r w:rsidR="00371F38">
        <w:rPr>
          <w:rFonts w:ascii="Times New Roman" w:eastAsia="Times New Roman" w:hAnsi="Times New Roman" w:cs="Times New Roman"/>
          <w:kern w:val="0"/>
          <w14:ligatures w14:val="none"/>
        </w:rPr>
        <w:t>separate</w:t>
      </w:r>
      <w:r w:rsidRPr="000E2550">
        <w:rPr>
          <w:rFonts w:ascii="Times New Roman" w:eastAsia="Times New Roman" w:hAnsi="Times New Roman" w:cs="Times New Roman"/>
          <w:kern w:val="0"/>
          <w14:ligatures w14:val="none"/>
        </w:rPr>
        <w:t xml:space="preserve"> </w:t>
      </w:r>
      <w:r w:rsidR="00371F38">
        <w:rPr>
          <w:rFonts w:ascii="Times New Roman" w:eastAsia="Times New Roman" w:hAnsi="Times New Roman" w:cs="Times New Roman"/>
          <w:kern w:val="0"/>
          <w14:ligatures w14:val="none"/>
        </w:rPr>
        <w:t>stages</w:t>
      </w:r>
      <w:r w:rsidRPr="000E2550">
        <w:rPr>
          <w:rFonts w:ascii="Times New Roman" w:eastAsia="Times New Roman" w:hAnsi="Times New Roman" w:cs="Times New Roman"/>
          <w:kern w:val="0"/>
          <w14:ligatures w14:val="none"/>
        </w:rPr>
        <w:t xml:space="preserve"> to achieve the transfer learning objective.</w:t>
      </w:r>
    </w:p>
    <w:p w14:paraId="68B5F481" w14:textId="0DE22354"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Phase 1: Pre-training (Source Domain)</w:t>
      </w:r>
      <w:r w:rsidRPr="000E2550">
        <w:rPr>
          <w:rFonts w:ascii="Times New Roman" w:eastAsia="Times New Roman" w:hAnsi="Times New Roman" w:cs="Times New Roman"/>
          <w:kern w:val="0"/>
          <w14:ligatures w14:val="none"/>
        </w:rPr>
        <w:t xml:space="preserve"> The model was trained from scratch on the CWRU dataset (Normal, Inner, Outer, Ball faults). This </w:t>
      </w:r>
      <w:r w:rsidR="0032357E">
        <w:rPr>
          <w:rFonts w:ascii="Times New Roman" w:eastAsia="Times New Roman" w:hAnsi="Times New Roman" w:cs="Times New Roman"/>
          <w:kern w:val="0"/>
          <w14:ligatures w14:val="none"/>
        </w:rPr>
        <w:t>stage</w:t>
      </w:r>
      <w:r w:rsidRPr="000E2550">
        <w:rPr>
          <w:rFonts w:ascii="Times New Roman" w:eastAsia="Times New Roman" w:hAnsi="Times New Roman" w:cs="Times New Roman"/>
          <w:kern w:val="0"/>
          <w14:ligatures w14:val="none"/>
        </w:rPr>
        <w:t xml:space="preserve"> </w:t>
      </w:r>
      <w:r w:rsidR="0032357E">
        <w:rPr>
          <w:rFonts w:ascii="Times New Roman" w:eastAsia="Times New Roman" w:hAnsi="Times New Roman" w:cs="Times New Roman"/>
          <w:kern w:val="0"/>
          <w14:ligatures w14:val="none"/>
        </w:rPr>
        <w:t>setup</w:t>
      </w:r>
      <w:r w:rsidRPr="000E2550">
        <w:rPr>
          <w:rFonts w:ascii="Times New Roman" w:eastAsia="Times New Roman" w:hAnsi="Times New Roman" w:cs="Times New Roman"/>
          <w:kern w:val="0"/>
          <w14:ligatures w14:val="none"/>
        </w:rPr>
        <w:t xml:space="preserve"> the baseline feature extractors, effectively teaching the model what a "generic" bearing fault looks like (periodic impulses).</w:t>
      </w:r>
    </w:p>
    <w:p w14:paraId="2771F240"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Phase 2: Transfer Learning (Target Domain)</w:t>
      </w:r>
    </w:p>
    <w:p w14:paraId="59673E9D" w14:textId="77777777" w:rsidR="000E2550" w:rsidRPr="000E2550" w:rsidRDefault="000E2550" w:rsidP="000E2550">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Weight Loading:</w:t>
      </w:r>
      <w:r w:rsidRPr="000E2550">
        <w:rPr>
          <w:rFonts w:ascii="Times New Roman" w:eastAsia="Times New Roman" w:hAnsi="Times New Roman" w:cs="Times New Roman"/>
          <w:kern w:val="0"/>
          <w14:ligatures w14:val="none"/>
        </w:rPr>
        <w:t xml:space="preserve"> The encoder weights from Phase 1 were loaded into a new model instance.</w:t>
      </w:r>
    </w:p>
    <w:p w14:paraId="68DA042B" w14:textId="77777777" w:rsidR="000E2550" w:rsidRPr="000E2550" w:rsidRDefault="000E2550" w:rsidP="000E2550">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Layer Freezing:</w:t>
      </w:r>
      <w:r w:rsidRPr="000E2550">
        <w:rPr>
          <w:rFonts w:ascii="Times New Roman" w:eastAsia="Times New Roman" w:hAnsi="Times New Roman" w:cs="Times New Roman"/>
          <w:kern w:val="0"/>
          <w14:ligatures w14:val="none"/>
        </w:rPr>
        <w:t xml:space="preserve"> The CNN Tokenizer was frozen. This retains the low-level feature extraction capabilities (detecting edges and transient spikes) learned from the clean CWRU data.</w:t>
      </w:r>
    </w:p>
    <w:p w14:paraId="0EDEDE7C" w14:textId="77777777" w:rsidR="000E2550" w:rsidRPr="000E2550" w:rsidRDefault="000E2550" w:rsidP="000E2550">
      <w:pPr>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Fine-Tuning:</w:t>
      </w:r>
      <w:r w:rsidRPr="000E2550">
        <w:rPr>
          <w:rFonts w:ascii="Times New Roman" w:eastAsia="Times New Roman" w:hAnsi="Times New Roman" w:cs="Times New Roman"/>
          <w:kern w:val="0"/>
          <w14:ligatures w14:val="none"/>
        </w:rPr>
        <w:t xml:space="preserve"> The Transformer layers and the new classification head (3 classes: Healthy, Inner Real, Outer Real) were trained on the Paderborn dataset.</w:t>
      </w:r>
    </w:p>
    <w:p w14:paraId="1709EE00"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4.3 Hyperparameters</w:t>
      </w:r>
    </w:p>
    <w:p w14:paraId="72FC3D41"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The following hyperparameters were selected based on empirical testing :</w:t>
      </w:r>
    </w:p>
    <w:p w14:paraId="51C6DCD9" w14:textId="77777777" w:rsidR="000E2550" w:rsidRPr="000E2550" w:rsidRDefault="000E2550" w:rsidP="000E2550">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Optimizer:</w:t>
      </w:r>
      <w:r w:rsidRPr="000E2550">
        <w:rPr>
          <w:rFonts w:ascii="Times New Roman" w:eastAsia="Times New Roman" w:hAnsi="Times New Roman" w:cs="Times New Roman"/>
          <w:kern w:val="0"/>
          <w14:ligatures w14:val="none"/>
        </w:rPr>
        <w:t xml:space="preserve"> AdamW (Weight Decay: 1e-4)</w:t>
      </w:r>
    </w:p>
    <w:p w14:paraId="551362CC" w14:textId="77777777" w:rsidR="000E2550" w:rsidRPr="000E2550" w:rsidRDefault="000E2550" w:rsidP="000E2550">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Learning Rate:</w:t>
      </w:r>
      <w:r w:rsidRPr="000E2550">
        <w:rPr>
          <w:rFonts w:ascii="Times New Roman" w:eastAsia="Times New Roman" w:hAnsi="Times New Roman" w:cs="Times New Roman"/>
          <w:kern w:val="0"/>
          <w14:ligatures w14:val="none"/>
        </w:rPr>
        <w:t xml:space="preserve"> 1×10−4</w:t>
      </w:r>
    </w:p>
    <w:p w14:paraId="63C21083" w14:textId="77777777" w:rsidR="000E2550" w:rsidRPr="000E2550" w:rsidRDefault="000E2550" w:rsidP="000E2550">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Batch Size:</w:t>
      </w:r>
      <w:r w:rsidRPr="000E2550">
        <w:rPr>
          <w:rFonts w:ascii="Times New Roman" w:eastAsia="Times New Roman" w:hAnsi="Times New Roman" w:cs="Times New Roman"/>
          <w:kern w:val="0"/>
          <w14:ligatures w14:val="none"/>
        </w:rPr>
        <w:t xml:space="preserve"> 32</w:t>
      </w:r>
    </w:p>
    <w:p w14:paraId="27005AB7" w14:textId="77777777" w:rsidR="000E2550" w:rsidRPr="000E2550" w:rsidRDefault="000E2550" w:rsidP="000E2550">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Epochs:</w:t>
      </w:r>
      <w:r w:rsidRPr="000E2550">
        <w:rPr>
          <w:rFonts w:ascii="Times New Roman" w:eastAsia="Times New Roman" w:hAnsi="Times New Roman" w:cs="Times New Roman"/>
          <w:kern w:val="0"/>
          <w14:ligatures w14:val="none"/>
        </w:rPr>
        <w:t xml:space="preserve"> 15</w:t>
      </w:r>
    </w:p>
    <w:p w14:paraId="53A4F240" w14:textId="77777777" w:rsidR="000E2550" w:rsidRPr="000E2550" w:rsidRDefault="000E2550" w:rsidP="000E2550">
      <w:pPr>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Loss Function:</w:t>
      </w:r>
      <w:r w:rsidRPr="000E2550">
        <w:rPr>
          <w:rFonts w:ascii="Times New Roman" w:eastAsia="Times New Roman" w:hAnsi="Times New Roman" w:cs="Times New Roman"/>
          <w:kern w:val="0"/>
          <w14:ligatures w14:val="none"/>
        </w:rPr>
        <w:t xml:space="preserve"> Categorical Cross-Entropy</w:t>
      </w:r>
    </w:p>
    <w:p w14:paraId="79EE5DEF"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068AC1">
          <v:rect id="_x0000_i1028" alt="" style="width:468pt;height:.05pt;mso-width-percent:0;mso-height-percent:0;mso-width-percent:0;mso-height-percent:0" o:hralign="center" o:hrstd="t" o:hr="t" fillcolor="#a0a0a0" stroked="f"/>
        </w:pict>
      </w:r>
    </w:p>
    <w:p w14:paraId="52D6C4C7"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5. Results and Discussion</w:t>
      </w:r>
    </w:p>
    <w:p w14:paraId="1447E2C2"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lastRenderedPageBreak/>
        <w:t>5.1 Performance Comparison</w:t>
      </w:r>
    </w:p>
    <w:p w14:paraId="24D2E580"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A comparative experiment was conducted between a baseline model (trained only on Paderborn data from scratch) and the proposed Transfer Learning model.</w:t>
      </w:r>
    </w:p>
    <w:p w14:paraId="49BB1BBE"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Table 1: Performance Metrics Comparison</w:t>
      </w:r>
      <w:r w:rsidRPr="000E2550">
        <w:rPr>
          <w:rFonts w:ascii="Times New Roman" w:eastAsia="Times New Roman" w:hAnsi="Times New Roman" w:cs="Times New Roman"/>
          <w:kern w:val="0"/>
          <w14:ligatures w14:val="none"/>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2899"/>
        <w:gridCol w:w="2462"/>
      </w:tblGrid>
      <w:tr w:rsidR="000E2550" w:rsidRPr="000E2550" w14:paraId="6A73D0F8" w14:textId="77777777" w:rsidTr="000E2550">
        <w:trPr>
          <w:tblHeader/>
          <w:tblCellSpacing w:w="15" w:type="dxa"/>
        </w:trPr>
        <w:tc>
          <w:tcPr>
            <w:tcW w:w="0" w:type="auto"/>
            <w:vAlign w:val="center"/>
            <w:hideMark/>
          </w:tcPr>
          <w:p w14:paraId="2A24235D"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Metric</w:t>
            </w:r>
          </w:p>
        </w:tc>
        <w:tc>
          <w:tcPr>
            <w:tcW w:w="0" w:type="auto"/>
            <w:vAlign w:val="center"/>
            <w:hideMark/>
          </w:tcPr>
          <w:p w14:paraId="476D6A5F"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Model A (Transfer Learning)</w:t>
            </w:r>
          </w:p>
        </w:tc>
        <w:tc>
          <w:tcPr>
            <w:tcW w:w="0" w:type="auto"/>
            <w:vAlign w:val="center"/>
            <w:hideMark/>
          </w:tcPr>
          <w:p w14:paraId="4B969235"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Model B (From Scratch)</w:t>
            </w:r>
          </w:p>
        </w:tc>
      </w:tr>
      <w:tr w:rsidR="000E2550" w:rsidRPr="000E2550" w14:paraId="2613AA00" w14:textId="77777777" w:rsidTr="000E2550">
        <w:trPr>
          <w:tblCellSpacing w:w="15" w:type="dxa"/>
        </w:trPr>
        <w:tc>
          <w:tcPr>
            <w:tcW w:w="0" w:type="auto"/>
            <w:vAlign w:val="center"/>
            <w:hideMark/>
          </w:tcPr>
          <w:p w14:paraId="7824B280"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Accuracy</w:t>
            </w:r>
          </w:p>
        </w:tc>
        <w:tc>
          <w:tcPr>
            <w:tcW w:w="0" w:type="auto"/>
            <w:vAlign w:val="center"/>
            <w:hideMark/>
          </w:tcPr>
          <w:p w14:paraId="32E0D4BB"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99.77%</w:t>
            </w:r>
          </w:p>
        </w:tc>
        <w:tc>
          <w:tcPr>
            <w:tcW w:w="0" w:type="auto"/>
            <w:vAlign w:val="center"/>
            <w:hideMark/>
          </w:tcPr>
          <w:p w14:paraId="764DE9EA"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86.4%</w:t>
            </w:r>
          </w:p>
        </w:tc>
      </w:tr>
      <w:tr w:rsidR="000E2550" w:rsidRPr="000E2550" w14:paraId="5E12A9A3" w14:textId="77777777" w:rsidTr="000E2550">
        <w:trPr>
          <w:tblCellSpacing w:w="15" w:type="dxa"/>
        </w:trPr>
        <w:tc>
          <w:tcPr>
            <w:tcW w:w="0" w:type="auto"/>
            <w:vAlign w:val="center"/>
            <w:hideMark/>
          </w:tcPr>
          <w:p w14:paraId="5B6D7C5E"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Convergence</w:t>
            </w:r>
          </w:p>
        </w:tc>
        <w:tc>
          <w:tcPr>
            <w:tcW w:w="0" w:type="auto"/>
            <w:vAlign w:val="center"/>
            <w:hideMark/>
          </w:tcPr>
          <w:p w14:paraId="12490F19"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Fast (&lt; 5 Epochs)</w:t>
            </w:r>
          </w:p>
        </w:tc>
        <w:tc>
          <w:tcPr>
            <w:tcW w:w="0" w:type="auto"/>
            <w:vAlign w:val="center"/>
            <w:hideMark/>
          </w:tcPr>
          <w:p w14:paraId="17D4E99B"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Slow (&gt; 12 Epochs)</w:t>
            </w:r>
          </w:p>
        </w:tc>
      </w:tr>
      <w:tr w:rsidR="000E2550" w:rsidRPr="000E2550" w14:paraId="61CD9B56" w14:textId="77777777" w:rsidTr="000E2550">
        <w:trPr>
          <w:tblCellSpacing w:w="15" w:type="dxa"/>
        </w:trPr>
        <w:tc>
          <w:tcPr>
            <w:tcW w:w="0" w:type="auto"/>
            <w:vAlign w:val="center"/>
            <w:hideMark/>
          </w:tcPr>
          <w:p w14:paraId="0D02B340"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Precision (Inner Race)</w:t>
            </w:r>
          </w:p>
        </w:tc>
        <w:tc>
          <w:tcPr>
            <w:tcW w:w="0" w:type="auto"/>
            <w:vAlign w:val="center"/>
            <w:hideMark/>
          </w:tcPr>
          <w:p w14:paraId="3BA35A58"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0.99</w:t>
            </w:r>
          </w:p>
        </w:tc>
        <w:tc>
          <w:tcPr>
            <w:tcW w:w="0" w:type="auto"/>
            <w:vAlign w:val="center"/>
            <w:hideMark/>
          </w:tcPr>
          <w:p w14:paraId="04CDAF60"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0.82</w:t>
            </w:r>
          </w:p>
        </w:tc>
      </w:tr>
      <w:tr w:rsidR="000E2550" w:rsidRPr="000E2550" w14:paraId="2921752D" w14:textId="77777777" w:rsidTr="000E2550">
        <w:trPr>
          <w:tblCellSpacing w:w="15" w:type="dxa"/>
        </w:trPr>
        <w:tc>
          <w:tcPr>
            <w:tcW w:w="0" w:type="auto"/>
            <w:vAlign w:val="center"/>
            <w:hideMark/>
          </w:tcPr>
          <w:p w14:paraId="27CD2B8E"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Recall (Outer Race)</w:t>
            </w:r>
          </w:p>
        </w:tc>
        <w:tc>
          <w:tcPr>
            <w:tcW w:w="0" w:type="auto"/>
            <w:vAlign w:val="center"/>
            <w:hideMark/>
          </w:tcPr>
          <w:p w14:paraId="050C9CFD"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1.00</w:t>
            </w:r>
          </w:p>
        </w:tc>
        <w:tc>
          <w:tcPr>
            <w:tcW w:w="0" w:type="auto"/>
            <w:vAlign w:val="center"/>
            <w:hideMark/>
          </w:tcPr>
          <w:p w14:paraId="4FEF4471" w14:textId="77777777" w:rsidR="000E2550" w:rsidRPr="000E2550" w:rsidRDefault="000E2550" w:rsidP="0097271A">
            <w:pPr>
              <w:spacing w:after="0"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0.88</w:t>
            </w:r>
          </w:p>
        </w:tc>
      </w:tr>
    </w:tbl>
    <w:p w14:paraId="199E872C" w14:textId="399898D5" w:rsidR="000E2550" w:rsidRPr="000E2550" w:rsidRDefault="0097271A" w:rsidP="0097271A">
      <w:pPr>
        <w:spacing w:before="100" w:beforeAutospacing="1" w:after="100" w:afterAutospacing="1" w:line="360" w:lineRule="auto"/>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E2BF7C9" wp14:editId="1F6AE566">
            <wp:extent cx="5943600" cy="2197735"/>
            <wp:effectExtent l="0" t="0" r="0" b="0"/>
            <wp:docPr id="1734857029" name="Picture 8"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57029" name="Picture 8" descr="A graph of a graph of a graph of a graph of a graph of a graph of a graph of a graph of a graph of a graph of a graph of a graph of a graph of&#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97735"/>
                    </a:xfrm>
                    <a:prstGeom prst="rect">
                      <a:avLst/>
                    </a:prstGeom>
                  </pic:spPr>
                </pic:pic>
              </a:graphicData>
            </a:graphic>
          </wp:inline>
        </w:drawing>
      </w:r>
      <w:r w:rsidR="000E2550" w:rsidRPr="000E2550">
        <w:rPr>
          <w:rFonts w:ascii="Times New Roman" w:eastAsia="Times New Roman" w:hAnsi="Times New Roman" w:cs="Times New Roman"/>
          <w:b/>
          <w:bCs/>
          <w:kern w:val="0"/>
          <w14:ligatures w14:val="none"/>
        </w:rPr>
        <w:t>5.2 Analysis</w:t>
      </w:r>
    </w:p>
    <w:p w14:paraId="71B459D4" w14:textId="037B7A0B"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The </w:t>
      </w:r>
      <w:r w:rsidR="005A3897">
        <w:rPr>
          <w:rFonts w:ascii="Times New Roman" w:eastAsia="Times New Roman" w:hAnsi="Times New Roman" w:cs="Times New Roman"/>
          <w:kern w:val="0"/>
          <w14:ligatures w14:val="none"/>
        </w:rPr>
        <w:t>outcomes</w:t>
      </w:r>
      <w:r w:rsidRPr="000E2550">
        <w:rPr>
          <w:rFonts w:ascii="Times New Roman" w:eastAsia="Times New Roman" w:hAnsi="Times New Roman" w:cs="Times New Roman"/>
          <w:kern w:val="0"/>
          <w14:ligatures w14:val="none"/>
        </w:rPr>
        <w:t xml:space="preserve"> </w:t>
      </w:r>
      <w:r w:rsidR="005A3897">
        <w:rPr>
          <w:rFonts w:ascii="Times New Roman" w:eastAsia="Times New Roman" w:hAnsi="Times New Roman" w:cs="Times New Roman"/>
          <w:kern w:val="0"/>
          <w14:ligatures w14:val="none"/>
        </w:rPr>
        <w:t>clearly shows that</w:t>
      </w:r>
      <w:r w:rsidRPr="000E2550">
        <w:rPr>
          <w:rFonts w:ascii="Times New Roman" w:eastAsia="Times New Roman" w:hAnsi="Times New Roman" w:cs="Times New Roman"/>
          <w:kern w:val="0"/>
          <w14:ligatures w14:val="none"/>
        </w:rPr>
        <w:t xml:space="preserve"> a substantial improvement using Transfer Learning. Model A achieved </w:t>
      </w:r>
      <w:r w:rsidR="005A3897">
        <w:rPr>
          <w:rFonts w:ascii="Times New Roman" w:eastAsia="Times New Roman" w:hAnsi="Times New Roman" w:cs="Times New Roman"/>
          <w:kern w:val="0"/>
          <w14:ligatures w14:val="none"/>
        </w:rPr>
        <w:t>best</w:t>
      </w:r>
      <w:r w:rsidRPr="000E2550">
        <w:rPr>
          <w:rFonts w:ascii="Times New Roman" w:eastAsia="Times New Roman" w:hAnsi="Times New Roman" w:cs="Times New Roman"/>
          <w:kern w:val="0"/>
          <w14:ligatures w14:val="none"/>
        </w:rPr>
        <w:t xml:space="preserve"> accuracy on the challenging Paderborn "Real Damage" dataset.</w:t>
      </w:r>
    </w:p>
    <w:p w14:paraId="2EE718B9" w14:textId="526DF1B6" w:rsidR="000E2550" w:rsidRPr="000E2550" w:rsidRDefault="000E2550" w:rsidP="000E2550">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Convergence Speed:</w:t>
      </w:r>
      <w:r w:rsidRPr="000E2550">
        <w:rPr>
          <w:rFonts w:ascii="Times New Roman" w:eastAsia="Times New Roman" w:hAnsi="Times New Roman" w:cs="Times New Roman"/>
          <w:kern w:val="0"/>
          <w14:ligatures w14:val="none"/>
        </w:rPr>
        <w:t xml:space="preserve"> The pre-trained model converged </w:t>
      </w:r>
      <w:r w:rsidR="00014D39">
        <w:rPr>
          <w:rFonts w:ascii="Times New Roman" w:eastAsia="Times New Roman" w:hAnsi="Times New Roman" w:cs="Times New Roman"/>
          <w:kern w:val="0"/>
          <w14:ligatures w14:val="none"/>
        </w:rPr>
        <w:t>much</w:t>
      </w:r>
      <w:r w:rsidRPr="000E2550">
        <w:rPr>
          <w:rFonts w:ascii="Times New Roman" w:eastAsia="Times New Roman" w:hAnsi="Times New Roman" w:cs="Times New Roman"/>
          <w:kern w:val="0"/>
          <w14:ligatures w14:val="none"/>
        </w:rPr>
        <w:t xml:space="preserve"> faster. This confirms that the weights learned from CWRU provided a strong initialization point, placing the optimization process closer to the global minimum.</w:t>
      </w:r>
    </w:p>
    <w:p w14:paraId="72AC2AAD" w14:textId="77777777" w:rsidR="000E2550" w:rsidRPr="000E2550" w:rsidRDefault="000E2550" w:rsidP="000E2550">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Class Discrimination:</w:t>
      </w:r>
      <w:r w:rsidRPr="000E2550">
        <w:rPr>
          <w:rFonts w:ascii="Times New Roman" w:eastAsia="Times New Roman" w:hAnsi="Times New Roman" w:cs="Times New Roman"/>
          <w:kern w:val="0"/>
          <w14:ligatures w14:val="none"/>
        </w:rPr>
        <w:t xml:space="preserve"> The confusion matrix reveals that the model successfully distinguishes between Inner Race fatigue and Healthy signals. Inner race faults in real </w:t>
      </w:r>
      <w:r w:rsidRPr="000E2550">
        <w:rPr>
          <w:rFonts w:ascii="Times New Roman" w:eastAsia="Times New Roman" w:hAnsi="Times New Roman" w:cs="Times New Roman"/>
          <w:kern w:val="0"/>
          <w14:ligatures w14:val="none"/>
        </w:rPr>
        <w:lastRenderedPageBreak/>
        <w:t>settings are often modulated by shaft speed and are notoriously difficult to detect; the Transformer's attention mechanism successfully captured these subtle periodicities.</w:t>
      </w:r>
    </w:p>
    <w:p w14:paraId="51EE14E6" w14:textId="77777777" w:rsidR="000E2550" w:rsidRPr="000E2550" w:rsidRDefault="000E2550" w:rsidP="000E2550">
      <w:pPr>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Feature Clustering:</w:t>
      </w:r>
      <w:r w:rsidRPr="000E2550">
        <w:rPr>
          <w:rFonts w:ascii="Times New Roman" w:eastAsia="Times New Roman" w:hAnsi="Times New Roman" w:cs="Times New Roman"/>
          <w:kern w:val="0"/>
          <w14:ligatures w14:val="none"/>
        </w:rPr>
        <w:t xml:space="preserve"> The t-SNE visualization confirms that the model creates tight, well-separated clusters for each fault class, demonstrating robust feature learning.</w:t>
      </w:r>
    </w:p>
    <w:p w14:paraId="4BF939B1" w14:textId="7E5CAEB6" w:rsidR="0097271A" w:rsidRDefault="0097271A" w:rsidP="0097271A">
      <w:pPr>
        <w:spacing w:before="100" w:beforeAutospacing="1" w:after="100" w:afterAutospacing="1" w:line="360" w:lineRule="auto"/>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1219D83F" wp14:editId="433DBC4A">
            <wp:extent cx="4425696" cy="3637014"/>
            <wp:effectExtent l="0" t="0" r="0" b="0"/>
            <wp:docPr id="1008295267" name="Picture 9" descr="A graph of numbers and a number of s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5267" name="Picture 9" descr="A graph of numbers and a number of sampl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0080" cy="3681707"/>
                    </a:xfrm>
                    <a:prstGeom prst="rect">
                      <a:avLst/>
                    </a:prstGeom>
                  </pic:spPr>
                </pic:pic>
              </a:graphicData>
            </a:graphic>
          </wp:inline>
        </w:drawing>
      </w:r>
      <w:r>
        <w:rPr>
          <w:rFonts w:ascii="Times New Roman" w:eastAsia="Times New Roman" w:hAnsi="Times New Roman" w:cs="Times New Roman"/>
          <w:b/>
          <w:bCs/>
          <w:noProof/>
          <w:kern w:val="0"/>
        </w:rPr>
        <w:drawing>
          <wp:inline distT="0" distB="0" distL="0" distR="0" wp14:anchorId="7A5CA4BD" wp14:editId="21DA6F36">
            <wp:extent cx="4584700" cy="3655025"/>
            <wp:effectExtent l="0" t="0" r="0" b="3175"/>
            <wp:docPr id="1421417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17671" name="Picture 1421417671"/>
                    <pic:cNvPicPr/>
                  </pic:nvPicPr>
                  <pic:blipFill>
                    <a:blip r:embed="rId15"/>
                    <a:stretch>
                      <a:fillRect/>
                    </a:stretch>
                  </pic:blipFill>
                  <pic:spPr>
                    <a:xfrm>
                      <a:off x="0" y="0"/>
                      <a:ext cx="4594450" cy="3662798"/>
                    </a:xfrm>
                    <a:prstGeom prst="rect">
                      <a:avLst/>
                    </a:prstGeom>
                  </pic:spPr>
                </pic:pic>
              </a:graphicData>
            </a:graphic>
          </wp:inline>
        </w:drawing>
      </w:r>
    </w:p>
    <w:p w14:paraId="6943F816" w14:textId="169ACEB8"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5.3 Dashboard Demonstration</w:t>
      </w:r>
    </w:p>
    <w:p w14:paraId="6F915787"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lastRenderedPageBreak/>
        <w:t xml:space="preserve">A Gradio-based web interface was developed to demonstrate the model's capability for end-users. The dashboard accepts raw </w:t>
      </w:r>
      <w:r w:rsidRPr="000E2550">
        <w:rPr>
          <w:rFonts w:ascii="Courier New" w:eastAsia="Times New Roman" w:hAnsi="Courier New" w:cs="Courier New"/>
          <w:kern w:val="0"/>
          <w:sz w:val="20"/>
          <w:szCs w:val="20"/>
          <w14:ligatures w14:val="none"/>
        </w:rPr>
        <w:t>.mat</w:t>
      </w:r>
      <w:r w:rsidRPr="000E2550">
        <w:rPr>
          <w:rFonts w:ascii="Times New Roman" w:eastAsia="Times New Roman" w:hAnsi="Times New Roman" w:cs="Times New Roman"/>
          <w:kern w:val="0"/>
          <w14:ligatures w14:val="none"/>
        </w:rPr>
        <w:t xml:space="preserve"> files, performs real-time preprocessing, and outputs a diagnosis.</w:t>
      </w:r>
    </w:p>
    <w:p w14:paraId="2EDDC691" w14:textId="6831D982" w:rsidR="00FC065F" w:rsidRDefault="00160E4E" w:rsidP="000E2550">
      <w:pPr>
        <w:spacing w:before="100" w:beforeAutospacing="1" w:after="100" w:afterAutospacing="1" w:line="360" w:lineRule="auto"/>
        <w:rPr>
          <w:rFonts w:ascii="Times New Roman" w:eastAsia="Times New Roman" w:hAnsi="Times New Roman" w:cs="Times New Roman"/>
          <w:b/>
          <w:bCs/>
          <w:kern w:val="0"/>
          <w14:ligatures w14:val="none"/>
        </w:rPr>
      </w:pPr>
      <w:r w:rsidRPr="00160E4E">
        <w:rPr>
          <w:rFonts w:ascii="Times New Roman" w:eastAsia="Times New Roman" w:hAnsi="Times New Roman" w:cs="Times New Roman"/>
          <w:b/>
          <w:bCs/>
          <w:noProof/>
          <w:kern w:val="0"/>
          <w14:ligatures w14:val="none"/>
        </w:rPr>
        <w:drawing>
          <wp:inline distT="0" distB="0" distL="0" distR="0" wp14:anchorId="5B723E85" wp14:editId="2B3E9990">
            <wp:extent cx="5943600" cy="5220335"/>
            <wp:effectExtent l="0" t="0" r="0" b="0"/>
            <wp:docPr id="690819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9167" name="Picture 1" descr="A screenshot of a computer&#10;&#10;AI-generated content may be incorrect."/>
                    <pic:cNvPicPr/>
                  </pic:nvPicPr>
                  <pic:blipFill>
                    <a:blip r:embed="rId16"/>
                    <a:stretch>
                      <a:fillRect/>
                    </a:stretch>
                  </pic:blipFill>
                  <pic:spPr>
                    <a:xfrm>
                      <a:off x="0" y="0"/>
                      <a:ext cx="5943600" cy="5220335"/>
                    </a:xfrm>
                    <a:prstGeom prst="rect">
                      <a:avLst/>
                    </a:prstGeom>
                  </pic:spPr>
                </pic:pic>
              </a:graphicData>
            </a:graphic>
          </wp:inline>
        </w:drawing>
      </w:r>
    </w:p>
    <w:p w14:paraId="34C73AAF" w14:textId="55AB7CC0"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Crucially, the dashboard includes a </w:t>
      </w:r>
      <w:r w:rsidRPr="000E2550">
        <w:rPr>
          <w:rFonts w:ascii="Times New Roman" w:eastAsia="Times New Roman" w:hAnsi="Times New Roman" w:cs="Times New Roman"/>
          <w:b/>
          <w:bCs/>
          <w:kern w:val="0"/>
          <w14:ligatures w14:val="none"/>
        </w:rPr>
        <w:t>Saliency Map visualization</w:t>
      </w:r>
      <w:r w:rsidRPr="000E2550">
        <w:rPr>
          <w:rFonts w:ascii="Times New Roman" w:eastAsia="Times New Roman" w:hAnsi="Times New Roman" w:cs="Times New Roman"/>
          <w:kern w:val="0"/>
          <w14:ligatures w14:val="none"/>
        </w:rPr>
        <w:t>. This highlights the specific parts of the vibration signal that the model focused on. We observed that the model correctly focuses on the periodic transient impulses characteristic of bearing faults, providing "Explainable AI" (XAI) capabilities.</w:t>
      </w:r>
    </w:p>
    <w:p w14:paraId="5A232E2E"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061043">
          <v:rect id="_x0000_i1027" alt="" style="width:468pt;height:.05pt;mso-width-percent:0;mso-height-percent:0;mso-width-percent:0;mso-height-percent:0" o:hralign="center" o:hrstd="t" o:hr="t" fillcolor="#a0a0a0" stroked="f"/>
        </w:pict>
      </w:r>
    </w:p>
    <w:p w14:paraId="7050944E"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lastRenderedPageBreak/>
        <w:t>6. Conclusion and Future Work</w:t>
      </w:r>
    </w:p>
    <w:p w14:paraId="5E566E65"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6.1 Conclusion</w:t>
      </w:r>
    </w:p>
    <w:p w14:paraId="34D5EE7C" w14:textId="4241E18C"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This project </w:t>
      </w:r>
      <w:r w:rsidR="00014D39">
        <w:rPr>
          <w:rFonts w:ascii="Times New Roman" w:eastAsia="Times New Roman" w:hAnsi="Times New Roman" w:cs="Times New Roman"/>
          <w:kern w:val="0"/>
          <w14:ligatures w14:val="none"/>
        </w:rPr>
        <w:t xml:space="preserve">is a great example of </w:t>
      </w:r>
      <w:r w:rsidR="00570BBC">
        <w:rPr>
          <w:rFonts w:ascii="Times New Roman" w:eastAsia="Times New Roman" w:hAnsi="Times New Roman" w:cs="Times New Roman"/>
          <w:kern w:val="0"/>
          <w14:ligatures w14:val="none"/>
        </w:rPr>
        <w:t>how</w:t>
      </w:r>
      <w:r w:rsidRPr="000E2550">
        <w:rPr>
          <w:rFonts w:ascii="Times New Roman" w:eastAsia="Times New Roman" w:hAnsi="Times New Roman" w:cs="Times New Roman"/>
          <w:kern w:val="0"/>
          <w14:ligatures w14:val="none"/>
        </w:rPr>
        <w:t xml:space="preserve"> Transformer-based architecture</w:t>
      </w:r>
      <w:r w:rsidR="00570BBC">
        <w:rPr>
          <w:rFonts w:ascii="Times New Roman" w:eastAsia="Times New Roman" w:hAnsi="Times New Roman" w:cs="Times New Roman"/>
          <w:kern w:val="0"/>
          <w14:ligatures w14:val="none"/>
        </w:rPr>
        <w:t xml:space="preserve"> can be used to so</w:t>
      </w:r>
      <w:r w:rsidR="00B83CDD">
        <w:rPr>
          <w:rFonts w:ascii="Times New Roman" w:eastAsia="Times New Roman" w:hAnsi="Times New Roman" w:cs="Times New Roman"/>
          <w:kern w:val="0"/>
          <w14:ligatures w14:val="none"/>
        </w:rPr>
        <w:t xml:space="preserve">lve </w:t>
      </w:r>
      <w:r w:rsidRPr="000E2550">
        <w:rPr>
          <w:rFonts w:ascii="Times New Roman" w:eastAsia="Times New Roman" w:hAnsi="Times New Roman" w:cs="Times New Roman"/>
          <w:kern w:val="0"/>
          <w14:ligatures w14:val="none"/>
        </w:rPr>
        <w:t xml:space="preserve">the "Sim-to-Real" problem in predictive maintenance. By learning universal vibration features from the artificial CWRU dataset, the </w:t>
      </w:r>
      <w:r w:rsidRPr="000E2550">
        <w:rPr>
          <w:rFonts w:ascii="Times New Roman" w:eastAsia="Times New Roman" w:hAnsi="Times New Roman" w:cs="Times New Roman"/>
          <w:b/>
          <w:bCs/>
          <w:kern w:val="0"/>
          <w14:ligatures w14:val="none"/>
        </w:rPr>
        <w:t>FaultFormer</w:t>
      </w:r>
      <w:r w:rsidRPr="000E2550">
        <w:rPr>
          <w:rFonts w:ascii="Times New Roman" w:eastAsia="Times New Roman" w:hAnsi="Times New Roman" w:cs="Times New Roman"/>
          <w:kern w:val="0"/>
          <w14:ligatures w14:val="none"/>
        </w:rPr>
        <w:t xml:space="preserve"> model adapted seamlessly to the complex, noisy reality of the Paderborn dataset, achieving </w:t>
      </w:r>
      <w:r w:rsidRPr="000E2550">
        <w:rPr>
          <w:rFonts w:ascii="Times New Roman" w:eastAsia="Times New Roman" w:hAnsi="Times New Roman" w:cs="Times New Roman"/>
          <w:b/>
          <w:bCs/>
          <w:kern w:val="0"/>
          <w14:ligatures w14:val="none"/>
        </w:rPr>
        <w:t>99.77% accuracy</w:t>
      </w:r>
      <w:r w:rsidRPr="000E2550">
        <w:rPr>
          <w:rFonts w:ascii="Times New Roman" w:eastAsia="Times New Roman" w:hAnsi="Times New Roman" w:cs="Times New Roman"/>
          <w:kern w:val="0"/>
          <w14:ligatures w14:val="none"/>
        </w:rPr>
        <w:t>.</w:t>
      </w:r>
    </w:p>
    <w:p w14:paraId="0E2AE411" w14:textId="77777777"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Key Takeaways:</w:t>
      </w:r>
    </w:p>
    <w:p w14:paraId="1E7C0B90" w14:textId="52783FB4" w:rsidR="000E2550" w:rsidRPr="000E2550" w:rsidRDefault="000E2550" w:rsidP="000E2550">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Physics is Universal:</w:t>
      </w:r>
      <w:r w:rsidRPr="000E2550">
        <w:rPr>
          <w:rFonts w:ascii="Times New Roman" w:eastAsia="Times New Roman" w:hAnsi="Times New Roman" w:cs="Times New Roman"/>
          <w:kern w:val="0"/>
          <w14:ligatures w14:val="none"/>
        </w:rPr>
        <w:t xml:space="preserve"> Synthetic data is </w:t>
      </w:r>
      <w:r w:rsidR="00126BDB">
        <w:rPr>
          <w:rFonts w:ascii="Times New Roman" w:eastAsia="Times New Roman" w:hAnsi="Times New Roman" w:cs="Times New Roman"/>
          <w:kern w:val="0"/>
          <w14:ligatures w14:val="none"/>
        </w:rPr>
        <w:t>very useful</w:t>
      </w:r>
      <w:r w:rsidRPr="000E2550">
        <w:rPr>
          <w:rFonts w:ascii="Times New Roman" w:eastAsia="Times New Roman" w:hAnsi="Times New Roman" w:cs="Times New Roman"/>
          <w:kern w:val="0"/>
          <w14:ligatures w14:val="none"/>
        </w:rPr>
        <w:t xml:space="preserve"> for learning fundamental physics (impulses, resonance), which </w:t>
      </w:r>
      <w:r w:rsidR="00126BDB">
        <w:rPr>
          <w:rFonts w:ascii="Times New Roman" w:eastAsia="Times New Roman" w:hAnsi="Times New Roman" w:cs="Times New Roman"/>
          <w:kern w:val="0"/>
          <w14:ligatures w14:val="none"/>
        </w:rPr>
        <w:t>can be easily transferred</w:t>
      </w:r>
      <w:r w:rsidRPr="000E2550">
        <w:rPr>
          <w:rFonts w:ascii="Times New Roman" w:eastAsia="Times New Roman" w:hAnsi="Times New Roman" w:cs="Times New Roman"/>
          <w:kern w:val="0"/>
          <w14:ligatures w14:val="none"/>
        </w:rPr>
        <w:t xml:space="preserve"> to real-world data.</w:t>
      </w:r>
    </w:p>
    <w:p w14:paraId="17D44D4F" w14:textId="77E5BB4D" w:rsidR="000E2550" w:rsidRPr="000E2550" w:rsidRDefault="000E2550" w:rsidP="000E2550">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Architecture Matters:</w:t>
      </w:r>
      <w:r w:rsidRPr="000E2550">
        <w:rPr>
          <w:rFonts w:ascii="Times New Roman" w:eastAsia="Times New Roman" w:hAnsi="Times New Roman" w:cs="Times New Roman"/>
          <w:kern w:val="0"/>
          <w14:ligatures w14:val="none"/>
        </w:rPr>
        <w:t xml:space="preserve"> The combination of CNN tokenization and Transformer attention is </w:t>
      </w:r>
      <w:r w:rsidR="00685E5B">
        <w:rPr>
          <w:rFonts w:ascii="Times New Roman" w:eastAsia="Times New Roman" w:hAnsi="Times New Roman" w:cs="Times New Roman"/>
          <w:kern w:val="0"/>
          <w14:ligatures w14:val="none"/>
        </w:rPr>
        <w:t>very powerful method</w:t>
      </w:r>
      <w:r w:rsidRPr="000E2550">
        <w:rPr>
          <w:rFonts w:ascii="Times New Roman" w:eastAsia="Times New Roman" w:hAnsi="Times New Roman" w:cs="Times New Roman"/>
          <w:kern w:val="0"/>
          <w14:ligatures w14:val="none"/>
        </w:rPr>
        <w:t xml:space="preserve"> for time-series signal processing.</w:t>
      </w:r>
    </w:p>
    <w:p w14:paraId="46A699CE" w14:textId="77777777" w:rsidR="000E2550" w:rsidRPr="000E2550" w:rsidRDefault="000E2550" w:rsidP="000E2550">
      <w:pPr>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Efficiency:</w:t>
      </w:r>
      <w:r w:rsidRPr="000E2550">
        <w:rPr>
          <w:rFonts w:ascii="Times New Roman" w:eastAsia="Times New Roman" w:hAnsi="Times New Roman" w:cs="Times New Roman"/>
          <w:kern w:val="0"/>
          <w14:ligatures w14:val="none"/>
        </w:rPr>
        <w:t xml:space="preserve"> Transfer learning significantly reduces the data and training time required for new domains.</w:t>
      </w:r>
    </w:p>
    <w:p w14:paraId="00673FF8" w14:textId="77777777" w:rsidR="000E2550" w:rsidRPr="000E2550" w:rsidRDefault="000E2550" w:rsidP="000E2550">
      <w:pPr>
        <w:spacing w:before="100" w:beforeAutospacing="1" w:after="100" w:afterAutospacing="1" w:line="360" w:lineRule="auto"/>
        <w:outlineLvl w:val="3"/>
        <w:rPr>
          <w:rFonts w:ascii="Times New Roman" w:eastAsia="Times New Roman" w:hAnsi="Times New Roman" w:cs="Times New Roman"/>
          <w:b/>
          <w:bCs/>
          <w:kern w:val="0"/>
          <w14:ligatures w14:val="none"/>
        </w:rPr>
      </w:pPr>
      <w:r w:rsidRPr="000E2550">
        <w:rPr>
          <w:rFonts w:ascii="Times New Roman" w:eastAsia="Times New Roman" w:hAnsi="Times New Roman" w:cs="Times New Roman"/>
          <w:b/>
          <w:bCs/>
          <w:kern w:val="0"/>
          <w14:ligatures w14:val="none"/>
        </w:rPr>
        <w:t>6.2 Future Work</w:t>
      </w:r>
    </w:p>
    <w:p w14:paraId="140DAF30" w14:textId="7BBCCDF4" w:rsidR="000E2550" w:rsidRPr="000E2550" w:rsidRDefault="00685E5B" w:rsidP="000E2550">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Though the present method was fruitful, it depended on</w:t>
      </w:r>
      <w:r w:rsidR="000E2550" w:rsidRPr="000E2550">
        <w:rPr>
          <w:rFonts w:ascii="Times New Roman" w:eastAsia="Times New Roman" w:hAnsi="Times New Roman" w:cs="Times New Roman"/>
          <w:kern w:val="0"/>
          <w14:ligatures w14:val="none"/>
        </w:rPr>
        <w:t xml:space="preserve"> supervised fine-tuning. </w:t>
      </w:r>
      <w:r>
        <w:rPr>
          <w:rFonts w:ascii="Times New Roman" w:eastAsia="Times New Roman" w:hAnsi="Times New Roman" w:cs="Times New Roman"/>
          <w:kern w:val="0"/>
          <w14:ligatures w14:val="none"/>
        </w:rPr>
        <w:t xml:space="preserve">The next version of </w:t>
      </w:r>
      <w:r w:rsidR="00D71079">
        <w:rPr>
          <w:rFonts w:ascii="Times New Roman" w:eastAsia="Times New Roman" w:hAnsi="Times New Roman" w:cs="Times New Roman"/>
          <w:kern w:val="0"/>
          <w14:ligatures w14:val="none"/>
        </w:rPr>
        <w:t>the work might also consider</w:t>
      </w:r>
      <w:r w:rsidR="000E2550" w:rsidRPr="000E2550">
        <w:rPr>
          <w:rFonts w:ascii="Times New Roman" w:eastAsia="Times New Roman" w:hAnsi="Times New Roman" w:cs="Times New Roman"/>
          <w:kern w:val="0"/>
          <w14:ligatures w14:val="none"/>
        </w:rPr>
        <w:t xml:space="preserve"> </w:t>
      </w:r>
      <w:r w:rsidR="00D71079">
        <w:rPr>
          <w:rFonts w:ascii="Times New Roman" w:eastAsia="Times New Roman" w:hAnsi="Times New Roman" w:cs="Times New Roman"/>
          <w:kern w:val="0"/>
          <w14:ligatures w14:val="none"/>
        </w:rPr>
        <w:t>exploring</w:t>
      </w:r>
      <w:r w:rsidR="000E2550" w:rsidRPr="000E2550">
        <w:rPr>
          <w:rFonts w:ascii="Times New Roman" w:eastAsia="Times New Roman" w:hAnsi="Times New Roman" w:cs="Times New Roman"/>
          <w:kern w:val="0"/>
          <w14:ligatures w14:val="none"/>
        </w:rPr>
        <w:t xml:space="preserve"> </w:t>
      </w:r>
      <w:r w:rsidR="000E2550" w:rsidRPr="000E2550">
        <w:rPr>
          <w:rFonts w:ascii="Times New Roman" w:eastAsia="Times New Roman" w:hAnsi="Times New Roman" w:cs="Times New Roman"/>
          <w:b/>
          <w:bCs/>
          <w:kern w:val="0"/>
          <w14:ligatures w14:val="none"/>
        </w:rPr>
        <w:t>Unsupervised Domain Adaptation (UDA)</w:t>
      </w:r>
      <w:r w:rsidR="000E2550" w:rsidRPr="000E2550">
        <w:rPr>
          <w:rFonts w:ascii="Times New Roman" w:eastAsia="Times New Roman" w:hAnsi="Times New Roman" w:cs="Times New Roman"/>
          <w:kern w:val="0"/>
          <w14:ligatures w14:val="none"/>
        </w:rPr>
        <w:t xml:space="preserve"> to eliminate the need for labels in the target domain entirely. Additionally, efforts could be made to deploy the model on Edge devices (e.g., Raspberry Pi) for real-time industrial monitoring.</w:t>
      </w:r>
    </w:p>
    <w:p w14:paraId="6C0690B7"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AAC7CF">
          <v:rect id="_x0000_i1026" alt="" style="width:468pt;height:.05pt;mso-width-percent:0;mso-height-percent:0;mso-width-percent:0;mso-height-percent:0" o:hralign="center" o:hrstd="t" o:hr="t" fillcolor="#a0a0a0" stroked="f"/>
        </w:pict>
      </w:r>
    </w:p>
    <w:p w14:paraId="0E388EA2"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7. References</w:t>
      </w:r>
    </w:p>
    <w:p w14:paraId="2AC49ECA" w14:textId="77777777" w:rsidR="000E2550" w:rsidRPr="000E2550" w:rsidRDefault="000E2550" w:rsidP="000E2550">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W. A. Smith and R. B. Randall, "Rolling element bearing diagnostics using the Case Western Reserve University data: A benchmark study," </w:t>
      </w:r>
      <w:r w:rsidRPr="000E2550">
        <w:rPr>
          <w:rFonts w:ascii="Times New Roman" w:eastAsia="Times New Roman" w:hAnsi="Times New Roman" w:cs="Times New Roman"/>
          <w:i/>
          <w:iCs/>
          <w:kern w:val="0"/>
          <w14:ligatures w14:val="none"/>
        </w:rPr>
        <w:t>Mechanical Systems and Signal Processing</w:t>
      </w:r>
      <w:r w:rsidRPr="000E2550">
        <w:rPr>
          <w:rFonts w:ascii="Times New Roman" w:eastAsia="Times New Roman" w:hAnsi="Times New Roman" w:cs="Times New Roman"/>
          <w:kern w:val="0"/>
          <w14:ligatures w14:val="none"/>
        </w:rPr>
        <w:t>, vol. 64-65, pp. 100-131, 2015.</w:t>
      </w:r>
    </w:p>
    <w:p w14:paraId="540C7F3A" w14:textId="77777777" w:rsidR="000E2550" w:rsidRPr="000E2550" w:rsidRDefault="000E2550" w:rsidP="000E2550">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lastRenderedPageBreak/>
        <w:t xml:space="preserve">C. Lessmeier, et al., "Condition Monitoring of Bearing Damage in Electromechanical Drive Systems by Using Motor Current Signals of Electric Motors: A Benchmark Data Set for Data-Driven Classification," in </w:t>
      </w:r>
      <w:r w:rsidRPr="000E2550">
        <w:rPr>
          <w:rFonts w:ascii="Times New Roman" w:eastAsia="Times New Roman" w:hAnsi="Times New Roman" w:cs="Times New Roman"/>
          <w:i/>
          <w:iCs/>
          <w:kern w:val="0"/>
          <w14:ligatures w14:val="none"/>
        </w:rPr>
        <w:t>PHM Society European Conference</w:t>
      </w:r>
      <w:r w:rsidRPr="000E2550">
        <w:rPr>
          <w:rFonts w:ascii="Times New Roman" w:eastAsia="Times New Roman" w:hAnsi="Times New Roman" w:cs="Times New Roman"/>
          <w:kern w:val="0"/>
          <w14:ligatures w14:val="none"/>
        </w:rPr>
        <w:t>, 2016.</w:t>
      </w:r>
    </w:p>
    <w:p w14:paraId="7E79B7B9" w14:textId="77777777" w:rsidR="000E2550" w:rsidRPr="000E2550" w:rsidRDefault="000E2550" w:rsidP="000E2550">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A. Zhou, et al., "FaultFormer: Transformer-based Prediction of Bearing Faults," </w:t>
      </w:r>
      <w:r w:rsidRPr="000E2550">
        <w:rPr>
          <w:rFonts w:ascii="Times New Roman" w:eastAsia="Times New Roman" w:hAnsi="Times New Roman" w:cs="Times New Roman"/>
          <w:i/>
          <w:iCs/>
          <w:kern w:val="0"/>
          <w14:ligatures w14:val="none"/>
        </w:rPr>
        <w:t>arXiv preprint arXiv:2312.02380</w:t>
      </w:r>
      <w:r w:rsidRPr="000E2550">
        <w:rPr>
          <w:rFonts w:ascii="Times New Roman" w:eastAsia="Times New Roman" w:hAnsi="Times New Roman" w:cs="Times New Roman"/>
          <w:kern w:val="0"/>
          <w14:ligatures w14:val="none"/>
        </w:rPr>
        <w:t>, 2023.</w:t>
      </w:r>
    </w:p>
    <w:p w14:paraId="1E8A2461" w14:textId="77777777" w:rsidR="000E2550" w:rsidRPr="000E2550" w:rsidRDefault="000E2550" w:rsidP="000E2550">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A. Vaswani, et al., "Attention is all you need," in </w:t>
      </w:r>
      <w:r w:rsidRPr="000E2550">
        <w:rPr>
          <w:rFonts w:ascii="Times New Roman" w:eastAsia="Times New Roman" w:hAnsi="Times New Roman" w:cs="Times New Roman"/>
          <w:i/>
          <w:iCs/>
          <w:kern w:val="0"/>
          <w14:ligatures w14:val="none"/>
        </w:rPr>
        <w:t>Advances in Neural Information Processing Systems</w:t>
      </w:r>
      <w:r w:rsidRPr="000E2550">
        <w:rPr>
          <w:rFonts w:ascii="Times New Roman" w:eastAsia="Times New Roman" w:hAnsi="Times New Roman" w:cs="Times New Roman"/>
          <w:kern w:val="0"/>
          <w14:ligatures w14:val="none"/>
        </w:rPr>
        <w:t>, 2017.</w:t>
      </w:r>
    </w:p>
    <w:p w14:paraId="1E658282" w14:textId="39FA7A06" w:rsidR="000E2550" w:rsidRPr="00D71079" w:rsidRDefault="000E2550" w:rsidP="000E2550">
      <w:pPr>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kern w:val="0"/>
          <w14:ligatures w14:val="none"/>
        </w:rPr>
        <w:t xml:space="preserve">Z. Zhao, et al., "Deep Learning for Bearing Fault Diagnosis: A Review," </w:t>
      </w:r>
      <w:r w:rsidRPr="000E2550">
        <w:rPr>
          <w:rFonts w:ascii="Times New Roman" w:eastAsia="Times New Roman" w:hAnsi="Times New Roman" w:cs="Times New Roman"/>
          <w:i/>
          <w:iCs/>
          <w:kern w:val="0"/>
          <w14:ligatures w14:val="none"/>
        </w:rPr>
        <w:t>IEEE Access</w:t>
      </w:r>
      <w:r w:rsidRPr="000E2550">
        <w:rPr>
          <w:rFonts w:ascii="Times New Roman" w:eastAsia="Times New Roman" w:hAnsi="Times New Roman" w:cs="Times New Roman"/>
          <w:kern w:val="0"/>
          <w14:ligatures w14:val="none"/>
        </w:rPr>
        <w:t>, 2020.</w:t>
      </w:r>
    </w:p>
    <w:p w14:paraId="51869395" w14:textId="77777777" w:rsidR="000E2550" w:rsidRPr="000E2550" w:rsidRDefault="002E4446" w:rsidP="000E2550">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C03881">
          <v:rect id="_x0000_i1025" alt="" style="width:468pt;height:.05pt;mso-width-percent:0;mso-height-percent:0;mso-width-percent:0;mso-height-percent:0" o:hralign="center" o:hrstd="t" o:hr="t" fillcolor="#a0a0a0" stroked="f"/>
        </w:pict>
      </w:r>
    </w:p>
    <w:p w14:paraId="3CB79EA9" w14:textId="77777777" w:rsidR="000E2550" w:rsidRPr="000E2550" w:rsidRDefault="000E2550" w:rsidP="000E2550">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0E2550">
        <w:rPr>
          <w:rFonts w:ascii="Times New Roman" w:eastAsia="Times New Roman" w:hAnsi="Times New Roman" w:cs="Times New Roman"/>
          <w:b/>
          <w:bCs/>
          <w:kern w:val="0"/>
          <w:sz w:val="27"/>
          <w:szCs w:val="27"/>
          <w14:ligatures w14:val="none"/>
        </w:rPr>
        <w:t>Appendix: Code Snippets</w:t>
      </w:r>
    </w:p>
    <w:p w14:paraId="3D82185A" w14:textId="1F9A38E1"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A.1 Data Preprocessing (Normalization)</w:t>
      </w:r>
    </w:p>
    <w:p w14:paraId="42ED13A1"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def z_score_normalize(signal):</w:t>
      </w:r>
    </w:p>
    <w:p w14:paraId="1C16E6A6"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xml:space="preserve">    mean = np.mean(signal)</w:t>
      </w:r>
    </w:p>
    <w:p w14:paraId="359B3C02"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xml:space="preserve">    std = np.std(signal)</w:t>
      </w:r>
    </w:p>
    <w:p w14:paraId="1F59DA11"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xml:space="preserve">    return (signal - mean) / std</w:t>
      </w:r>
    </w:p>
    <w:p w14:paraId="4EC6CB79" w14:textId="6AEF99A8" w:rsidR="000E2550" w:rsidRPr="000E2550" w:rsidRDefault="000E2550" w:rsidP="000E2550">
      <w:pPr>
        <w:spacing w:before="100" w:beforeAutospacing="1" w:after="100" w:afterAutospacing="1" w:line="360" w:lineRule="auto"/>
        <w:rPr>
          <w:rFonts w:ascii="Times New Roman" w:eastAsia="Times New Roman" w:hAnsi="Times New Roman" w:cs="Times New Roman"/>
          <w:kern w:val="0"/>
          <w14:ligatures w14:val="none"/>
        </w:rPr>
      </w:pPr>
      <w:r w:rsidRPr="000E2550">
        <w:rPr>
          <w:rFonts w:ascii="Times New Roman" w:eastAsia="Times New Roman" w:hAnsi="Times New Roman" w:cs="Times New Roman"/>
          <w:b/>
          <w:bCs/>
          <w:kern w:val="0"/>
          <w14:ligatures w14:val="none"/>
        </w:rPr>
        <w:t>A.2 Transfer Learning Setup</w:t>
      </w:r>
    </w:p>
    <w:p w14:paraId="3B78CE21"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Load Pre-trained Model</w:t>
      </w:r>
    </w:p>
    <w:p w14:paraId="2488946B"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base_model = load_model('cwru_pretrained.h5')</w:t>
      </w:r>
    </w:p>
    <w:p w14:paraId="26B28AD7"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p>
    <w:p w14:paraId="2A8515E6"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Freeze CNN Tokenizer Layers</w:t>
      </w:r>
    </w:p>
    <w:p w14:paraId="4EA5F072"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for layer in base_model.layers[:2]:</w:t>
      </w:r>
    </w:p>
    <w:p w14:paraId="4F0621BA"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xml:space="preserve">    layer.trainable = False</w:t>
      </w:r>
    </w:p>
    <w:p w14:paraId="3948AE05"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p>
    <w:p w14:paraId="3448BA4D"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 Add New Classification Head</w:t>
      </w:r>
    </w:p>
    <w:p w14:paraId="651FF68F"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x = base_model.layers[-2].output</w:t>
      </w:r>
    </w:p>
    <w:p w14:paraId="1642BCF2"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output = Dense(3, activation='softmax')(x)</w:t>
      </w:r>
    </w:p>
    <w:p w14:paraId="19574018" w14:textId="77777777" w:rsidR="000E2550" w:rsidRPr="000E2550" w:rsidRDefault="000E2550" w:rsidP="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kern w:val="0"/>
          <w:sz w:val="20"/>
          <w:szCs w:val="20"/>
          <w14:ligatures w14:val="none"/>
        </w:rPr>
      </w:pPr>
      <w:r w:rsidRPr="000E2550">
        <w:rPr>
          <w:rFonts w:ascii="Courier New" w:eastAsia="Times New Roman" w:hAnsi="Courier New" w:cs="Courier New"/>
          <w:kern w:val="0"/>
          <w:sz w:val="20"/>
          <w:szCs w:val="20"/>
          <w14:ligatures w14:val="none"/>
        </w:rPr>
        <w:t>transfer_model = Model(inputs=base_model.input, outputs=output)</w:t>
      </w:r>
    </w:p>
    <w:p w14:paraId="0CED1383" w14:textId="77777777" w:rsidR="000E2550" w:rsidRDefault="000E2550" w:rsidP="000E2550">
      <w:pPr>
        <w:spacing w:line="360" w:lineRule="auto"/>
      </w:pPr>
    </w:p>
    <w:sectPr w:rsidR="000E25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AACD" w14:textId="77777777" w:rsidR="002E4446" w:rsidRDefault="002E4446" w:rsidP="000E2550">
      <w:pPr>
        <w:spacing w:after="0" w:line="240" w:lineRule="auto"/>
      </w:pPr>
      <w:r>
        <w:separator/>
      </w:r>
    </w:p>
  </w:endnote>
  <w:endnote w:type="continuationSeparator" w:id="0">
    <w:p w14:paraId="0DDD3176" w14:textId="77777777" w:rsidR="002E4446" w:rsidRDefault="002E4446" w:rsidP="000E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EE968" w14:textId="77777777" w:rsidR="002E4446" w:rsidRDefault="002E4446" w:rsidP="000E2550">
      <w:pPr>
        <w:spacing w:after="0" w:line="240" w:lineRule="auto"/>
      </w:pPr>
      <w:r>
        <w:separator/>
      </w:r>
    </w:p>
  </w:footnote>
  <w:footnote w:type="continuationSeparator" w:id="0">
    <w:p w14:paraId="2CAD469B" w14:textId="77777777" w:rsidR="002E4446" w:rsidRDefault="002E4446" w:rsidP="000E25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E1D"/>
    <w:multiLevelType w:val="multilevel"/>
    <w:tmpl w:val="5320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813B8"/>
    <w:multiLevelType w:val="multilevel"/>
    <w:tmpl w:val="3FD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D0D69"/>
    <w:multiLevelType w:val="multilevel"/>
    <w:tmpl w:val="5DB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351CA"/>
    <w:multiLevelType w:val="multilevel"/>
    <w:tmpl w:val="02AE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7C19C6"/>
    <w:multiLevelType w:val="multilevel"/>
    <w:tmpl w:val="0D8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C6FAA"/>
    <w:multiLevelType w:val="multilevel"/>
    <w:tmpl w:val="2BC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9354E"/>
    <w:multiLevelType w:val="multilevel"/>
    <w:tmpl w:val="67C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91955"/>
    <w:multiLevelType w:val="multilevel"/>
    <w:tmpl w:val="100CE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4D6DC7"/>
    <w:multiLevelType w:val="multilevel"/>
    <w:tmpl w:val="8384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4009D"/>
    <w:multiLevelType w:val="multilevel"/>
    <w:tmpl w:val="5A4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7400C"/>
    <w:multiLevelType w:val="multilevel"/>
    <w:tmpl w:val="AA1C9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43042">
    <w:abstractNumId w:val="6"/>
  </w:num>
  <w:num w:numId="2" w16cid:durableId="909534895">
    <w:abstractNumId w:val="7"/>
  </w:num>
  <w:num w:numId="3" w16cid:durableId="346641182">
    <w:abstractNumId w:val="1"/>
  </w:num>
  <w:num w:numId="4" w16cid:durableId="1891066552">
    <w:abstractNumId w:val="9"/>
  </w:num>
  <w:num w:numId="5" w16cid:durableId="487210413">
    <w:abstractNumId w:val="10"/>
  </w:num>
  <w:num w:numId="6" w16cid:durableId="1235820048">
    <w:abstractNumId w:val="5"/>
  </w:num>
  <w:num w:numId="7" w16cid:durableId="889414826">
    <w:abstractNumId w:val="0"/>
  </w:num>
  <w:num w:numId="8" w16cid:durableId="1609391465">
    <w:abstractNumId w:val="2"/>
  </w:num>
  <w:num w:numId="9" w16cid:durableId="630551865">
    <w:abstractNumId w:val="4"/>
  </w:num>
  <w:num w:numId="10" w16cid:durableId="1881749221">
    <w:abstractNumId w:val="8"/>
  </w:num>
  <w:num w:numId="11" w16cid:durableId="1136607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550"/>
    <w:rsid w:val="00014D39"/>
    <w:rsid w:val="0006267F"/>
    <w:rsid w:val="0009119E"/>
    <w:rsid w:val="000967D2"/>
    <w:rsid w:val="000E2550"/>
    <w:rsid w:val="00125A4A"/>
    <w:rsid w:val="00126BDB"/>
    <w:rsid w:val="001341B8"/>
    <w:rsid w:val="00160E4E"/>
    <w:rsid w:val="0016627D"/>
    <w:rsid w:val="002169F6"/>
    <w:rsid w:val="00266C60"/>
    <w:rsid w:val="002E4446"/>
    <w:rsid w:val="0032357E"/>
    <w:rsid w:val="00363958"/>
    <w:rsid w:val="00371F38"/>
    <w:rsid w:val="003C3981"/>
    <w:rsid w:val="003D2AC8"/>
    <w:rsid w:val="00570BBC"/>
    <w:rsid w:val="005940F8"/>
    <w:rsid w:val="005973A1"/>
    <w:rsid w:val="005A3897"/>
    <w:rsid w:val="006755F2"/>
    <w:rsid w:val="00685E5B"/>
    <w:rsid w:val="0070789C"/>
    <w:rsid w:val="00726699"/>
    <w:rsid w:val="00744617"/>
    <w:rsid w:val="007560E2"/>
    <w:rsid w:val="0078703F"/>
    <w:rsid w:val="00793D64"/>
    <w:rsid w:val="007C5AC2"/>
    <w:rsid w:val="00843DC2"/>
    <w:rsid w:val="0097271A"/>
    <w:rsid w:val="00983B8B"/>
    <w:rsid w:val="00B7114D"/>
    <w:rsid w:val="00B733BE"/>
    <w:rsid w:val="00B83CDD"/>
    <w:rsid w:val="00BE51C4"/>
    <w:rsid w:val="00C4667D"/>
    <w:rsid w:val="00C524FE"/>
    <w:rsid w:val="00C84E56"/>
    <w:rsid w:val="00C86658"/>
    <w:rsid w:val="00C91CF9"/>
    <w:rsid w:val="00D262E3"/>
    <w:rsid w:val="00D71079"/>
    <w:rsid w:val="00DA7F5E"/>
    <w:rsid w:val="00F73247"/>
    <w:rsid w:val="00FC065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63CE"/>
  <w15:chartTrackingRefBased/>
  <w15:docId w15:val="{3EAF5352-53F0-BC49-A33D-76DFEDF7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2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2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2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550"/>
    <w:rPr>
      <w:rFonts w:eastAsiaTheme="majorEastAsia" w:cstheme="majorBidi"/>
      <w:color w:val="272727" w:themeColor="text1" w:themeTint="D8"/>
    </w:rPr>
  </w:style>
  <w:style w:type="paragraph" w:styleId="Title">
    <w:name w:val="Title"/>
    <w:basedOn w:val="Normal"/>
    <w:next w:val="Normal"/>
    <w:link w:val="TitleChar"/>
    <w:uiPriority w:val="10"/>
    <w:qFormat/>
    <w:rsid w:val="000E2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550"/>
    <w:pPr>
      <w:spacing w:before="160"/>
      <w:jc w:val="center"/>
    </w:pPr>
    <w:rPr>
      <w:i/>
      <w:iCs/>
      <w:color w:val="404040" w:themeColor="text1" w:themeTint="BF"/>
    </w:rPr>
  </w:style>
  <w:style w:type="character" w:customStyle="1" w:styleId="QuoteChar">
    <w:name w:val="Quote Char"/>
    <w:basedOn w:val="DefaultParagraphFont"/>
    <w:link w:val="Quote"/>
    <w:uiPriority w:val="29"/>
    <w:rsid w:val="000E2550"/>
    <w:rPr>
      <w:i/>
      <w:iCs/>
      <w:color w:val="404040" w:themeColor="text1" w:themeTint="BF"/>
    </w:rPr>
  </w:style>
  <w:style w:type="paragraph" w:styleId="ListParagraph">
    <w:name w:val="List Paragraph"/>
    <w:basedOn w:val="Normal"/>
    <w:uiPriority w:val="34"/>
    <w:qFormat/>
    <w:rsid w:val="000E2550"/>
    <w:pPr>
      <w:ind w:left="720"/>
      <w:contextualSpacing/>
    </w:pPr>
  </w:style>
  <w:style w:type="character" w:styleId="IntenseEmphasis">
    <w:name w:val="Intense Emphasis"/>
    <w:basedOn w:val="DefaultParagraphFont"/>
    <w:uiPriority w:val="21"/>
    <w:qFormat/>
    <w:rsid w:val="000E2550"/>
    <w:rPr>
      <w:i/>
      <w:iCs/>
      <w:color w:val="0F4761" w:themeColor="accent1" w:themeShade="BF"/>
    </w:rPr>
  </w:style>
  <w:style w:type="paragraph" w:styleId="IntenseQuote">
    <w:name w:val="Intense Quote"/>
    <w:basedOn w:val="Normal"/>
    <w:next w:val="Normal"/>
    <w:link w:val="IntenseQuoteChar"/>
    <w:uiPriority w:val="30"/>
    <w:qFormat/>
    <w:rsid w:val="000E2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550"/>
    <w:rPr>
      <w:i/>
      <w:iCs/>
      <w:color w:val="0F4761" w:themeColor="accent1" w:themeShade="BF"/>
    </w:rPr>
  </w:style>
  <w:style w:type="character" w:styleId="IntenseReference">
    <w:name w:val="Intense Reference"/>
    <w:basedOn w:val="DefaultParagraphFont"/>
    <w:uiPriority w:val="32"/>
    <w:qFormat/>
    <w:rsid w:val="000E2550"/>
    <w:rPr>
      <w:b/>
      <w:bCs/>
      <w:smallCaps/>
      <w:color w:val="0F4761" w:themeColor="accent1" w:themeShade="BF"/>
      <w:spacing w:val="5"/>
    </w:rPr>
  </w:style>
  <w:style w:type="paragraph" w:styleId="NormalWeb">
    <w:name w:val="Normal (Web)"/>
    <w:basedOn w:val="Normal"/>
    <w:uiPriority w:val="99"/>
    <w:unhideWhenUsed/>
    <w:rsid w:val="000E25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E2550"/>
    <w:rPr>
      <w:rFonts w:ascii="Courier New" w:eastAsia="Times New Roman" w:hAnsi="Courier New" w:cs="Courier New"/>
      <w:sz w:val="20"/>
      <w:szCs w:val="20"/>
    </w:rPr>
  </w:style>
  <w:style w:type="character" w:customStyle="1" w:styleId="citation-108">
    <w:name w:val="citation-108"/>
    <w:basedOn w:val="DefaultParagraphFont"/>
    <w:rsid w:val="000E2550"/>
  </w:style>
  <w:style w:type="character" w:customStyle="1" w:styleId="citation-107">
    <w:name w:val="citation-107"/>
    <w:basedOn w:val="DefaultParagraphFont"/>
    <w:rsid w:val="000E2550"/>
  </w:style>
  <w:style w:type="character" w:customStyle="1" w:styleId="citation-106">
    <w:name w:val="citation-106"/>
    <w:basedOn w:val="DefaultParagraphFont"/>
    <w:rsid w:val="000E2550"/>
  </w:style>
  <w:style w:type="character" w:customStyle="1" w:styleId="citation-105">
    <w:name w:val="citation-105"/>
    <w:basedOn w:val="DefaultParagraphFont"/>
    <w:rsid w:val="000E2550"/>
  </w:style>
  <w:style w:type="character" w:customStyle="1" w:styleId="citation-104">
    <w:name w:val="citation-104"/>
    <w:basedOn w:val="DefaultParagraphFont"/>
    <w:rsid w:val="000E2550"/>
  </w:style>
  <w:style w:type="character" w:customStyle="1" w:styleId="citation-103">
    <w:name w:val="citation-103"/>
    <w:basedOn w:val="DefaultParagraphFont"/>
    <w:rsid w:val="000E2550"/>
  </w:style>
  <w:style w:type="character" w:customStyle="1" w:styleId="citation-102">
    <w:name w:val="citation-102"/>
    <w:basedOn w:val="DefaultParagraphFont"/>
    <w:rsid w:val="000E2550"/>
  </w:style>
  <w:style w:type="character" w:customStyle="1" w:styleId="citation-101">
    <w:name w:val="citation-101"/>
    <w:basedOn w:val="DefaultParagraphFont"/>
    <w:rsid w:val="000E2550"/>
  </w:style>
  <w:style w:type="character" w:customStyle="1" w:styleId="citation-100">
    <w:name w:val="citation-100"/>
    <w:basedOn w:val="DefaultParagraphFont"/>
    <w:rsid w:val="000E2550"/>
  </w:style>
  <w:style w:type="character" w:customStyle="1" w:styleId="citation-99">
    <w:name w:val="citation-99"/>
    <w:basedOn w:val="DefaultParagraphFont"/>
    <w:rsid w:val="000E2550"/>
  </w:style>
  <w:style w:type="character" w:customStyle="1" w:styleId="citation-98">
    <w:name w:val="citation-98"/>
    <w:basedOn w:val="DefaultParagraphFont"/>
    <w:rsid w:val="000E2550"/>
  </w:style>
  <w:style w:type="character" w:customStyle="1" w:styleId="citation-97">
    <w:name w:val="citation-97"/>
    <w:basedOn w:val="DefaultParagraphFont"/>
    <w:rsid w:val="000E2550"/>
  </w:style>
  <w:style w:type="character" w:customStyle="1" w:styleId="citation-96">
    <w:name w:val="citation-96"/>
    <w:basedOn w:val="DefaultParagraphFont"/>
    <w:rsid w:val="000E2550"/>
  </w:style>
  <w:style w:type="character" w:customStyle="1" w:styleId="citation-95">
    <w:name w:val="citation-95"/>
    <w:basedOn w:val="DefaultParagraphFont"/>
    <w:rsid w:val="000E2550"/>
  </w:style>
  <w:style w:type="character" w:customStyle="1" w:styleId="citation-94">
    <w:name w:val="citation-94"/>
    <w:basedOn w:val="DefaultParagraphFont"/>
    <w:rsid w:val="000E2550"/>
  </w:style>
  <w:style w:type="character" w:customStyle="1" w:styleId="citation-93">
    <w:name w:val="citation-93"/>
    <w:basedOn w:val="DefaultParagraphFont"/>
    <w:rsid w:val="000E2550"/>
  </w:style>
  <w:style w:type="character" w:customStyle="1" w:styleId="citation-92">
    <w:name w:val="citation-92"/>
    <w:basedOn w:val="DefaultParagraphFont"/>
    <w:rsid w:val="000E2550"/>
  </w:style>
  <w:style w:type="character" w:customStyle="1" w:styleId="citation-91">
    <w:name w:val="citation-91"/>
    <w:basedOn w:val="DefaultParagraphFont"/>
    <w:rsid w:val="000E2550"/>
  </w:style>
  <w:style w:type="character" w:customStyle="1" w:styleId="citation-90">
    <w:name w:val="citation-90"/>
    <w:basedOn w:val="DefaultParagraphFont"/>
    <w:rsid w:val="000E2550"/>
  </w:style>
  <w:style w:type="character" w:customStyle="1" w:styleId="citation-89">
    <w:name w:val="citation-89"/>
    <w:basedOn w:val="DefaultParagraphFont"/>
    <w:rsid w:val="000E2550"/>
  </w:style>
  <w:style w:type="character" w:customStyle="1" w:styleId="citation-88">
    <w:name w:val="citation-88"/>
    <w:basedOn w:val="DefaultParagraphFont"/>
    <w:rsid w:val="000E2550"/>
  </w:style>
  <w:style w:type="character" w:customStyle="1" w:styleId="citation-87">
    <w:name w:val="citation-87"/>
    <w:basedOn w:val="DefaultParagraphFont"/>
    <w:rsid w:val="000E2550"/>
  </w:style>
  <w:style w:type="character" w:customStyle="1" w:styleId="citation-86">
    <w:name w:val="citation-86"/>
    <w:basedOn w:val="DefaultParagraphFont"/>
    <w:rsid w:val="000E2550"/>
  </w:style>
  <w:style w:type="character" w:customStyle="1" w:styleId="citation-85">
    <w:name w:val="citation-85"/>
    <w:basedOn w:val="DefaultParagraphFont"/>
    <w:rsid w:val="000E2550"/>
  </w:style>
  <w:style w:type="character" w:customStyle="1" w:styleId="mord">
    <w:name w:val="mord"/>
    <w:basedOn w:val="DefaultParagraphFont"/>
    <w:rsid w:val="000E2550"/>
  </w:style>
  <w:style w:type="character" w:customStyle="1" w:styleId="mrel">
    <w:name w:val="mrel"/>
    <w:basedOn w:val="DefaultParagraphFont"/>
    <w:rsid w:val="000E2550"/>
  </w:style>
  <w:style w:type="character" w:customStyle="1" w:styleId="mopen">
    <w:name w:val="mopen"/>
    <w:basedOn w:val="DefaultParagraphFont"/>
    <w:rsid w:val="000E2550"/>
  </w:style>
  <w:style w:type="character" w:customStyle="1" w:styleId="mbin">
    <w:name w:val="mbin"/>
    <w:basedOn w:val="DefaultParagraphFont"/>
    <w:rsid w:val="000E2550"/>
  </w:style>
  <w:style w:type="character" w:customStyle="1" w:styleId="vlist-s">
    <w:name w:val="vlist-s"/>
    <w:basedOn w:val="DefaultParagraphFont"/>
    <w:rsid w:val="000E2550"/>
  </w:style>
  <w:style w:type="character" w:customStyle="1" w:styleId="mclose">
    <w:name w:val="mclose"/>
    <w:basedOn w:val="DefaultParagraphFont"/>
    <w:rsid w:val="000E2550"/>
  </w:style>
  <w:style w:type="character" w:customStyle="1" w:styleId="citation-84">
    <w:name w:val="citation-84"/>
    <w:basedOn w:val="DefaultParagraphFont"/>
    <w:rsid w:val="000E2550"/>
  </w:style>
  <w:style w:type="character" w:customStyle="1" w:styleId="mop">
    <w:name w:val="mop"/>
    <w:basedOn w:val="DefaultParagraphFont"/>
    <w:rsid w:val="000E2550"/>
  </w:style>
  <w:style w:type="character" w:customStyle="1" w:styleId="citation-83">
    <w:name w:val="citation-83"/>
    <w:basedOn w:val="DefaultParagraphFont"/>
    <w:rsid w:val="000E2550"/>
  </w:style>
  <w:style w:type="character" w:customStyle="1" w:styleId="citation-82">
    <w:name w:val="citation-82"/>
    <w:basedOn w:val="DefaultParagraphFont"/>
    <w:rsid w:val="000E2550"/>
  </w:style>
  <w:style w:type="character" w:customStyle="1" w:styleId="mpunct">
    <w:name w:val="mpunct"/>
    <w:basedOn w:val="DefaultParagraphFont"/>
    <w:rsid w:val="000E2550"/>
  </w:style>
  <w:style w:type="character" w:customStyle="1" w:styleId="delimsizing">
    <w:name w:val="delimsizing"/>
    <w:basedOn w:val="DefaultParagraphFont"/>
    <w:rsid w:val="000E2550"/>
  </w:style>
  <w:style w:type="character" w:customStyle="1" w:styleId="citation-81">
    <w:name w:val="citation-81"/>
    <w:basedOn w:val="DefaultParagraphFont"/>
    <w:rsid w:val="000E2550"/>
  </w:style>
  <w:style w:type="character" w:customStyle="1" w:styleId="citation-80">
    <w:name w:val="citation-80"/>
    <w:basedOn w:val="DefaultParagraphFont"/>
    <w:rsid w:val="000E2550"/>
  </w:style>
  <w:style w:type="character" w:customStyle="1" w:styleId="citation-79">
    <w:name w:val="citation-79"/>
    <w:basedOn w:val="DefaultParagraphFont"/>
    <w:rsid w:val="000E2550"/>
  </w:style>
  <w:style w:type="character" w:customStyle="1" w:styleId="citation-78">
    <w:name w:val="citation-78"/>
    <w:basedOn w:val="DefaultParagraphFont"/>
    <w:rsid w:val="000E2550"/>
  </w:style>
  <w:style w:type="character" w:customStyle="1" w:styleId="citation-77">
    <w:name w:val="citation-77"/>
    <w:basedOn w:val="DefaultParagraphFont"/>
    <w:rsid w:val="000E2550"/>
  </w:style>
  <w:style w:type="character" w:customStyle="1" w:styleId="citation-76">
    <w:name w:val="citation-76"/>
    <w:basedOn w:val="DefaultParagraphFont"/>
    <w:rsid w:val="000E2550"/>
  </w:style>
  <w:style w:type="character" w:customStyle="1" w:styleId="citation-75">
    <w:name w:val="citation-75"/>
    <w:basedOn w:val="DefaultParagraphFont"/>
    <w:rsid w:val="000E2550"/>
  </w:style>
  <w:style w:type="character" w:customStyle="1" w:styleId="citation-74">
    <w:name w:val="citation-74"/>
    <w:basedOn w:val="DefaultParagraphFont"/>
    <w:rsid w:val="000E2550"/>
  </w:style>
  <w:style w:type="character" w:customStyle="1" w:styleId="citation-73">
    <w:name w:val="citation-73"/>
    <w:basedOn w:val="DefaultParagraphFont"/>
    <w:rsid w:val="000E2550"/>
  </w:style>
  <w:style w:type="character" w:customStyle="1" w:styleId="export-sheets-button">
    <w:name w:val="export-sheets-button"/>
    <w:basedOn w:val="DefaultParagraphFont"/>
    <w:rsid w:val="000E2550"/>
  </w:style>
  <w:style w:type="character" w:customStyle="1" w:styleId="citation-72">
    <w:name w:val="citation-72"/>
    <w:basedOn w:val="DefaultParagraphFont"/>
    <w:rsid w:val="000E2550"/>
  </w:style>
  <w:style w:type="character" w:customStyle="1" w:styleId="citation-71">
    <w:name w:val="citation-71"/>
    <w:basedOn w:val="DefaultParagraphFont"/>
    <w:rsid w:val="000E2550"/>
  </w:style>
  <w:style w:type="character" w:customStyle="1" w:styleId="citation-70">
    <w:name w:val="citation-70"/>
    <w:basedOn w:val="DefaultParagraphFont"/>
    <w:rsid w:val="000E2550"/>
  </w:style>
  <w:style w:type="character" w:customStyle="1" w:styleId="citation-69">
    <w:name w:val="citation-69"/>
    <w:basedOn w:val="DefaultParagraphFont"/>
    <w:rsid w:val="000E2550"/>
  </w:style>
  <w:style w:type="character" w:customStyle="1" w:styleId="citation-68">
    <w:name w:val="citation-68"/>
    <w:basedOn w:val="DefaultParagraphFont"/>
    <w:rsid w:val="000E2550"/>
  </w:style>
  <w:style w:type="character" w:customStyle="1" w:styleId="citation-67">
    <w:name w:val="citation-67"/>
    <w:basedOn w:val="DefaultParagraphFont"/>
    <w:rsid w:val="000E2550"/>
  </w:style>
  <w:style w:type="character" w:customStyle="1" w:styleId="citation-66">
    <w:name w:val="citation-66"/>
    <w:basedOn w:val="DefaultParagraphFont"/>
    <w:rsid w:val="000E2550"/>
  </w:style>
  <w:style w:type="character" w:customStyle="1" w:styleId="citation-65">
    <w:name w:val="citation-65"/>
    <w:basedOn w:val="DefaultParagraphFont"/>
    <w:rsid w:val="000E2550"/>
  </w:style>
  <w:style w:type="character" w:customStyle="1" w:styleId="citation-64">
    <w:name w:val="citation-64"/>
    <w:basedOn w:val="DefaultParagraphFont"/>
    <w:rsid w:val="000E2550"/>
  </w:style>
  <w:style w:type="character" w:customStyle="1" w:styleId="ng-tns-c4195179700-33">
    <w:name w:val="ng-tns-c4195179700-33"/>
    <w:basedOn w:val="DefaultParagraphFont"/>
    <w:rsid w:val="000E2550"/>
  </w:style>
  <w:style w:type="paragraph" w:styleId="HTMLPreformatted">
    <w:name w:val="HTML Preformatted"/>
    <w:basedOn w:val="Normal"/>
    <w:link w:val="HTMLPreformattedChar"/>
    <w:uiPriority w:val="99"/>
    <w:semiHidden/>
    <w:unhideWhenUsed/>
    <w:rsid w:val="000E2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2550"/>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0E2550"/>
  </w:style>
  <w:style w:type="character" w:customStyle="1" w:styleId="hljs-keyword">
    <w:name w:val="hljs-keyword"/>
    <w:basedOn w:val="DefaultParagraphFont"/>
    <w:rsid w:val="000E2550"/>
  </w:style>
  <w:style w:type="character" w:customStyle="1" w:styleId="hljs-title">
    <w:name w:val="hljs-title"/>
    <w:basedOn w:val="DefaultParagraphFont"/>
    <w:rsid w:val="000E2550"/>
  </w:style>
  <w:style w:type="character" w:customStyle="1" w:styleId="hljs-params">
    <w:name w:val="hljs-params"/>
    <w:basedOn w:val="DefaultParagraphFont"/>
    <w:rsid w:val="000E2550"/>
  </w:style>
  <w:style w:type="character" w:customStyle="1" w:styleId="ng-tns-c4195179700-34">
    <w:name w:val="ng-tns-c4195179700-34"/>
    <w:basedOn w:val="DefaultParagraphFont"/>
    <w:rsid w:val="000E2550"/>
  </w:style>
  <w:style w:type="character" w:customStyle="1" w:styleId="hljs-comment">
    <w:name w:val="hljs-comment"/>
    <w:basedOn w:val="DefaultParagraphFont"/>
    <w:rsid w:val="000E2550"/>
  </w:style>
  <w:style w:type="character" w:customStyle="1" w:styleId="hljs-string">
    <w:name w:val="hljs-string"/>
    <w:basedOn w:val="DefaultParagraphFont"/>
    <w:rsid w:val="000E2550"/>
  </w:style>
  <w:style w:type="character" w:customStyle="1" w:styleId="hljs-number">
    <w:name w:val="hljs-number"/>
    <w:basedOn w:val="DefaultParagraphFont"/>
    <w:rsid w:val="000E2550"/>
  </w:style>
  <w:style w:type="character" w:customStyle="1" w:styleId="hljs-literal">
    <w:name w:val="hljs-literal"/>
    <w:basedOn w:val="DefaultParagraphFont"/>
    <w:rsid w:val="000E2550"/>
  </w:style>
  <w:style w:type="character" w:customStyle="1" w:styleId="hljs-builtin">
    <w:name w:val="hljs-built_in"/>
    <w:basedOn w:val="DefaultParagraphFont"/>
    <w:rsid w:val="000E2550"/>
  </w:style>
  <w:style w:type="paragraph" w:styleId="Header">
    <w:name w:val="header"/>
    <w:basedOn w:val="Normal"/>
    <w:link w:val="HeaderChar"/>
    <w:uiPriority w:val="99"/>
    <w:unhideWhenUsed/>
    <w:rsid w:val="000E2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550"/>
  </w:style>
  <w:style w:type="paragraph" w:styleId="Footer">
    <w:name w:val="footer"/>
    <w:basedOn w:val="Normal"/>
    <w:link w:val="FooterChar"/>
    <w:uiPriority w:val="99"/>
    <w:unhideWhenUsed/>
    <w:rsid w:val="000E2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550"/>
  </w:style>
  <w:style w:type="character" w:styleId="Strong">
    <w:name w:val="Strong"/>
    <w:basedOn w:val="DefaultParagraphFont"/>
    <w:uiPriority w:val="22"/>
    <w:qFormat/>
    <w:rsid w:val="00B733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0283">
      <w:bodyDiv w:val="1"/>
      <w:marLeft w:val="0"/>
      <w:marRight w:val="0"/>
      <w:marTop w:val="0"/>
      <w:marBottom w:val="0"/>
      <w:divBdr>
        <w:top w:val="none" w:sz="0" w:space="0" w:color="auto"/>
        <w:left w:val="none" w:sz="0" w:space="0" w:color="auto"/>
        <w:bottom w:val="none" w:sz="0" w:space="0" w:color="auto"/>
        <w:right w:val="none" w:sz="0" w:space="0" w:color="auto"/>
      </w:divBdr>
    </w:div>
    <w:div w:id="265579488">
      <w:bodyDiv w:val="1"/>
      <w:marLeft w:val="0"/>
      <w:marRight w:val="0"/>
      <w:marTop w:val="0"/>
      <w:marBottom w:val="0"/>
      <w:divBdr>
        <w:top w:val="none" w:sz="0" w:space="0" w:color="auto"/>
        <w:left w:val="none" w:sz="0" w:space="0" w:color="auto"/>
        <w:bottom w:val="none" w:sz="0" w:space="0" w:color="auto"/>
        <w:right w:val="none" w:sz="0" w:space="0" w:color="auto"/>
      </w:divBdr>
    </w:div>
    <w:div w:id="289941587">
      <w:bodyDiv w:val="1"/>
      <w:marLeft w:val="0"/>
      <w:marRight w:val="0"/>
      <w:marTop w:val="0"/>
      <w:marBottom w:val="0"/>
      <w:divBdr>
        <w:top w:val="none" w:sz="0" w:space="0" w:color="auto"/>
        <w:left w:val="none" w:sz="0" w:space="0" w:color="auto"/>
        <w:bottom w:val="none" w:sz="0" w:space="0" w:color="auto"/>
        <w:right w:val="none" w:sz="0" w:space="0" w:color="auto"/>
      </w:divBdr>
      <w:divsChild>
        <w:div w:id="141088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042932">
      <w:bodyDiv w:val="1"/>
      <w:marLeft w:val="0"/>
      <w:marRight w:val="0"/>
      <w:marTop w:val="0"/>
      <w:marBottom w:val="0"/>
      <w:divBdr>
        <w:top w:val="none" w:sz="0" w:space="0" w:color="auto"/>
        <w:left w:val="none" w:sz="0" w:space="0" w:color="auto"/>
        <w:bottom w:val="none" w:sz="0" w:space="0" w:color="auto"/>
        <w:right w:val="none" w:sz="0" w:space="0" w:color="auto"/>
      </w:divBdr>
    </w:div>
    <w:div w:id="530538162">
      <w:bodyDiv w:val="1"/>
      <w:marLeft w:val="0"/>
      <w:marRight w:val="0"/>
      <w:marTop w:val="0"/>
      <w:marBottom w:val="0"/>
      <w:divBdr>
        <w:top w:val="none" w:sz="0" w:space="0" w:color="auto"/>
        <w:left w:val="none" w:sz="0" w:space="0" w:color="auto"/>
        <w:bottom w:val="none" w:sz="0" w:space="0" w:color="auto"/>
        <w:right w:val="none" w:sz="0" w:space="0" w:color="auto"/>
      </w:divBdr>
    </w:div>
    <w:div w:id="902787621">
      <w:bodyDiv w:val="1"/>
      <w:marLeft w:val="0"/>
      <w:marRight w:val="0"/>
      <w:marTop w:val="0"/>
      <w:marBottom w:val="0"/>
      <w:divBdr>
        <w:top w:val="none" w:sz="0" w:space="0" w:color="auto"/>
        <w:left w:val="none" w:sz="0" w:space="0" w:color="auto"/>
        <w:bottom w:val="none" w:sz="0" w:space="0" w:color="auto"/>
        <w:right w:val="none" w:sz="0" w:space="0" w:color="auto"/>
      </w:divBdr>
    </w:div>
    <w:div w:id="1150050911">
      <w:bodyDiv w:val="1"/>
      <w:marLeft w:val="0"/>
      <w:marRight w:val="0"/>
      <w:marTop w:val="0"/>
      <w:marBottom w:val="0"/>
      <w:divBdr>
        <w:top w:val="none" w:sz="0" w:space="0" w:color="auto"/>
        <w:left w:val="none" w:sz="0" w:space="0" w:color="auto"/>
        <w:bottom w:val="none" w:sz="0" w:space="0" w:color="auto"/>
        <w:right w:val="none" w:sz="0" w:space="0" w:color="auto"/>
      </w:divBdr>
      <w:divsChild>
        <w:div w:id="743257123">
          <w:marLeft w:val="0"/>
          <w:marRight w:val="0"/>
          <w:marTop w:val="0"/>
          <w:marBottom w:val="0"/>
          <w:divBdr>
            <w:top w:val="none" w:sz="0" w:space="0" w:color="auto"/>
            <w:left w:val="none" w:sz="0" w:space="0" w:color="auto"/>
            <w:bottom w:val="none" w:sz="0" w:space="0" w:color="auto"/>
            <w:right w:val="none" w:sz="0" w:space="0" w:color="auto"/>
          </w:divBdr>
          <w:divsChild>
            <w:div w:id="924803577">
              <w:marLeft w:val="0"/>
              <w:marRight w:val="0"/>
              <w:marTop w:val="0"/>
              <w:marBottom w:val="0"/>
              <w:divBdr>
                <w:top w:val="none" w:sz="0" w:space="0" w:color="auto"/>
                <w:left w:val="none" w:sz="0" w:space="0" w:color="auto"/>
                <w:bottom w:val="none" w:sz="0" w:space="0" w:color="auto"/>
                <w:right w:val="none" w:sz="0" w:space="0" w:color="auto"/>
              </w:divBdr>
              <w:divsChild>
                <w:div w:id="1368682278">
                  <w:marLeft w:val="0"/>
                  <w:marRight w:val="0"/>
                  <w:marTop w:val="0"/>
                  <w:marBottom w:val="0"/>
                  <w:divBdr>
                    <w:top w:val="none" w:sz="0" w:space="0" w:color="auto"/>
                    <w:left w:val="none" w:sz="0" w:space="0" w:color="auto"/>
                    <w:bottom w:val="none" w:sz="0" w:space="0" w:color="auto"/>
                    <w:right w:val="none" w:sz="0" w:space="0" w:color="auto"/>
                  </w:divBdr>
                </w:div>
              </w:divsChild>
            </w:div>
            <w:div w:id="1954634554">
              <w:marLeft w:val="0"/>
              <w:marRight w:val="0"/>
              <w:marTop w:val="0"/>
              <w:marBottom w:val="0"/>
              <w:divBdr>
                <w:top w:val="none" w:sz="0" w:space="0" w:color="auto"/>
                <w:left w:val="none" w:sz="0" w:space="0" w:color="auto"/>
                <w:bottom w:val="none" w:sz="0" w:space="0" w:color="auto"/>
                <w:right w:val="none" w:sz="0" w:space="0" w:color="auto"/>
              </w:divBdr>
              <w:divsChild>
                <w:div w:id="580263351">
                  <w:marLeft w:val="0"/>
                  <w:marRight w:val="0"/>
                  <w:marTop w:val="0"/>
                  <w:marBottom w:val="0"/>
                  <w:divBdr>
                    <w:top w:val="none" w:sz="0" w:space="0" w:color="auto"/>
                    <w:left w:val="none" w:sz="0" w:space="0" w:color="auto"/>
                    <w:bottom w:val="none" w:sz="0" w:space="0" w:color="auto"/>
                    <w:right w:val="none" w:sz="0" w:space="0" w:color="auto"/>
                  </w:divBdr>
                </w:div>
              </w:divsChild>
            </w:div>
            <w:div w:id="733620118">
              <w:marLeft w:val="0"/>
              <w:marRight w:val="0"/>
              <w:marTop w:val="0"/>
              <w:marBottom w:val="0"/>
              <w:divBdr>
                <w:top w:val="none" w:sz="0" w:space="0" w:color="auto"/>
                <w:left w:val="none" w:sz="0" w:space="0" w:color="auto"/>
                <w:bottom w:val="none" w:sz="0" w:space="0" w:color="auto"/>
                <w:right w:val="none" w:sz="0" w:space="0" w:color="auto"/>
              </w:divBdr>
              <w:divsChild>
                <w:div w:id="1719087459">
                  <w:marLeft w:val="0"/>
                  <w:marRight w:val="0"/>
                  <w:marTop w:val="0"/>
                  <w:marBottom w:val="0"/>
                  <w:divBdr>
                    <w:top w:val="none" w:sz="0" w:space="0" w:color="auto"/>
                    <w:left w:val="none" w:sz="0" w:space="0" w:color="auto"/>
                    <w:bottom w:val="none" w:sz="0" w:space="0" w:color="auto"/>
                    <w:right w:val="none" w:sz="0" w:space="0" w:color="auto"/>
                  </w:divBdr>
                </w:div>
              </w:divsChild>
            </w:div>
            <w:div w:id="572273823">
              <w:marLeft w:val="0"/>
              <w:marRight w:val="0"/>
              <w:marTop w:val="0"/>
              <w:marBottom w:val="0"/>
              <w:divBdr>
                <w:top w:val="none" w:sz="0" w:space="0" w:color="auto"/>
                <w:left w:val="none" w:sz="0" w:space="0" w:color="auto"/>
                <w:bottom w:val="none" w:sz="0" w:space="0" w:color="auto"/>
                <w:right w:val="none" w:sz="0" w:space="0" w:color="auto"/>
              </w:divBdr>
              <w:divsChild>
                <w:div w:id="661086963">
                  <w:marLeft w:val="0"/>
                  <w:marRight w:val="0"/>
                  <w:marTop w:val="0"/>
                  <w:marBottom w:val="0"/>
                  <w:divBdr>
                    <w:top w:val="none" w:sz="0" w:space="0" w:color="auto"/>
                    <w:left w:val="none" w:sz="0" w:space="0" w:color="auto"/>
                    <w:bottom w:val="none" w:sz="0" w:space="0" w:color="auto"/>
                    <w:right w:val="none" w:sz="0" w:space="0" w:color="auto"/>
                  </w:divBdr>
                </w:div>
              </w:divsChild>
            </w:div>
            <w:div w:id="438914031">
              <w:marLeft w:val="0"/>
              <w:marRight w:val="0"/>
              <w:marTop w:val="0"/>
              <w:marBottom w:val="0"/>
              <w:divBdr>
                <w:top w:val="none" w:sz="0" w:space="0" w:color="auto"/>
                <w:left w:val="none" w:sz="0" w:space="0" w:color="auto"/>
                <w:bottom w:val="none" w:sz="0" w:space="0" w:color="auto"/>
                <w:right w:val="none" w:sz="0" w:space="0" w:color="auto"/>
              </w:divBdr>
              <w:divsChild>
                <w:div w:id="1853716049">
                  <w:marLeft w:val="0"/>
                  <w:marRight w:val="0"/>
                  <w:marTop w:val="0"/>
                  <w:marBottom w:val="0"/>
                  <w:divBdr>
                    <w:top w:val="none" w:sz="0" w:space="0" w:color="auto"/>
                    <w:left w:val="none" w:sz="0" w:space="0" w:color="auto"/>
                    <w:bottom w:val="none" w:sz="0" w:space="0" w:color="auto"/>
                    <w:right w:val="none" w:sz="0" w:space="0" w:color="auto"/>
                  </w:divBdr>
                  <w:divsChild>
                    <w:div w:id="736784031">
                      <w:marLeft w:val="0"/>
                      <w:marRight w:val="0"/>
                      <w:marTop w:val="0"/>
                      <w:marBottom w:val="0"/>
                      <w:divBdr>
                        <w:top w:val="none" w:sz="0" w:space="0" w:color="auto"/>
                        <w:left w:val="none" w:sz="0" w:space="0" w:color="auto"/>
                        <w:bottom w:val="none" w:sz="0" w:space="0" w:color="auto"/>
                        <w:right w:val="none" w:sz="0" w:space="0" w:color="auto"/>
                      </w:divBdr>
                      <w:divsChild>
                        <w:div w:id="978923997">
                          <w:marLeft w:val="0"/>
                          <w:marRight w:val="0"/>
                          <w:marTop w:val="0"/>
                          <w:marBottom w:val="0"/>
                          <w:divBdr>
                            <w:top w:val="none" w:sz="0" w:space="0" w:color="auto"/>
                            <w:left w:val="none" w:sz="0" w:space="0" w:color="auto"/>
                            <w:bottom w:val="none" w:sz="0" w:space="0" w:color="auto"/>
                            <w:right w:val="none" w:sz="0" w:space="0" w:color="auto"/>
                          </w:divBdr>
                        </w:div>
                        <w:div w:id="2004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7475">
              <w:marLeft w:val="0"/>
              <w:marRight w:val="0"/>
              <w:marTop w:val="0"/>
              <w:marBottom w:val="0"/>
              <w:divBdr>
                <w:top w:val="none" w:sz="0" w:space="0" w:color="auto"/>
                <w:left w:val="none" w:sz="0" w:space="0" w:color="auto"/>
                <w:bottom w:val="none" w:sz="0" w:space="0" w:color="auto"/>
                <w:right w:val="none" w:sz="0" w:space="0" w:color="auto"/>
              </w:divBdr>
              <w:divsChild>
                <w:div w:id="728185682">
                  <w:marLeft w:val="0"/>
                  <w:marRight w:val="0"/>
                  <w:marTop w:val="0"/>
                  <w:marBottom w:val="0"/>
                  <w:divBdr>
                    <w:top w:val="none" w:sz="0" w:space="0" w:color="auto"/>
                    <w:left w:val="none" w:sz="0" w:space="0" w:color="auto"/>
                    <w:bottom w:val="none" w:sz="0" w:space="0" w:color="auto"/>
                    <w:right w:val="none" w:sz="0" w:space="0" w:color="auto"/>
                  </w:divBdr>
                </w:div>
                <w:div w:id="1677926354">
                  <w:marLeft w:val="0"/>
                  <w:marRight w:val="0"/>
                  <w:marTop w:val="0"/>
                  <w:marBottom w:val="0"/>
                  <w:divBdr>
                    <w:top w:val="none" w:sz="0" w:space="0" w:color="auto"/>
                    <w:left w:val="none" w:sz="0" w:space="0" w:color="auto"/>
                    <w:bottom w:val="none" w:sz="0" w:space="0" w:color="auto"/>
                    <w:right w:val="none" w:sz="0" w:space="0" w:color="auto"/>
                  </w:divBdr>
                  <w:divsChild>
                    <w:div w:id="131761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4352">
              <w:marLeft w:val="0"/>
              <w:marRight w:val="0"/>
              <w:marTop w:val="0"/>
              <w:marBottom w:val="0"/>
              <w:divBdr>
                <w:top w:val="none" w:sz="0" w:space="0" w:color="auto"/>
                <w:left w:val="none" w:sz="0" w:space="0" w:color="auto"/>
                <w:bottom w:val="none" w:sz="0" w:space="0" w:color="auto"/>
                <w:right w:val="none" w:sz="0" w:space="0" w:color="auto"/>
              </w:divBdr>
              <w:divsChild>
                <w:div w:id="1380739530">
                  <w:marLeft w:val="0"/>
                  <w:marRight w:val="0"/>
                  <w:marTop w:val="0"/>
                  <w:marBottom w:val="0"/>
                  <w:divBdr>
                    <w:top w:val="none" w:sz="0" w:space="0" w:color="auto"/>
                    <w:left w:val="none" w:sz="0" w:space="0" w:color="auto"/>
                    <w:bottom w:val="none" w:sz="0" w:space="0" w:color="auto"/>
                    <w:right w:val="none" w:sz="0" w:space="0" w:color="auto"/>
                  </w:divBdr>
                </w:div>
                <w:div w:id="76250848">
                  <w:marLeft w:val="0"/>
                  <w:marRight w:val="0"/>
                  <w:marTop w:val="0"/>
                  <w:marBottom w:val="0"/>
                  <w:divBdr>
                    <w:top w:val="none" w:sz="0" w:space="0" w:color="auto"/>
                    <w:left w:val="none" w:sz="0" w:space="0" w:color="auto"/>
                    <w:bottom w:val="none" w:sz="0" w:space="0" w:color="auto"/>
                    <w:right w:val="none" w:sz="0" w:space="0" w:color="auto"/>
                  </w:divBdr>
                  <w:divsChild>
                    <w:div w:id="4520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87565">
      <w:bodyDiv w:val="1"/>
      <w:marLeft w:val="0"/>
      <w:marRight w:val="0"/>
      <w:marTop w:val="0"/>
      <w:marBottom w:val="0"/>
      <w:divBdr>
        <w:top w:val="none" w:sz="0" w:space="0" w:color="auto"/>
        <w:left w:val="none" w:sz="0" w:space="0" w:color="auto"/>
        <w:bottom w:val="none" w:sz="0" w:space="0" w:color="auto"/>
        <w:right w:val="none" w:sz="0" w:space="0" w:color="auto"/>
      </w:divBdr>
    </w:div>
    <w:div w:id="1756591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2334</Words>
  <Characters>13308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uzbekswe@gmail.com</dc:creator>
  <cp:keywords/>
  <dc:description/>
  <cp:lastModifiedBy>uzbekswe@gmail.com</cp:lastModifiedBy>
  <cp:revision>28</cp:revision>
  <cp:lastPrinted>2025-12-07T02:39:00Z</cp:lastPrinted>
  <dcterms:created xsi:type="dcterms:W3CDTF">2025-12-07T03:58:00Z</dcterms:created>
  <dcterms:modified xsi:type="dcterms:W3CDTF">2025-12-07T04:28:00Z</dcterms:modified>
</cp:coreProperties>
</file>