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2AFA" w14:textId="19D62FA0" w:rsidR="002C6EF6" w:rsidRDefault="005B7919" w:rsidP="005B7919">
      <w:pPr>
        <w:jc w:val="center"/>
        <w:rPr>
          <w:b/>
          <w:bCs/>
          <w:u w:val="single"/>
        </w:rPr>
      </w:pPr>
      <w:r>
        <w:rPr>
          <w:b/>
          <w:bCs/>
          <w:u w:val="single"/>
        </w:rPr>
        <w:t>Final Project Report</w:t>
      </w:r>
    </w:p>
    <w:p w14:paraId="48EDBC68" w14:textId="6361ACDC" w:rsidR="005B7919" w:rsidRDefault="005B7919" w:rsidP="005B7919">
      <w:pPr>
        <w:jc w:val="center"/>
        <w:rPr>
          <w:b/>
          <w:bCs/>
          <w:u w:val="single"/>
        </w:rPr>
      </w:pPr>
    </w:p>
    <w:p w14:paraId="0E3590A4" w14:textId="77777777" w:rsidR="005B7919" w:rsidRPr="005B7919" w:rsidRDefault="005B7919" w:rsidP="005B7919">
      <w:pPr>
        <w:rPr>
          <w:u w:val="single"/>
        </w:rPr>
      </w:pPr>
      <w:r w:rsidRPr="005B7919">
        <w:rPr>
          <w:u w:val="single"/>
        </w:rPr>
        <w:t>Lighting Model:</w:t>
      </w:r>
    </w:p>
    <w:p w14:paraId="35314DE9" w14:textId="3BDAE167" w:rsidR="005B7919" w:rsidRDefault="005B7919" w:rsidP="005B7919">
      <w:r>
        <w:t xml:space="preserve"> </w:t>
      </w:r>
      <w:r w:rsidR="00F85B2F">
        <w:t xml:space="preserve">Within the project we try to re-create the simulation of lighting within the real world and the components that are used create such effects. </w:t>
      </w:r>
      <w:r w:rsidR="0094266A">
        <w:t>With</w:t>
      </w:r>
      <w:r w:rsidR="00F85B2F">
        <w:t xml:space="preserve"> </w:t>
      </w:r>
      <w:r w:rsidR="0094266A">
        <w:t>OpenGL,</w:t>
      </w:r>
      <w:r w:rsidR="00F85B2F">
        <w:t xml:space="preserve"> we </w:t>
      </w:r>
      <w:r w:rsidR="0094266A">
        <w:t>can</w:t>
      </w:r>
      <w:r w:rsidR="00F85B2F">
        <w:t xml:space="preserve"> create an approximation of outcome as to an object based in the </w:t>
      </w:r>
      <w:r w:rsidR="0094266A">
        <w:t>real-life</w:t>
      </w:r>
      <w:r w:rsidR="00F85B2F">
        <w:t xml:space="preserve"> lighting. A lighting model “Phong” consists of 3 lighting techniques which are foundational</w:t>
      </w:r>
      <w:r w:rsidR="0037698A">
        <w:t>,</w:t>
      </w:r>
      <w:r w:rsidR="00F85B2F">
        <w:t xml:space="preserve"> these are ambient lighting, diffuse </w:t>
      </w:r>
      <w:r w:rsidR="0094266A">
        <w:t>lighting,</w:t>
      </w:r>
      <w:r w:rsidR="00F85B2F">
        <w:t xml:space="preserve"> and specular lighting</w:t>
      </w:r>
      <w:r w:rsidR="0094266A">
        <w:t>.</w:t>
      </w:r>
    </w:p>
    <w:p w14:paraId="65F3B860" w14:textId="7003BB5D" w:rsidR="006C3D0C" w:rsidRPr="006C3D0C" w:rsidRDefault="006C3D0C" w:rsidP="005B7919">
      <w:pPr>
        <w:rPr>
          <w:u w:val="single"/>
        </w:rPr>
      </w:pPr>
      <w:r w:rsidRPr="006C3D0C">
        <w:rPr>
          <w:u w:val="single"/>
        </w:rPr>
        <w:t>Directional Lighting:</w:t>
      </w:r>
    </w:p>
    <w:p w14:paraId="2C8F205D" w14:textId="59514271" w:rsidR="006C3D0C" w:rsidRDefault="00FA7198" w:rsidP="005B7919">
      <w:r w:rsidRPr="00B46A99">
        <w:t>This is when</w:t>
      </w:r>
      <w:r w:rsidR="00B46A99">
        <w:t xml:space="preserve"> </w:t>
      </w:r>
      <w:r w:rsidR="00870391">
        <w:t xml:space="preserve">the </w:t>
      </w:r>
      <w:r w:rsidR="0058149B">
        <w:t xml:space="preserve">far of </w:t>
      </w:r>
      <w:r w:rsidR="002A19FF">
        <w:t>light</w:t>
      </w:r>
      <w:r w:rsidR="0058149B">
        <w:t xml:space="preserve"> source becomes parallel with light rays when they </w:t>
      </w:r>
      <w:r w:rsidR="0009335C">
        <w:t xml:space="preserve">get </w:t>
      </w:r>
      <w:r w:rsidR="0058149B">
        <w:t>close to ea</w:t>
      </w:r>
      <w:r w:rsidR="002A19FF">
        <w:t xml:space="preserve">ch other. </w:t>
      </w:r>
      <w:r w:rsidR="00773A17">
        <w:t xml:space="preserve">Giving the effect that the light rays coming in from the same </w:t>
      </w:r>
      <w:r w:rsidR="002D2D50">
        <w:t>direction</w:t>
      </w:r>
      <w:r w:rsidR="00773A17">
        <w:t xml:space="preserve"> of light</w:t>
      </w:r>
      <w:r w:rsidR="009D0092">
        <w:t xml:space="preserve">, this </w:t>
      </w:r>
      <w:r w:rsidR="00282C7C">
        <w:t xml:space="preserve">direction does not </w:t>
      </w:r>
      <w:r w:rsidR="00903DE9">
        <w:t>change</w:t>
      </w:r>
      <w:r w:rsidR="00296BF8">
        <w:t xml:space="preserve"> matter the position of the object or viewer.</w:t>
      </w:r>
    </w:p>
    <w:p w14:paraId="687CD4CA" w14:textId="77777777" w:rsidR="00ED13DE" w:rsidRDefault="004300B5" w:rsidP="005B7919">
      <w:r>
        <w:rPr>
          <w:noProof/>
        </w:rPr>
        <w:drawing>
          <wp:inline distT="0" distB="0" distL="0" distR="0" wp14:anchorId="0E8C48F3" wp14:editId="36D746A7">
            <wp:extent cx="1509616" cy="1494367"/>
            <wp:effectExtent l="0" t="0" r="0" b="0"/>
            <wp:docPr id="18" name="Picture 1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7083" cy="1501759"/>
                    </a:xfrm>
                    <a:prstGeom prst="rect">
                      <a:avLst/>
                    </a:prstGeom>
                    <a:noFill/>
                  </pic:spPr>
                </pic:pic>
              </a:graphicData>
            </a:graphic>
          </wp:inline>
        </w:drawing>
      </w:r>
      <w:r w:rsidRPr="004300B5">
        <w:rPr>
          <w:noProof/>
        </w:rPr>
        <w:drawing>
          <wp:inline distT="0" distB="0" distL="0" distR="0" wp14:anchorId="5736E60B" wp14:editId="702425A9">
            <wp:extent cx="5287645" cy="338645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7645" cy="3386455"/>
                    </a:xfrm>
                    <a:prstGeom prst="rect">
                      <a:avLst/>
                    </a:prstGeom>
                  </pic:spPr>
                </pic:pic>
              </a:graphicData>
            </a:graphic>
          </wp:inline>
        </w:drawing>
      </w:r>
    </w:p>
    <w:p w14:paraId="53F7B9A7" w14:textId="70041A96" w:rsidR="0069512A" w:rsidRPr="00D21EA1" w:rsidRDefault="008C655E" w:rsidP="005B7919">
      <w:r>
        <w:t xml:space="preserve">To input directional </w:t>
      </w:r>
      <w:r w:rsidR="00903DE9">
        <w:t>light,</w:t>
      </w:r>
      <w:r>
        <w:t xml:space="preserve"> we would need </w:t>
      </w:r>
      <w:r w:rsidR="00CE23EB">
        <w:t xml:space="preserve">2 types of direction the first being the </w:t>
      </w:r>
      <w:r w:rsidR="001329BE">
        <w:t xml:space="preserve">direction in which the light is traveling </w:t>
      </w:r>
      <w:r w:rsidR="00005D73">
        <w:t>at and the direction</w:t>
      </w:r>
      <w:r w:rsidR="000436D3">
        <w:t xml:space="preserve"> in which the surface is facing</w:t>
      </w:r>
      <w:r w:rsidR="00AA4F3F">
        <w:t xml:space="preserve">, taking the value of both </w:t>
      </w:r>
      <w:r w:rsidR="0092475B">
        <w:t>direction,</w:t>
      </w:r>
      <w:r w:rsidR="00AA4F3F">
        <w:t xml:space="preserve"> and putting them in a dot product gives us the cosine between both angles.</w:t>
      </w:r>
      <w:r w:rsidR="0069512A">
        <w:t xml:space="preserve"> </w:t>
      </w:r>
      <w:r w:rsidR="0069512A">
        <w:rPr>
          <w:i/>
          <w:iCs/>
        </w:rPr>
        <w:t>I</w:t>
      </w:r>
      <w:r w:rsidR="0069512A">
        <w:rPr>
          <w:i/>
          <w:iCs/>
          <w:vertAlign w:val="subscript"/>
        </w:rPr>
        <w:t>0</w:t>
      </w:r>
      <w:r w:rsidR="0069512A">
        <w:rPr>
          <w:i/>
          <w:iCs/>
        </w:rPr>
        <w:t>=</w:t>
      </w:r>
      <w:r w:rsidR="00D21EA1">
        <w:rPr>
          <w:i/>
          <w:iCs/>
        </w:rPr>
        <w:t xml:space="preserve"> </w:t>
      </w:r>
      <w:proofErr w:type="spellStart"/>
      <w:r w:rsidR="00107428">
        <w:rPr>
          <w:i/>
          <w:iCs/>
        </w:rPr>
        <w:t>L</w:t>
      </w:r>
      <w:r w:rsidR="00107428">
        <w:rPr>
          <w:i/>
          <w:iCs/>
          <w:vertAlign w:val="subscript"/>
        </w:rPr>
        <w:t>d</w:t>
      </w:r>
      <w:proofErr w:type="spellEnd"/>
      <w:r w:rsidR="00107428">
        <w:rPr>
          <w:i/>
          <w:iCs/>
        </w:rPr>
        <w:t>*M</w:t>
      </w:r>
      <w:r w:rsidR="00107428">
        <w:rPr>
          <w:i/>
          <w:iCs/>
          <w:vertAlign w:val="subscript"/>
        </w:rPr>
        <w:t>d</w:t>
      </w:r>
      <w:r w:rsidR="00107428">
        <w:rPr>
          <w:i/>
          <w:iCs/>
        </w:rPr>
        <w:t>*</w:t>
      </w:r>
      <w:r w:rsidR="005F512F">
        <w:rPr>
          <w:i/>
          <w:iCs/>
        </w:rPr>
        <w:t>cos(</w:t>
      </w:r>
      <w:r w:rsidR="00D21EA1" w:rsidRPr="00D21EA1">
        <w:rPr>
          <w:i/>
          <w:iCs/>
        </w:rPr>
        <w:t>θ</w:t>
      </w:r>
      <w:r w:rsidR="00D21EA1">
        <w:rPr>
          <w:i/>
          <w:iCs/>
        </w:rPr>
        <w:t>)</w:t>
      </w:r>
      <w:r w:rsidR="0092475B">
        <w:rPr>
          <w:i/>
          <w:iCs/>
        </w:rPr>
        <w:t>.</w:t>
      </w:r>
    </w:p>
    <w:p w14:paraId="0C875DC6" w14:textId="3E744EF0" w:rsidR="00EB554A" w:rsidRPr="00B46A99" w:rsidRDefault="00EB554A" w:rsidP="005B7919"/>
    <w:p w14:paraId="3DA31026" w14:textId="5A37DFBC" w:rsidR="0094266A" w:rsidRPr="007B7443" w:rsidRDefault="0094266A" w:rsidP="005B7919">
      <w:pPr>
        <w:rPr>
          <w:u w:val="single"/>
        </w:rPr>
      </w:pPr>
      <w:r w:rsidRPr="007B7443">
        <w:rPr>
          <w:u w:val="single"/>
        </w:rPr>
        <w:lastRenderedPageBreak/>
        <w:t>Ambient Lighting:</w:t>
      </w:r>
    </w:p>
    <w:p w14:paraId="1200046A" w14:textId="3BC17450" w:rsidR="0094266A" w:rsidRDefault="0094266A" w:rsidP="005B7919">
      <w:r>
        <w:t>This allows us to see the model even when it is in dark surroundings the model in real life would often be illuminated by some other factor i.e., the moon or streetlight in the distance. Ambient lighting allows us to recreate that effect.</w:t>
      </w:r>
      <w:r w:rsidR="0063679F">
        <w:t xml:space="preserve"> To implement Ambient lighting the user would need the following equation: Ambient (the </w:t>
      </w:r>
      <w:bookmarkStart w:id="0" w:name="_Int_7rmv857a"/>
      <w:r w:rsidR="0063679F">
        <w:t>end product</w:t>
      </w:r>
      <w:bookmarkEnd w:id="0"/>
      <w:r w:rsidR="0063679F">
        <w:t>) = lightColour</w:t>
      </w:r>
      <w:r w:rsidR="00AB6ED3">
        <w:t xml:space="preserve"> </w:t>
      </w:r>
      <w:r w:rsidR="0063679F">
        <w:t xml:space="preserve">* ObjectColour (these are the colour of the objects within the scene) * </w:t>
      </w:r>
      <w:r w:rsidR="00AB6ED3">
        <w:t>AmbientFactor (</w:t>
      </w:r>
      <w:r w:rsidR="0063679F">
        <w:t>the variable, is typically [0,1]).</w:t>
      </w:r>
    </w:p>
    <w:p w14:paraId="092FEAF8" w14:textId="0E55D8E7" w:rsidR="0063679F" w:rsidRDefault="0063679F" w:rsidP="005B7919"/>
    <w:p w14:paraId="0A8EC75C" w14:textId="68A725B3" w:rsidR="0063679F" w:rsidRDefault="00E25D90" w:rsidP="005B7919">
      <w:r w:rsidRPr="00E25D90">
        <w:rPr>
          <w:noProof/>
        </w:rPr>
        <w:drawing>
          <wp:inline distT="0" distB="0" distL="0" distR="0" wp14:anchorId="6F5E2D86" wp14:editId="0B05644B">
            <wp:extent cx="5540220" cy="127265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220" cy="1272650"/>
                    </a:xfrm>
                    <a:prstGeom prst="rect">
                      <a:avLst/>
                    </a:prstGeom>
                  </pic:spPr>
                </pic:pic>
              </a:graphicData>
            </a:graphic>
          </wp:inline>
        </w:drawing>
      </w:r>
    </w:p>
    <w:p w14:paraId="57716C5A" w14:textId="35568FB0" w:rsidR="0063679F" w:rsidRDefault="0063679F" w:rsidP="005B7919"/>
    <w:p w14:paraId="54D3285B" w14:textId="533DEE36" w:rsidR="0063679F" w:rsidRPr="00AB6ED3" w:rsidRDefault="0063679F" w:rsidP="005B7919">
      <w:pPr>
        <w:rPr>
          <w:u w:val="single"/>
        </w:rPr>
      </w:pPr>
      <w:r w:rsidRPr="00AB6ED3">
        <w:rPr>
          <w:u w:val="single"/>
        </w:rPr>
        <w:t>Diffuse Lighting:</w:t>
      </w:r>
    </w:p>
    <w:p w14:paraId="09E8825C" w14:textId="2766C47A" w:rsidR="0063679F" w:rsidRDefault="00ED5DFB" w:rsidP="005B7919">
      <w:r>
        <w:rPr>
          <w:noProof/>
        </w:rPr>
        <w:drawing>
          <wp:anchor distT="0" distB="0" distL="114300" distR="114300" simplePos="0" relativeHeight="251658241" behindDoc="1" locked="0" layoutInCell="1" allowOverlap="1" wp14:anchorId="36E5FA72" wp14:editId="2381B9F4">
            <wp:simplePos x="0" y="0"/>
            <wp:positionH relativeFrom="margin">
              <wp:align>left</wp:align>
            </wp:positionH>
            <wp:positionV relativeFrom="paragraph">
              <wp:posOffset>580390</wp:posOffset>
            </wp:positionV>
            <wp:extent cx="2524760" cy="1819275"/>
            <wp:effectExtent l="0" t="0" r="0" b="9525"/>
            <wp:wrapTight wrapText="bothSides">
              <wp:wrapPolygon edited="0">
                <wp:start x="2608" y="679"/>
                <wp:lineTo x="1793" y="2488"/>
                <wp:lineTo x="1141" y="4071"/>
                <wp:lineTo x="1141" y="5881"/>
                <wp:lineTo x="3911" y="8369"/>
                <wp:lineTo x="5052" y="8369"/>
                <wp:lineTo x="7497" y="11987"/>
                <wp:lineTo x="2608" y="14475"/>
                <wp:lineTo x="2608" y="21487"/>
                <wp:lineTo x="17602" y="21487"/>
                <wp:lineTo x="17928" y="14702"/>
                <wp:lineTo x="17113" y="14249"/>
                <wp:lineTo x="10594" y="11987"/>
                <wp:lineTo x="11245" y="11535"/>
                <wp:lineTo x="11245" y="9952"/>
                <wp:lineTo x="10594" y="8369"/>
                <wp:lineTo x="11082" y="7464"/>
                <wp:lineTo x="5704" y="4297"/>
                <wp:lineTo x="4889" y="2488"/>
                <wp:lineTo x="3911" y="679"/>
                <wp:lineTo x="2608" y="67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760" cy="1819275"/>
                    </a:xfrm>
                    <a:prstGeom prst="rect">
                      <a:avLst/>
                    </a:prstGeom>
                    <a:noFill/>
                  </pic:spPr>
                </pic:pic>
              </a:graphicData>
            </a:graphic>
            <wp14:sizeRelH relativeFrom="margin">
              <wp14:pctWidth>0</wp14:pctWidth>
            </wp14:sizeRelH>
            <wp14:sizeRelV relativeFrom="margin">
              <wp14:pctHeight>0</wp14:pctHeight>
            </wp14:sizeRelV>
          </wp:anchor>
        </w:drawing>
      </w:r>
      <w:r>
        <w:t xml:space="preserve">Diffuse lighting gives a </w:t>
      </w:r>
      <w:r w:rsidR="002F600C">
        <w:t>brighter</w:t>
      </w:r>
      <w:r>
        <w:t xml:space="preserve"> look to the overall fragments </w:t>
      </w:r>
      <w:r w:rsidR="002F600C">
        <w:t>since</w:t>
      </w:r>
      <w:r>
        <w:t xml:space="preserve"> the fragments are aligned closer together.</w:t>
      </w:r>
      <w:r w:rsidR="002F600C">
        <w:t xml:space="preserve"> The ray of light is targeted at a single point to a single fragment. To calculate the angel at which the light touches a single fragment, to measure this angle the use of a </w:t>
      </w:r>
      <w:r w:rsidR="000B64AF">
        <w:rPr>
          <w:u w:val="single"/>
        </w:rPr>
        <w:t>normal vector</w:t>
      </w:r>
      <w:r w:rsidR="000B64AF">
        <w:t xml:space="preserve"> which is an angle perpendicular to the fragment’s surface.</w:t>
      </w:r>
      <w:r w:rsidR="00966A4A">
        <w:t xml:space="preserve"> To implement Diffuse Lighting the user would need the following equation: Diffuse = lightColour * objectColour * AmbientFactor(use of dot product a . b = |a| |b| cos 0).</w:t>
      </w:r>
    </w:p>
    <w:p w14:paraId="2C8C4DC5" w14:textId="1D90430E" w:rsidR="00966A4A" w:rsidRDefault="00966A4A" w:rsidP="005B7919"/>
    <w:p w14:paraId="42692450" w14:textId="56A2DBB1" w:rsidR="00966A4A" w:rsidRDefault="00966A4A" w:rsidP="005B7919"/>
    <w:p w14:paraId="40D2EBD8" w14:textId="76AE8F70" w:rsidR="00966A4A" w:rsidRDefault="00966A4A" w:rsidP="005B7919"/>
    <w:p w14:paraId="293C5592" w14:textId="77777777" w:rsidR="00EA041D" w:rsidRDefault="00EA041D" w:rsidP="005B7919"/>
    <w:p w14:paraId="59A38BD8" w14:textId="77777777" w:rsidR="00E753BD" w:rsidRDefault="00E753BD" w:rsidP="005B7919"/>
    <w:p w14:paraId="71577D23" w14:textId="31D06467" w:rsidR="00EA041D" w:rsidRDefault="00967B18" w:rsidP="005B7919">
      <w:r>
        <w:rPr>
          <w:noProof/>
        </w:rPr>
        <w:drawing>
          <wp:inline distT="0" distB="0" distL="0" distR="0" wp14:anchorId="54DBFC96" wp14:editId="11959060">
            <wp:extent cx="3985895" cy="746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5895" cy="746760"/>
                    </a:xfrm>
                    <a:prstGeom prst="rect">
                      <a:avLst/>
                    </a:prstGeom>
                    <a:noFill/>
                  </pic:spPr>
                </pic:pic>
              </a:graphicData>
            </a:graphic>
          </wp:inline>
        </w:drawing>
      </w:r>
    </w:p>
    <w:p w14:paraId="6270BD82" w14:textId="7E46493D" w:rsidR="00966A4A" w:rsidRDefault="00966A4A" w:rsidP="005B7919"/>
    <w:p w14:paraId="649CE9BF" w14:textId="3C83D2AB" w:rsidR="00966A4A" w:rsidRDefault="000F0588" w:rsidP="005B7919">
      <w:pPr>
        <w:rPr>
          <w:u w:val="single"/>
        </w:rPr>
      </w:pPr>
      <w:r>
        <w:rPr>
          <w:noProof/>
        </w:rPr>
        <w:drawing>
          <wp:anchor distT="0" distB="0" distL="114300" distR="114300" simplePos="0" relativeHeight="251658242" behindDoc="1" locked="0" layoutInCell="1" allowOverlap="1" wp14:anchorId="10D18536" wp14:editId="535CC9F3">
            <wp:simplePos x="0" y="0"/>
            <wp:positionH relativeFrom="column">
              <wp:posOffset>4791075</wp:posOffset>
            </wp:positionH>
            <wp:positionV relativeFrom="paragraph">
              <wp:posOffset>8255</wp:posOffset>
            </wp:positionV>
            <wp:extent cx="2458720" cy="1771650"/>
            <wp:effectExtent l="0" t="0" r="0" b="0"/>
            <wp:wrapTight wrapText="bothSides">
              <wp:wrapPolygon edited="0">
                <wp:start x="3012" y="465"/>
                <wp:lineTo x="1674" y="2323"/>
                <wp:lineTo x="1004" y="3484"/>
                <wp:lineTo x="1004" y="5574"/>
                <wp:lineTo x="4017" y="8361"/>
                <wp:lineTo x="5021" y="8361"/>
                <wp:lineTo x="7531" y="12077"/>
                <wp:lineTo x="2510" y="14400"/>
                <wp:lineTo x="2510" y="21368"/>
                <wp:lineTo x="17572" y="21368"/>
                <wp:lineTo x="17740" y="15097"/>
                <wp:lineTo x="17070" y="13935"/>
                <wp:lineTo x="15397" y="12077"/>
                <wp:lineTo x="19413" y="12077"/>
                <wp:lineTo x="21421" y="10916"/>
                <wp:lineTo x="21421" y="7665"/>
                <wp:lineTo x="15397" y="6271"/>
                <wp:lineTo x="5690" y="4181"/>
                <wp:lineTo x="4853" y="2555"/>
                <wp:lineTo x="3682" y="465"/>
                <wp:lineTo x="3012" y="465"/>
              </wp:wrapPolygon>
            </wp:wrapTight>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872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B93" w:rsidRPr="00B64B93">
        <w:rPr>
          <w:u w:val="single"/>
        </w:rPr>
        <w:t>Specular Lighting</w:t>
      </w:r>
      <w:r w:rsidR="00B64B93">
        <w:rPr>
          <w:u w:val="single"/>
        </w:rPr>
        <w:t>:</w:t>
      </w:r>
    </w:p>
    <w:p w14:paraId="6FD9FBB1" w14:textId="4BFA794D" w:rsidR="00B64B93" w:rsidRDefault="00A47BB0" w:rsidP="005B7919">
      <w:r>
        <w:t>Similarly,</w:t>
      </w:r>
      <w:r w:rsidR="00740017">
        <w:t xml:space="preserve"> to diffused lighting the</w:t>
      </w:r>
      <w:r w:rsidR="002A6C98">
        <w:t xml:space="preserve"> </w:t>
      </w:r>
      <w:r w:rsidR="00B21EAB">
        <w:t xml:space="preserve">vector for the lighting direction and the </w:t>
      </w:r>
      <w:r w:rsidR="003419A9">
        <w:t>object’s normal vector produce the specular lighting</w:t>
      </w:r>
      <w:r w:rsidR="00C14EC3">
        <w:t>,</w:t>
      </w:r>
      <w:r w:rsidR="0072075C">
        <w:t xml:space="preserve"> </w:t>
      </w:r>
      <w:r w:rsidR="00807BAD">
        <w:t>allow</w:t>
      </w:r>
      <w:r w:rsidR="002424C5">
        <w:t>ing</w:t>
      </w:r>
      <w:r w:rsidR="00807BAD">
        <w:t xml:space="preserve"> objects to </w:t>
      </w:r>
      <w:r w:rsidR="00972A50">
        <w:t>appear with</w:t>
      </w:r>
      <w:r w:rsidR="00807BAD">
        <w:t xml:space="preserve"> </w:t>
      </w:r>
      <w:r w:rsidR="00EB09D6">
        <w:t xml:space="preserve">a bright </w:t>
      </w:r>
      <w:r w:rsidR="00FD75E8">
        <w:t>spotlight</w:t>
      </w:r>
      <w:r w:rsidR="00EB09D6">
        <w:t xml:space="preserve"> </w:t>
      </w:r>
      <w:r w:rsidR="00972A50">
        <w:t>on them</w:t>
      </w:r>
      <w:r w:rsidR="000B4D55">
        <w:t xml:space="preserve">, </w:t>
      </w:r>
      <w:r w:rsidR="00925B1B">
        <w:t xml:space="preserve">in terms of the </w:t>
      </w:r>
      <w:r w:rsidR="00E75A05">
        <w:t xml:space="preserve">object being highlighted </w:t>
      </w:r>
      <w:r w:rsidR="000B4D55">
        <w:t xml:space="preserve">the spot of light is more inclined to </w:t>
      </w:r>
      <w:r w:rsidR="00925B1B">
        <w:t xml:space="preserve">produce the colour of the light rather than the colour of the </w:t>
      </w:r>
      <w:r w:rsidR="00E75A05">
        <w:t>object.</w:t>
      </w:r>
      <w:r w:rsidR="00843E18">
        <w:t xml:space="preserve"> </w:t>
      </w:r>
      <w:r w:rsidR="00D9606B">
        <w:t xml:space="preserve">The direction in which the </w:t>
      </w:r>
      <w:r w:rsidR="00C0544E">
        <w:t>player looks at the fragment also make a difference</w:t>
      </w:r>
      <w:r w:rsidR="004D6125">
        <w:t xml:space="preserve"> this is </w:t>
      </w:r>
      <w:r>
        <w:t>known as the view direction.</w:t>
      </w:r>
      <w:r w:rsidR="00A91CBB">
        <w:t xml:space="preserve"> </w:t>
      </w:r>
      <w:r w:rsidR="00A91CBB">
        <w:lastRenderedPageBreak/>
        <w:t>To attain the specular</w:t>
      </w:r>
      <w:r w:rsidR="00583C84">
        <w:t xml:space="preserve"> </w:t>
      </w:r>
      <w:r w:rsidR="001105B1">
        <w:t>lighting Specular Compone</w:t>
      </w:r>
      <w:r w:rsidR="00014636">
        <w:t xml:space="preserve">nt = lightColour * specularFactor </w:t>
      </w:r>
      <w:r w:rsidR="00010CD2">
        <w:t>(calculated through</w:t>
      </w:r>
      <w:r w:rsidR="004E3096">
        <w:t xml:space="preserve"> dot product of view direction and reflection </w:t>
      </w:r>
      <w:r w:rsidR="005840B4">
        <w:t>direction)</w:t>
      </w:r>
      <w:r w:rsidR="00014636">
        <w:t>*</w:t>
      </w:r>
      <w:r w:rsidR="006C1561">
        <w:t>specularStrength</w:t>
      </w:r>
      <w:r w:rsidR="00D66D4A">
        <w:t xml:space="preserve"> (</w:t>
      </w:r>
      <w:r w:rsidR="003A5DA1">
        <w:t xml:space="preserve">initialised </w:t>
      </w:r>
      <w:r w:rsidR="003B10F1">
        <w:t>by float to 0.2</w:t>
      </w:r>
      <w:r w:rsidR="00D66D4A">
        <w:t>)</w:t>
      </w:r>
      <w:r w:rsidR="00F47565">
        <w:t>.</w:t>
      </w:r>
      <w:r w:rsidR="00583C84">
        <w:t xml:space="preserve"> </w:t>
      </w:r>
    </w:p>
    <w:p w14:paraId="464280F3" w14:textId="65B7B8DB" w:rsidR="001A61C9" w:rsidRDefault="001A61C9" w:rsidP="005B7919"/>
    <w:p w14:paraId="0513F8F6" w14:textId="5A8C5474" w:rsidR="00E753BD" w:rsidRDefault="00E753BD" w:rsidP="005B7919">
      <w:r w:rsidRPr="00E753BD">
        <w:rPr>
          <w:noProof/>
        </w:rPr>
        <w:drawing>
          <wp:inline distT="0" distB="0" distL="0" distR="0" wp14:anchorId="5490C9DF" wp14:editId="519D40C9">
            <wp:extent cx="3741744" cy="175275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741744" cy="1752752"/>
                    </a:xfrm>
                    <a:prstGeom prst="rect">
                      <a:avLst/>
                    </a:prstGeom>
                  </pic:spPr>
                </pic:pic>
              </a:graphicData>
            </a:graphic>
          </wp:inline>
        </w:drawing>
      </w:r>
    </w:p>
    <w:p w14:paraId="5F08AC7E" w14:textId="6ACE46F8" w:rsidR="009C3AD3" w:rsidRDefault="009C3AD3" w:rsidP="005B7919"/>
    <w:p w14:paraId="06859933" w14:textId="4E52EBCE" w:rsidR="009C3AD3" w:rsidRDefault="009C3AD3" w:rsidP="005B7919"/>
    <w:p w14:paraId="5602A160" w14:textId="3DCDE4F6" w:rsidR="009C3AD3" w:rsidRDefault="009C3AD3" w:rsidP="005B7919"/>
    <w:p w14:paraId="1D83F2A5" w14:textId="20E167B6" w:rsidR="00856B65" w:rsidRPr="00E33161" w:rsidRDefault="00E33161" w:rsidP="005B7919">
      <w:pPr>
        <w:rPr>
          <w:u w:val="single"/>
        </w:rPr>
      </w:pPr>
      <w:r w:rsidRPr="00E33161">
        <w:rPr>
          <w:u w:val="single"/>
        </w:rPr>
        <w:t>Blinn Phong:</w:t>
      </w:r>
    </w:p>
    <w:p w14:paraId="025480C5" w14:textId="687C3F5B" w:rsidR="00E33161" w:rsidRDefault="00B72BAB" w:rsidP="005B7919">
      <w:r>
        <w:t>This is an advance application of pho</w:t>
      </w:r>
      <w:r w:rsidR="00B330DA">
        <w:t>ng</w:t>
      </w:r>
      <w:r w:rsidR="00E76D7C">
        <w:t xml:space="preserve">. This was created by a man called </w:t>
      </w:r>
      <w:r w:rsidR="00D83AF9">
        <w:t xml:space="preserve">Jim Blinn </w:t>
      </w:r>
      <w:r w:rsidR="003F3A16">
        <w:t xml:space="preserve">that was created in </w:t>
      </w:r>
      <w:r w:rsidR="00420E4B">
        <w:t xml:space="preserve">1977 to improve the speed of the </w:t>
      </w:r>
      <w:r w:rsidR="005700E6">
        <w:t>reflection</w:t>
      </w:r>
      <w:r w:rsidR="00420E4B">
        <w:t xml:space="preserve"> around the surface </w:t>
      </w:r>
      <w:r w:rsidR="005700E6">
        <w:t>normal</w:t>
      </w:r>
      <w:r w:rsidR="000A6C04">
        <w:t xml:space="preserve">. </w:t>
      </w:r>
      <w:r w:rsidR="00AC17F6">
        <w:t xml:space="preserve">Instead of using the </w:t>
      </w:r>
      <w:r w:rsidR="00121569">
        <w:t>refection vector we remove it</w:t>
      </w:r>
      <w:r w:rsidR="00892D03">
        <w:t>,</w:t>
      </w:r>
      <w:r w:rsidR="00121569">
        <w:t xml:space="preserve"> </w:t>
      </w:r>
      <w:r w:rsidR="00332259">
        <w:t>then</w:t>
      </w:r>
      <w:r w:rsidR="00121569">
        <w:t xml:space="preserve"> create a vector called Hal</w:t>
      </w:r>
      <w:r w:rsidR="00C264BD">
        <w:t xml:space="preserve">fway which is halfway between the vector of </w:t>
      </w:r>
      <w:r w:rsidR="00ED0359">
        <w:t>view direction and the light direction</w:t>
      </w:r>
      <w:r w:rsidR="00332259">
        <w:t xml:space="preserve">. To achieve a higher </w:t>
      </w:r>
      <w:r w:rsidR="00CB30C0">
        <w:t xml:space="preserve">specular contribution </w:t>
      </w:r>
      <w:r w:rsidR="00144BDC">
        <w:t xml:space="preserve">the halfway vector would need to be closer </w:t>
      </w:r>
      <w:r w:rsidR="00245069">
        <w:t>aligned to the normal vector</w:t>
      </w:r>
      <w:r w:rsidR="00D21C34">
        <w:t xml:space="preserve">. To calculate the </w:t>
      </w:r>
      <w:r w:rsidR="00837929">
        <w:t>Blinn phong H =</w:t>
      </w:r>
      <w:r w:rsidR="00692651">
        <w:t xml:space="preserve"> </w:t>
      </w:r>
      <w:r w:rsidR="00180CD3">
        <w:t>I+V/|I+V</w:t>
      </w:r>
      <w:r w:rsidR="00635098">
        <w:t>| = H = I + V</w:t>
      </w:r>
      <w:r w:rsidR="001E578C">
        <w:t>.</w:t>
      </w:r>
    </w:p>
    <w:p w14:paraId="6DE9513A" w14:textId="08073E86" w:rsidR="00925812" w:rsidRDefault="00925812" w:rsidP="005B7919">
      <w:r w:rsidRPr="00925812">
        <w:rPr>
          <w:noProof/>
        </w:rPr>
        <w:drawing>
          <wp:inline distT="0" distB="0" distL="0" distR="0" wp14:anchorId="18F65247" wp14:editId="3CBF3F17">
            <wp:extent cx="3482642" cy="662997"/>
            <wp:effectExtent l="0" t="0" r="381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482642" cy="662997"/>
                    </a:xfrm>
                    <a:prstGeom prst="rect">
                      <a:avLst/>
                    </a:prstGeom>
                  </pic:spPr>
                </pic:pic>
              </a:graphicData>
            </a:graphic>
          </wp:inline>
        </w:drawing>
      </w:r>
    </w:p>
    <w:p w14:paraId="5876C1DA" w14:textId="0E43F88D" w:rsidR="00C521AA" w:rsidRPr="000006FF" w:rsidRDefault="000006FF" w:rsidP="005B7919">
      <w:pPr>
        <w:rPr>
          <w:b/>
          <w:bCs/>
        </w:rPr>
      </w:pPr>
      <w:r>
        <w:rPr>
          <w:b/>
          <w:bCs/>
        </w:rPr>
        <w:t>Light Casters</w:t>
      </w:r>
    </w:p>
    <w:p w14:paraId="17C09C97" w14:textId="5045057B" w:rsidR="00AB02A4" w:rsidRDefault="00C54B68" w:rsidP="005B7919">
      <w:pPr>
        <w:rPr>
          <w:u w:val="single"/>
        </w:rPr>
      </w:pPr>
      <w:r>
        <w:rPr>
          <w:u w:val="single"/>
        </w:rPr>
        <w:t>Point Lighting</w:t>
      </w:r>
      <w:r w:rsidR="003C6EB0">
        <w:rPr>
          <w:u w:val="single"/>
        </w:rPr>
        <w:t>:</w:t>
      </w:r>
    </w:p>
    <w:p w14:paraId="02F03121" w14:textId="00B45331" w:rsidR="003C6EB0" w:rsidRDefault="00804D38" w:rsidP="005B7919">
      <w:r>
        <w:t>A point Light is a type of ligh</w:t>
      </w:r>
      <w:r w:rsidR="00A04252">
        <w:t xml:space="preserve">ting within OpenGL that allows the use to set a </w:t>
      </w:r>
      <w:r w:rsidR="00AE0262">
        <w:t xml:space="preserve">specific position for </w:t>
      </w:r>
      <w:r w:rsidR="00F97361">
        <w:t xml:space="preserve">the light </w:t>
      </w:r>
      <w:r w:rsidR="009D6C50">
        <w:t>in the world, with th</w:t>
      </w:r>
      <w:r w:rsidR="00615C4A">
        <w:t>i</w:t>
      </w:r>
      <w:r w:rsidR="007E6C52">
        <w:t>s there is an equal amount of lighting in all directions</w:t>
      </w:r>
      <w:r w:rsidR="00726066">
        <w:t xml:space="preserve"> it also fades with distance</w:t>
      </w:r>
      <w:r w:rsidR="0090568A">
        <w:t>, meaning that it attenuates</w:t>
      </w:r>
      <w:bookmarkStart w:id="1" w:name="_Int_KlRIqqdG"/>
      <w:r w:rsidR="0090568A">
        <w:t xml:space="preserve">. </w:t>
      </w:r>
      <w:bookmarkEnd w:id="1"/>
      <w:r w:rsidR="00E03ABC">
        <w:t xml:space="preserve">To find the attenuation </w:t>
      </w:r>
      <w:r w:rsidR="00FA53F1">
        <w:t>the Inverse Square Law is needed</w:t>
      </w:r>
      <w:r w:rsidR="00204095">
        <w:t xml:space="preserve">, this </w:t>
      </w:r>
      <w:r w:rsidR="00352555">
        <w:t xml:space="preserve">is the </w:t>
      </w:r>
      <w:r w:rsidR="00AB7FC8">
        <w:t>‘</w:t>
      </w:r>
      <w:r w:rsidR="00AF2AC1">
        <w:t>Streng</w:t>
      </w:r>
      <w:r w:rsidR="00356A59">
        <w:t>th of the light inver</w:t>
      </w:r>
      <w:r w:rsidR="00545AFB">
        <w:t>sely prop</w:t>
      </w:r>
      <w:r w:rsidR="00867038">
        <w:t>ortion</w:t>
      </w:r>
      <w:r w:rsidR="007C223D">
        <w:t>al to square of distance from light source</w:t>
      </w:r>
      <w:r w:rsidR="00882348">
        <w:t>.’</w:t>
      </w:r>
      <w:r w:rsidR="00133E99">
        <w:t xml:space="preserve"> </w:t>
      </w:r>
      <w:r w:rsidR="000F3807">
        <w:t>To get</w:t>
      </w:r>
      <w:r w:rsidR="00F60AA8">
        <w:t xml:space="preserve"> attenuation in world view</w:t>
      </w:r>
      <w:r w:rsidR="00237BF4">
        <w:t xml:space="preserve"> </w:t>
      </w:r>
      <w:r w:rsidR="004615D2">
        <w:t>you need the following method: Lum</w:t>
      </w:r>
      <w:r w:rsidR="0078448C">
        <w:t xml:space="preserve">inosity = 1/Attenuation </w:t>
      </w:r>
      <w:r w:rsidR="00272EE5">
        <w:t>&amp; Attenuation</w:t>
      </w:r>
      <w:r w:rsidR="00CE451F">
        <w:t xml:space="preserve"> = Kc (Constant </w:t>
      </w:r>
      <w:r w:rsidR="006746F0">
        <w:t xml:space="preserve">factor) + </w:t>
      </w:r>
      <w:r w:rsidR="00E6113A">
        <w:t>Kl (Linear factor)</w:t>
      </w:r>
      <w:r w:rsidR="003E7AD2">
        <w:t xml:space="preserve"> </w:t>
      </w:r>
      <w:r w:rsidR="00E6113A">
        <w:t>* d</w:t>
      </w:r>
      <w:r w:rsidR="009C5E3B">
        <w:t xml:space="preserve"> (Distance from </w:t>
      </w:r>
      <w:r w:rsidR="00EB0F20">
        <w:t>fragment to the point</w:t>
      </w:r>
      <w:r w:rsidR="009C5E3B">
        <w:t>)</w:t>
      </w:r>
      <w:r w:rsidR="00F645EF">
        <w:t xml:space="preserve"> + </w:t>
      </w:r>
      <w:proofErr w:type="spellStart"/>
      <w:r w:rsidR="00F645EF">
        <w:t>Ke</w:t>
      </w:r>
      <w:proofErr w:type="spellEnd"/>
      <w:r w:rsidR="00F645EF">
        <w:t xml:space="preserve"> (</w:t>
      </w:r>
      <w:r w:rsidR="00B80EFC">
        <w:t>E</w:t>
      </w:r>
      <w:r w:rsidR="00F645EF">
        <w:t>xpon</w:t>
      </w:r>
      <w:r w:rsidR="00B80EFC">
        <w:t>ential factor</w:t>
      </w:r>
      <w:r w:rsidR="00F645EF">
        <w:t>)</w:t>
      </w:r>
      <w:r w:rsidR="00B80EFC">
        <w:t xml:space="preserve"> * d</w:t>
      </w:r>
      <w:r w:rsidR="00DE0085">
        <w:rPr>
          <w:vertAlign w:val="superscript"/>
        </w:rPr>
        <w:t>2.</w:t>
      </w:r>
      <w:r w:rsidR="00B474F7">
        <w:t xml:space="preserve">. </w:t>
      </w:r>
      <w:r w:rsidR="00272EE5">
        <w:t>B</w:t>
      </w:r>
      <w:r w:rsidR="00715D55">
        <w:t>y</w:t>
      </w:r>
      <w:r w:rsidR="00C6331F">
        <w:t xml:space="preserve"> the </w:t>
      </w:r>
      <w:r w:rsidR="000B4B94">
        <w:t xml:space="preserve">linear factor and the exponential </w:t>
      </w:r>
      <w:r w:rsidR="00272EE5">
        <w:t>factor,</w:t>
      </w:r>
      <w:r w:rsidR="000B4B94">
        <w:t xml:space="preserve"> we </w:t>
      </w:r>
      <w:r w:rsidR="000E6EE2">
        <w:t>can</w:t>
      </w:r>
      <w:r w:rsidR="000B4B94">
        <w:t xml:space="preserve"> </w:t>
      </w:r>
      <w:r w:rsidR="007D7206">
        <w:t>control the range of the light</w:t>
      </w:r>
      <w:bookmarkStart w:id="2" w:name="_Int_r9nQMTN6"/>
      <w:r w:rsidR="007D7206">
        <w:t>.</w:t>
      </w:r>
      <w:r w:rsidR="006C2BBD">
        <w:t xml:space="preserve"> </w:t>
      </w:r>
      <w:bookmarkEnd w:id="2"/>
    </w:p>
    <w:p w14:paraId="598B6FE8" w14:textId="752CF472" w:rsidR="000E6EE2" w:rsidRDefault="00367D9B" w:rsidP="005B7919">
      <w:r>
        <w:rPr>
          <w:noProof/>
        </w:rPr>
        <w:lastRenderedPageBreak/>
        <w:drawing>
          <wp:anchor distT="0" distB="0" distL="114300" distR="114300" simplePos="0" relativeHeight="251658240" behindDoc="1" locked="0" layoutInCell="1" allowOverlap="1" wp14:anchorId="71D6A22E" wp14:editId="4C307DC9">
            <wp:simplePos x="0" y="0"/>
            <wp:positionH relativeFrom="column">
              <wp:posOffset>4683760</wp:posOffset>
            </wp:positionH>
            <wp:positionV relativeFrom="paragraph">
              <wp:posOffset>69215</wp:posOffset>
            </wp:positionV>
            <wp:extent cx="1868805" cy="1657350"/>
            <wp:effectExtent l="0" t="0" r="0" b="0"/>
            <wp:wrapTight wrapText="bothSides">
              <wp:wrapPolygon edited="0">
                <wp:start x="0" y="0"/>
                <wp:lineTo x="0" y="21352"/>
                <wp:lineTo x="21358" y="21352"/>
                <wp:lineTo x="213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8805" cy="1657350"/>
                    </a:xfrm>
                    <a:prstGeom prst="rect">
                      <a:avLst/>
                    </a:prstGeom>
                    <a:noFill/>
                  </pic:spPr>
                </pic:pic>
              </a:graphicData>
            </a:graphic>
            <wp14:sizeRelH relativeFrom="margin">
              <wp14:pctWidth>0</wp14:pctWidth>
            </wp14:sizeRelH>
            <wp14:sizeRelV relativeFrom="margin">
              <wp14:pctHeight>0</wp14:pctHeight>
            </wp14:sizeRelV>
          </wp:anchor>
        </w:drawing>
      </w:r>
      <w:r w:rsidR="002A3F5F" w:rsidRPr="002A3F5F">
        <w:rPr>
          <w:noProof/>
        </w:rPr>
        <w:drawing>
          <wp:inline distT="0" distB="0" distL="0" distR="0" wp14:anchorId="58AAAA8E" wp14:editId="265DEE37">
            <wp:extent cx="5654530" cy="4023709"/>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654530" cy="4023709"/>
                    </a:xfrm>
                    <a:prstGeom prst="rect">
                      <a:avLst/>
                    </a:prstGeom>
                  </pic:spPr>
                </pic:pic>
              </a:graphicData>
            </a:graphic>
          </wp:inline>
        </w:drawing>
      </w:r>
    </w:p>
    <w:p w14:paraId="5E87F356" w14:textId="55D31BEC" w:rsidR="00A43D41" w:rsidRDefault="00A43D41" w:rsidP="005B7919"/>
    <w:p w14:paraId="2C5CAB9E" w14:textId="7B6E27A0" w:rsidR="00A43D41" w:rsidRDefault="00A43D41" w:rsidP="005B7919"/>
    <w:p w14:paraId="6DE91064" w14:textId="0E40FDB5" w:rsidR="00A43D41" w:rsidRDefault="00A43D41" w:rsidP="005B7919">
      <w:pPr>
        <w:rPr>
          <w:u w:val="single"/>
        </w:rPr>
      </w:pPr>
      <w:r>
        <w:rPr>
          <w:u w:val="single"/>
        </w:rPr>
        <w:t>Spot Lighting:</w:t>
      </w:r>
    </w:p>
    <w:p w14:paraId="27036D7C" w14:textId="59AB9C10" w:rsidR="00367D9B" w:rsidRDefault="001F4F98" w:rsidP="005B7919">
      <w:r>
        <w:t xml:space="preserve">Unlike a point light, </w:t>
      </w:r>
      <w:r w:rsidR="008415C4">
        <w:t xml:space="preserve">a </w:t>
      </w:r>
      <w:r w:rsidR="0054545F">
        <w:t>spotlight</w:t>
      </w:r>
      <w:r>
        <w:t xml:space="preserve"> does not </w:t>
      </w:r>
      <w:r w:rsidR="008415C4">
        <w:t>cast light rays in different direction</w:t>
      </w:r>
      <w:r w:rsidR="00EF15CE">
        <w:t xml:space="preserve">, </w:t>
      </w:r>
      <w:r w:rsidR="0054545F">
        <w:t>it only ill</w:t>
      </w:r>
      <w:r w:rsidR="007728CE">
        <w:t>uminates the fragments that are with</w:t>
      </w:r>
      <w:r w:rsidR="00A875F8">
        <w:t>in</w:t>
      </w:r>
      <w:r w:rsidR="007728CE">
        <w:t xml:space="preserve"> the radius of the</w:t>
      </w:r>
      <w:r w:rsidR="00A875F8">
        <w:t xml:space="preserve"> </w:t>
      </w:r>
      <w:r w:rsidR="001B4C43">
        <w:t>spotlight</w:t>
      </w:r>
      <w:r w:rsidR="00A875F8">
        <w:t>.</w:t>
      </w:r>
      <w:r w:rsidR="001B4C43">
        <w:t xml:space="preserve"> It has </w:t>
      </w:r>
      <w:bookmarkStart w:id="3" w:name="_Int_VRVraWTX"/>
      <w:r w:rsidR="0EDC8891">
        <w:t>equivalent</w:t>
      </w:r>
      <w:r w:rsidR="001B4C43">
        <w:t xml:space="preserve"> properties</w:t>
      </w:r>
      <w:bookmarkEnd w:id="3"/>
      <w:r w:rsidR="001B4C43">
        <w:t xml:space="preserve"> to </w:t>
      </w:r>
      <w:r w:rsidR="00703FED">
        <w:t>other types of lighting like point light and directional light</w:t>
      </w:r>
      <w:r w:rsidR="00E82DB2">
        <w:t xml:space="preserve">, but the only difference is </w:t>
      </w:r>
      <w:r w:rsidR="00BF5D7F">
        <w:t>its cut-off angle.</w:t>
      </w:r>
      <w:r w:rsidR="00FC1837">
        <w:t xml:space="preserve"> </w:t>
      </w:r>
    </w:p>
    <w:p w14:paraId="2930AC02" w14:textId="303F0C3B" w:rsidR="00A43D41" w:rsidRPr="005B5519" w:rsidRDefault="00FC1837" w:rsidP="005B7919">
      <w:r>
        <w:t>How to define the cut off angle would be, i</w:t>
      </w:r>
      <w:r w:rsidR="007C7F5B">
        <w:t>f define the cone</w:t>
      </w:r>
      <w:r w:rsidR="007A47BF">
        <w:t>, we do this be specifying uniform va</w:t>
      </w:r>
      <w:r w:rsidR="008D0791">
        <w:t>lues to a radius</w:t>
      </w:r>
      <w:r w:rsidR="00C32A52">
        <w:t xml:space="preserve">, we also have a light direction </w:t>
      </w:r>
      <w:r w:rsidR="003B49C2">
        <w:t xml:space="preserve">that comes in the middle of the two outer radius, </w:t>
      </w:r>
      <w:r w:rsidR="007375BF">
        <w:t xml:space="preserve">to find the </w:t>
      </w:r>
      <w:r w:rsidR="006F1577">
        <w:t xml:space="preserve">cosine of the </w:t>
      </w:r>
      <w:r w:rsidR="007375BF">
        <w:t xml:space="preserve">angel </w:t>
      </w:r>
      <w:r w:rsidR="006F1577">
        <w:t xml:space="preserve">between the directional light and the </w:t>
      </w:r>
      <w:r w:rsidR="00182737">
        <w:t xml:space="preserve">outer </w:t>
      </w:r>
      <w:r w:rsidR="004120DA">
        <w:t xml:space="preserve">radius </w:t>
      </w:r>
      <w:r w:rsidR="007F31D9">
        <w:t>we can do this using the dot product</w:t>
      </w:r>
      <w:r w:rsidR="00FA1259">
        <w:t xml:space="preserve">, resulting in </w:t>
      </w:r>
      <m:oMath>
        <m:r>
          <w:rPr>
            <w:rFonts w:ascii="Cambria Math" w:hAnsi="Cambria Math"/>
          </w:rPr>
          <m:t>θc</m:t>
        </m:r>
      </m:oMath>
      <w:r w:rsidR="00AE064E">
        <w:rPr>
          <w:rFonts w:eastAsiaTheme="minorEastAsia"/>
        </w:rPr>
        <w:t>.</w:t>
      </w:r>
      <w:r w:rsidR="00306818">
        <w:rPr>
          <w:rFonts w:eastAsiaTheme="minorEastAsia"/>
        </w:rPr>
        <w:t xml:space="preserve"> </w:t>
      </w:r>
      <w:r w:rsidR="009839B9">
        <w:rPr>
          <w:rFonts w:eastAsiaTheme="minorEastAsia"/>
        </w:rPr>
        <w:t>To</w:t>
      </w:r>
      <w:r w:rsidR="00306818">
        <w:rPr>
          <w:rFonts w:eastAsiaTheme="minorEastAsia"/>
        </w:rPr>
        <w:t xml:space="preserve"> get the fragment/object into the </w:t>
      </w:r>
      <w:r w:rsidR="00F5377F">
        <w:rPr>
          <w:rFonts w:eastAsiaTheme="minorEastAsia"/>
        </w:rPr>
        <w:t>light we would need to use the dot product</w:t>
      </w:r>
      <w:r w:rsidR="00F76FEB">
        <w:rPr>
          <w:rFonts w:eastAsiaTheme="minorEastAsia"/>
        </w:rPr>
        <w:t>, and get the vector form the fragment to the light source</w:t>
      </w:r>
      <w:r w:rsidR="00E83EEE">
        <w:rPr>
          <w:rFonts w:eastAsiaTheme="minorEastAsia"/>
        </w:rPr>
        <w:t xml:space="preserve"> this would then become the cosine angle between the </w:t>
      </w:r>
      <w:r w:rsidR="009B7FED">
        <w:rPr>
          <w:rFonts w:eastAsiaTheme="minorEastAsia"/>
        </w:rPr>
        <w:t>fragment vector and the directional light.</w:t>
      </w:r>
      <w:r w:rsidR="00B75837">
        <w:rPr>
          <w:rFonts w:eastAsiaTheme="minorEastAsia"/>
        </w:rPr>
        <w:t xml:space="preserve"> Leading to the result of </w:t>
      </w:r>
      <w:r w:rsidR="009839B9" w:rsidRPr="009839B9">
        <w:rPr>
          <w:rFonts w:eastAsiaTheme="minorEastAsia"/>
        </w:rPr>
        <w:t>θ</w:t>
      </w:r>
      <w:r w:rsidR="00FC4951">
        <w:rPr>
          <w:rFonts w:eastAsiaTheme="minorEastAsia"/>
        </w:rPr>
        <w:t>c1</w:t>
      </w:r>
      <w:r w:rsidR="009839B9">
        <w:rPr>
          <w:rFonts w:eastAsiaTheme="minorEastAsia"/>
        </w:rPr>
        <w:t xml:space="preserve">. </w:t>
      </w:r>
      <w:r w:rsidR="009839B9">
        <w:rPr>
          <w:rFonts w:eastAsiaTheme="minorEastAsia"/>
          <w:vertAlign w:val="subscript"/>
        </w:rPr>
        <w:t xml:space="preserve"> </w:t>
      </w:r>
      <w:r w:rsidR="00AB6782">
        <w:rPr>
          <w:rFonts w:eastAsiaTheme="minorEastAsia"/>
        </w:rPr>
        <w:t xml:space="preserve">To find out if the fragment is inside the uniform </w:t>
      </w:r>
      <w:r w:rsidR="00FC4951">
        <w:rPr>
          <w:rFonts w:eastAsiaTheme="minorEastAsia"/>
        </w:rPr>
        <w:t>radius,</w:t>
      </w:r>
      <w:r w:rsidR="00AB6782">
        <w:rPr>
          <w:rFonts w:eastAsiaTheme="minorEastAsia"/>
        </w:rPr>
        <w:t xml:space="preserve"> we take</w:t>
      </w:r>
      <w:r w:rsidR="00A40E6D">
        <w:rPr>
          <w:rFonts w:eastAsiaTheme="minorEastAsia"/>
        </w:rPr>
        <w:t xml:space="preserve"> the values </w:t>
      </w:r>
      <w:r w:rsidR="00B06B99">
        <w:rPr>
          <w:rFonts w:eastAsiaTheme="minorEastAsia"/>
        </w:rPr>
        <w:t>and compare them if</w:t>
      </w:r>
      <w:r w:rsidR="00AB6782">
        <w:rPr>
          <w:rFonts w:eastAsiaTheme="minorEastAsia"/>
        </w:rPr>
        <w:t xml:space="preserve"> </w:t>
      </w:r>
      <m:oMath>
        <m:r>
          <w:rPr>
            <w:rFonts w:ascii="Cambria Math" w:hAnsi="Cambria Math"/>
          </w:rPr>
          <m:t>θc1&gt; θc</m:t>
        </m:r>
      </m:oMath>
      <w:r w:rsidR="00B06B99">
        <w:rPr>
          <w:rFonts w:eastAsiaTheme="minorEastAsia"/>
        </w:rPr>
        <w:t xml:space="preserve"> then we know that the fragment is outside of the cut off ang</w:t>
      </w:r>
      <w:r w:rsidR="00BE6183">
        <w:rPr>
          <w:rFonts w:eastAsiaTheme="minorEastAsia"/>
        </w:rPr>
        <w:t>le</w:t>
      </w:r>
      <w:r w:rsidR="00244615">
        <w:rPr>
          <w:rFonts w:eastAsiaTheme="minorEastAsia"/>
        </w:rPr>
        <w:t>.</w:t>
      </w:r>
      <w:r w:rsidR="006938F6">
        <w:rPr>
          <w:rFonts w:eastAsiaTheme="minorEastAsia"/>
        </w:rPr>
        <w:t xml:space="preserve"> </w:t>
      </w:r>
    </w:p>
    <w:p w14:paraId="1D75A17B" w14:textId="6C1D0859" w:rsidR="000E6EE2" w:rsidRDefault="00367D9B" w:rsidP="005B7919">
      <w:pPr>
        <w:rPr>
          <w:rFonts w:eastAsiaTheme="minorEastAsia"/>
        </w:rPr>
      </w:pPr>
      <w:r>
        <w:t xml:space="preserve">To create the effect of the light gradually </w:t>
      </w:r>
      <w:r w:rsidR="00FA68F2">
        <w:t xml:space="preserve">dimming we add an outer radius this way we </w:t>
      </w:r>
      <w:r w:rsidR="00933545">
        <w:t>can</w:t>
      </w:r>
      <w:r w:rsidR="00FA68F2">
        <w:t xml:space="preserve"> define if the </w:t>
      </w:r>
      <w:r w:rsidR="004D4088">
        <w:t>fragment is in the inner or outer radius and give it the right amount of lighting.</w:t>
      </w:r>
      <w:r w:rsidR="00933545">
        <w:t xml:space="preserve"> If the fragment is between </w:t>
      </w:r>
      <w:r w:rsidR="00241B69">
        <w:t>the inner and outer radius we had to interpolate to find the result. This is done through</w:t>
      </w:r>
      <w:r w:rsidR="008D5238">
        <w:t xml:space="preserve"> </w:t>
      </w:r>
      <m:oMath>
        <m:r>
          <w:rPr>
            <w:rFonts w:ascii="Cambria Math" w:hAnsi="Cambria Math"/>
          </w:rPr>
          <m:t xml:space="preserve">illumination= </m:t>
        </m:r>
        <m:f>
          <m:fPr>
            <m:ctrlPr>
              <w:rPr>
                <w:rFonts w:ascii="Cambria Math" w:hAnsi="Cambria Math"/>
                <w:i/>
              </w:rPr>
            </m:ctrlPr>
          </m:fPr>
          <m:num>
            <m:r>
              <w:rPr>
                <w:rFonts w:ascii="Cambria Math" w:hAnsi="Cambria Math"/>
              </w:rPr>
              <m:t>θ-outerRad</m:t>
            </m:r>
          </m:num>
          <m:den>
            <m:r>
              <w:rPr>
                <w:rFonts w:ascii="Cambria Math" w:hAnsi="Cambria Math"/>
              </w:rPr>
              <m:t>innerRad-outerRad</m:t>
            </m:r>
          </m:den>
        </m:f>
      </m:oMath>
      <w:r w:rsidR="00D64E5C">
        <w:rPr>
          <w:rFonts w:eastAsiaTheme="minorEastAsia"/>
        </w:rPr>
        <w:t xml:space="preserve"> then </w:t>
      </w:r>
      <m:oMath>
        <m:r>
          <w:rPr>
            <w:rFonts w:ascii="Cambria Math" w:eastAsiaTheme="minorEastAsia" w:hAnsi="Cambria Math"/>
          </w:rPr>
          <m:t>illumination*diffuse*specular</m:t>
        </m:r>
      </m:oMath>
      <w:r w:rsidR="00075E38">
        <w:rPr>
          <w:rFonts w:eastAsiaTheme="minorEastAsia"/>
        </w:rPr>
        <w:t>.</w:t>
      </w:r>
    </w:p>
    <w:p w14:paraId="30D61C98" w14:textId="2113BA2E" w:rsidR="00075E38" w:rsidRDefault="00075E38" w:rsidP="005B7919">
      <w:pPr>
        <w:rPr>
          <w:rFonts w:eastAsiaTheme="minorEastAsia"/>
        </w:rPr>
      </w:pPr>
    </w:p>
    <w:p w14:paraId="35C851BF" w14:textId="178625BD" w:rsidR="00075E38" w:rsidRDefault="001D27D3" w:rsidP="005B7919">
      <w:pPr>
        <w:rPr>
          <w:rFonts w:eastAsiaTheme="minorEastAsia"/>
        </w:rPr>
      </w:pPr>
      <w:r w:rsidRPr="001D27D3">
        <w:rPr>
          <w:rFonts w:eastAsiaTheme="minorEastAsia"/>
          <w:noProof/>
        </w:rPr>
        <w:lastRenderedPageBreak/>
        <w:drawing>
          <wp:inline distT="0" distB="0" distL="0" distR="0" wp14:anchorId="10627BDC" wp14:editId="05F66B84">
            <wp:extent cx="5731510" cy="38068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731510" cy="3806825"/>
                    </a:xfrm>
                    <a:prstGeom prst="rect">
                      <a:avLst/>
                    </a:prstGeom>
                  </pic:spPr>
                </pic:pic>
              </a:graphicData>
            </a:graphic>
          </wp:inline>
        </w:drawing>
      </w:r>
    </w:p>
    <w:p w14:paraId="2C28C827" w14:textId="5448F484" w:rsidR="00075E38" w:rsidRDefault="00C81031" w:rsidP="005B7919">
      <w:pPr>
        <w:rPr>
          <w:rFonts w:eastAsiaTheme="minorEastAsia"/>
          <w:u w:val="single"/>
        </w:rPr>
      </w:pPr>
      <w:r>
        <w:rPr>
          <w:noProof/>
        </w:rPr>
        <w:drawing>
          <wp:anchor distT="0" distB="0" distL="114300" distR="114300" simplePos="0" relativeHeight="251658244" behindDoc="1" locked="0" layoutInCell="1" allowOverlap="1" wp14:anchorId="550C7141" wp14:editId="5ED798EE">
            <wp:simplePos x="0" y="0"/>
            <wp:positionH relativeFrom="column">
              <wp:posOffset>3571875</wp:posOffset>
            </wp:positionH>
            <wp:positionV relativeFrom="paragraph">
              <wp:posOffset>116205</wp:posOffset>
            </wp:positionV>
            <wp:extent cx="2736850" cy="1207135"/>
            <wp:effectExtent l="0" t="0" r="0" b="0"/>
            <wp:wrapTight wrapText="bothSides">
              <wp:wrapPolygon edited="0">
                <wp:start x="0" y="0"/>
                <wp:lineTo x="0" y="21134"/>
                <wp:lineTo x="21500" y="21134"/>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6850" cy="1207135"/>
                    </a:xfrm>
                    <a:prstGeom prst="rect">
                      <a:avLst/>
                    </a:prstGeom>
                    <a:noFill/>
                  </pic:spPr>
                </pic:pic>
              </a:graphicData>
            </a:graphic>
            <wp14:sizeRelH relativeFrom="margin">
              <wp14:pctWidth>0</wp14:pctWidth>
            </wp14:sizeRelH>
            <wp14:sizeRelV relativeFrom="margin">
              <wp14:pctHeight>0</wp14:pctHeight>
            </wp14:sizeRelV>
          </wp:anchor>
        </w:drawing>
      </w:r>
      <w:r w:rsidR="004551F6">
        <w:rPr>
          <w:rFonts w:eastAsiaTheme="minorEastAsia"/>
          <w:u w:val="single"/>
        </w:rPr>
        <w:t>Rim Lighting:</w:t>
      </w:r>
    </w:p>
    <w:p w14:paraId="742C9FA9" w14:textId="7AFEC162" w:rsidR="004551F6" w:rsidRDefault="009C60BB" w:rsidP="005B7919">
      <w:pPr>
        <w:rPr>
          <w:rFonts w:eastAsiaTheme="minorEastAsia"/>
        </w:rPr>
      </w:pPr>
      <w:r>
        <w:rPr>
          <w:noProof/>
        </w:rPr>
        <w:drawing>
          <wp:anchor distT="0" distB="0" distL="114300" distR="114300" simplePos="0" relativeHeight="251658243" behindDoc="1" locked="0" layoutInCell="1" allowOverlap="1" wp14:anchorId="17AF24F2" wp14:editId="200A97C3">
            <wp:simplePos x="0" y="0"/>
            <wp:positionH relativeFrom="column">
              <wp:posOffset>3678555</wp:posOffset>
            </wp:positionH>
            <wp:positionV relativeFrom="paragraph">
              <wp:posOffset>944880</wp:posOffset>
            </wp:positionV>
            <wp:extent cx="2796126" cy="1152525"/>
            <wp:effectExtent l="0" t="0" r="0" b="0"/>
            <wp:wrapTight wrapText="bothSides">
              <wp:wrapPolygon edited="0">
                <wp:start x="0" y="0"/>
                <wp:lineTo x="0" y="21064"/>
                <wp:lineTo x="21487" y="21064"/>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6126" cy="1152525"/>
                    </a:xfrm>
                    <a:prstGeom prst="rect">
                      <a:avLst/>
                    </a:prstGeom>
                    <a:noFill/>
                  </pic:spPr>
                </pic:pic>
              </a:graphicData>
            </a:graphic>
            <wp14:sizeRelH relativeFrom="margin">
              <wp14:pctWidth>0</wp14:pctWidth>
            </wp14:sizeRelH>
            <wp14:sizeRelV relativeFrom="margin">
              <wp14:pctHeight>0</wp14:pctHeight>
            </wp14:sizeRelV>
          </wp:anchor>
        </w:drawing>
      </w:r>
      <w:r w:rsidR="004551F6">
        <w:rPr>
          <w:rFonts w:eastAsiaTheme="minorEastAsia"/>
        </w:rPr>
        <w:t>This is often k</w:t>
      </w:r>
      <w:r w:rsidR="00B15AF9">
        <w:rPr>
          <w:rFonts w:eastAsiaTheme="minorEastAsia"/>
        </w:rPr>
        <w:t>nown</w:t>
      </w:r>
      <w:r w:rsidR="004551F6">
        <w:rPr>
          <w:rFonts w:eastAsiaTheme="minorEastAsia"/>
        </w:rPr>
        <w:t xml:space="preserve"> as back </w:t>
      </w:r>
      <w:r w:rsidR="00B15AF9">
        <w:rPr>
          <w:rFonts w:eastAsiaTheme="minorEastAsia"/>
        </w:rPr>
        <w:t xml:space="preserve">lighting, </w:t>
      </w:r>
      <w:r w:rsidR="00F43FD3">
        <w:rPr>
          <w:rFonts w:eastAsiaTheme="minorEastAsia"/>
        </w:rPr>
        <w:t xml:space="preserve">to implement rim lighting there is only use of two </w:t>
      </w:r>
      <w:r w:rsidR="00BE6183">
        <w:rPr>
          <w:rFonts w:eastAsiaTheme="minorEastAsia"/>
        </w:rPr>
        <w:t>function:</w:t>
      </w:r>
      <w:r w:rsidR="00B32205">
        <w:rPr>
          <w:rFonts w:eastAsiaTheme="minorEastAsia"/>
        </w:rPr>
        <w:t xml:space="preserve"> surface normal and view direction.</w:t>
      </w:r>
      <w:r w:rsidR="00BE6183">
        <w:rPr>
          <w:rFonts w:eastAsiaTheme="minorEastAsia"/>
        </w:rPr>
        <w:t xml:space="preserve"> This works by having the view direction and the surface normal at a perpendicular angle </w:t>
      </w:r>
      <w:r w:rsidR="00581850">
        <w:rPr>
          <w:rFonts w:eastAsiaTheme="minorEastAsia"/>
        </w:rPr>
        <w:t xml:space="preserve">and becomes more </w:t>
      </w:r>
      <w:r w:rsidR="00564C93">
        <w:rPr>
          <w:rFonts w:eastAsiaTheme="minorEastAsia"/>
        </w:rPr>
        <w:t>distinguishable.</w:t>
      </w:r>
      <w:r w:rsidR="00BC1DC6">
        <w:rPr>
          <w:rFonts w:eastAsiaTheme="minorEastAsia"/>
        </w:rPr>
        <w:t xml:space="preserve"> </w:t>
      </w:r>
      <w:r w:rsidR="00F31804">
        <w:rPr>
          <w:rFonts w:eastAsiaTheme="minorEastAsia"/>
        </w:rPr>
        <w:t>Two other variables that would need to be implemented would be the brightness (B) and sharpness (S)</w:t>
      </w:r>
      <w:r w:rsidR="00EA7B50">
        <w:rPr>
          <w:rFonts w:eastAsiaTheme="minorEastAsia"/>
        </w:rPr>
        <w:t xml:space="preserve"> and </w:t>
      </w:r>
      <w:r w:rsidR="004755BF">
        <w:rPr>
          <w:rFonts w:eastAsiaTheme="minorEastAsia"/>
        </w:rPr>
        <w:t xml:space="preserve">to calculate the </w:t>
      </w:r>
      <w:r w:rsidR="00296BC5">
        <w:rPr>
          <w:rFonts w:eastAsiaTheme="minorEastAsia"/>
        </w:rPr>
        <w:t xml:space="preserve">dot product of the view direction and the surface normal, </w:t>
      </w:r>
      <w:r w:rsidR="00EA7B50">
        <w:rPr>
          <w:rFonts w:eastAsiaTheme="minorEastAsia"/>
        </w:rPr>
        <w:t xml:space="preserve">use the equation </w:t>
      </w:r>
      <m:oMath>
        <m:r>
          <w:rPr>
            <w:rFonts w:ascii="Cambria Math" w:eastAsiaTheme="minorEastAsia" w:hAnsi="Cambria Math"/>
          </w:rPr>
          <m:t>rim=B(1.0-N.V)^S</m:t>
        </m:r>
      </m:oMath>
      <w:r w:rsidR="00E654CA">
        <w:rPr>
          <w:rFonts w:eastAsiaTheme="minorEastAsia"/>
        </w:rPr>
        <w:t>.</w:t>
      </w:r>
    </w:p>
    <w:p w14:paraId="0A9CC86F" w14:textId="7D2205B1" w:rsidR="00E654CA" w:rsidRDefault="001F484C" w:rsidP="005B7919">
      <w:pPr>
        <w:rPr>
          <w:rFonts w:eastAsiaTheme="minorEastAsia"/>
        </w:rPr>
      </w:pPr>
      <w:r w:rsidRPr="001F484C">
        <w:rPr>
          <w:rFonts w:eastAsiaTheme="minorEastAsia"/>
          <w:noProof/>
        </w:rPr>
        <w:drawing>
          <wp:inline distT="0" distB="0" distL="0" distR="0" wp14:anchorId="1D4146A6" wp14:editId="6C3FFEC8">
            <wp:extent cx="2613887" cy="1661304"/>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2"/>
                    <a:stretch>
                      <a:fillRect/>
                    </a:stretch>
                  </pic:blipFill>
                  <pic:spPr>
                    <a:xfrm>
                      <a:off x="0" y="0"/>
                      <a:ext cx="2613887" cy="1661304"/>
                    </a:xfrm>
                    <a:prstGeom prst="rect">
                      <a:avLst/>
                    </a:prstGeom>
                  </pic:spPr>
                </pic:pic>
              </a:graphicData>
            </a:graphic>
          </wp:inline>
        </w:drawing>
      </w:r>
    </w:p>
    <w:p w14:paraId="6E3397C7" w14:textId="614F251A" w:rsidR="003E3D27" w:rsidRDefault="003E3D27" w:rsidP="005B7919">
      <w:pPr>
        <w:rPr>
          <w:rFonts w:eastAsiaTheme="minorEastAsia"/>
          <w:b/>
          <w:bCs/>
        </w:rPr>
      </w:pPr>
      <w:r w:rsidRPr="002843A6">
        <w:rPr>
          <w:rFonts w:eastAsiaTheme="minorEastAsia"/>
          <w:b/>
          <w:bCs/>
        </w:rPr>
        <w:t>Textures:</w:t>
      </w:r>
    </w:p>
    <w:p w14:paraId="344F372E" w14:textId="0C88B19F" w:rsidR="00C21F1A" w:rsidRDefault="002219FF" w:rsidP="005B7919">
      <w:pPr>
        <w:rPr>
          <w:rFonts w:eastAsiaTheme="minorEastAsia"/>
        </w:rPr>
      </w:pPr>
      <w:r>
        <w:rPr>
          <w:rFonts w:eastAsiaTheme="minorEastAsia"/>
        </w:rPr>
        <w:t>F</w:t>
      </w:r>
      <w:r w:rsidR="00C21F1A">
        <w:rPr>
          <w:rFonts w:eastAsiaTheme="minorEastAsia"/>
        </w:rPr>
        <w:t xml:space="preserve">irst thing to note is that a texture is a type of storage and is not an </w:t>
      </w:r>
      <w:r w:rsidR="00C47439">
        <w:rPr>
          <w:rFonts w:eastAsiaTheme="minorEastAsia"/>
        </w:rPr>
        <w:t>image but</w:t>
      </w:r>
      <w:r w:rsidR="00EB7186">
        <w:rPr>
          <w:rFonts w:eastAsiaTheme="minorEastAsia"/>
        </w:rPr>
        <w:t xml:space="preserve"> can store an image</w:t>
      </w:r>
      <w:r w:rsidR="00CE6960">
        <w:rPr>
          <w:rFonts w:eastAsiaTheme="minorEastAsia"/>
        </w:rPr>
        <w:t>.</w:t>
      </w:r>
      <w:r w:rsidR="00C47439">
        <w:rPr>
          <w:rFonts w:eastAsiaTheme="minorEastAsia"/>
        </w:rPr>
        <w:t xml:space="preserve"> There are three components needed </w:t>
      </w:r>
      <w:r>
        <w:rPr>
          <w:rFonts w:eastAsiaTheme="minorEastAsia"/>
        </w:rPr>
        <w:t>to create texture: it’s type</w:t>
      </w:r>
      <w:r w:rsidR="00D463E7">
        <w:rPr>
          <w:rFonts w:eastAsiaTheme="minorEastAsia"/>
        </w:rPr>
        <w:t xml:space="preserve">/target (GL_TEXTURE_2D), </w:t>
      </w:r>
      <w:r w:rsidR="004A291E">
        <w:rPr>
          <w:rFonts w:eastAsiaTheme="minorEastAsia"/>
        </w:rPr>
        <w:t>size</w:t>
      </w:r>
      <w:r w:rsidR="00917DD3">
        <w:rPr>
          <w:rFonts w:eastAsiaTheme="minorEastAsia"/>
        </w:rPr>
        <w:t>,</w:t>
      </w:r>
      <w:r w:rsidR="004A291E">
        <w:rPr>
          <w:rFonts w:eastAsiaTheme="minorEastAsia"/>
        </w:rPr>
        <w:t xml:space="preserve"> this can be width and height and</w:t>
      </w:r>
      <w:r w:rsidR="00917DD3">
        <w:rPr>
          <w:rFonts w:eastAsiaTheme="minorEastAsia"/>
        </w:rPr>
        <w:t xml:space="preserve"> lastly</w:t>
      </w:r>
      <w:r w:rsidR="004A291E">
        <w:rPr>
          <w:rFonts w:eastAsiaTheme="minorEastAsia"/>
        </w:rPr>
        <w:t xml:space="preserve"> </w:t>
      </w:r>
      <w:r w:rsidR="00917DD3">
        <w:rPr>
          <w:rFonts w:eastAsiaTheme="minorEastAsia"/>
        </w:rPr>
        <w:t>format</w:t>
      </w:r>
      <w:r w:rsidR="00CA4817">
        <w:rPr>
          <w:rFonts w:eastAsiaTheme="minorEastAsia"/>
        </w:rPr>
        <w:t xml:space="preserve"> could be RED, RGB</w:t>
      </w:r>
      <w:r w:rsidR="00AC3150">
        <w:rPr>
          <w:rFonts w:eastAsiaTheme="minorEastAsia"/>
        </w:rPr>
        <w:t xml:space="preserve"> or</w:t>
      </w:r>
      <w:r w:rsidR="00CA4817">
        <w:rPr>
          <w:rFonts w:eastAsiaTheme="minorEastAsia"/>
        </w:rPr>
        <w:t xml:space="preserve"> RGBA</w:t>
      </w:r>
      <w:r w:rsidR="00AC3150">
        <w:rPr>
          <w:rFonts w:eastAsiaTheme="minorEastAsia"/>
        </w:rPr>
        <w:t>.</w:t>
      </w:r>
    </w:p>
    <w:p w14:paraId="7312E64B" w14:textId="6436A49C" w:rsidR="00CF3EF9" w:rsidRDefault="009B07B0" w:rsidP="005B7919">
      <w:pPr>
        <w:rPr>
          <w:rFonts w:eastAsiaTheme="minorEastAsia"/>
        </w:rPr>
      </w:pPr>
      <w:r>
        <w:rPr>
          <w:rFonts w:eastAsiaTheme="minorEastAsia"/>
        </w:rPr>
        <w:lastRenderedPageBreak/>
        <w:t>Texture coordinates</w:t>
      </w:r>
      <w:r w:rsidR="002E7A11">
        <w:rPr>
          <w:rFonts w:eastAsiaTheme="minorEastAsia"/>
        </w:rPr>
        <w:t xml:space="preserve">, </w:t>
      </w:r>
      <w:r w:rsidR="00B9663B">
        <w:rPr>
          <w:rFonts w:eastAsiaTheme="minorEastAsia"/>
        </w:rPr>
        <w:t xml:space="preserve">first need to understand that a </w:t>
      </w:r>
      <w:r w:rsidR="008C4685">
        <w:rPr>
          <w:rFonts w:eastAsiaTheme="minorEastAsia"/>
        </w:rPr>
        <w:t>t</w:t>
      </w:r>
      <w:r w:rsidR="009A7F90">
        <w:rPr>
          <w:rFonts w:eastAsiaTheme="minorEastAsia"/>
        </w:rPr>
        <w:t>exel = is</w:t>
      </w:r>
      <w:r w:rsidR="008C4685">
        <w:rPr>
          <w:rFonts w:eastAsiaTheme="minorEastAsia"/>
        </w:rPr>
        <w:t xml:space="preserve"> a pixel in a texture</w:t>
      </w:r>
      <w:r w:rsidR="00064D27">
        <w:rPr>
          <w:rFonts w:eastAsiaTheme="minorEastAsia"/>
        </w:rPr>
        <w:t xml:space="preserve">, these </w:t>
      </w:r>
      <w:r w:rsidR="00836629">
        <w:rPr>
          <w:rFonts w:eastAsiaTheme="minorEastAsia"/>
        </w:rPr>
        <w:t>texel have their own coordinates these are associated with</w:t>
      </w:r>
      <w:r w:rsidR="00283C93">
        <w:rPr>
          <w:rFonts w:eastAsiaTheme="minorEastAsia"/>
        </w:rPr>
        <w:t xml:space="preserve"> a vertex.</w:t>
      </w:r>
      <w:r w:rsidR="001522BE">
        <w:rPr>
          <w:rFonts w:eastAsiaTheme="minorEastAsia"/>
        </w:rPr>
        <w:t xml:space="preserve"> These positions a </w:t>
      </w:r>
      <w:r w:rsidR="00DF2BDB">
        <w:rPr>
          <w:rFonts w:eastAsiaTheme="minorEastAsia"/>
        </w:rPr>
        <w:t>show UV, with U being on the y-axis and V</w:t>
      </w:r>
      <w:r w:rsidR="00B02575">
        <w:rPr>
          <w:rFonts w:eastAsiaTheme="minorEastAsia"/>
        </w:rPr>
        <w:t xml:space="preserve"> being on the x-axis.</w:t>
      </w:r>
      <w:r w:rsidR="00524F28">
        <w:rPr>
          <w:rFonts w:eastAsiaTheme="minorEastAsia"/>
        </w:rPr>
        <w:t xml:space="preserve"> </w:t>
      </w:r>
      <w:r w:rsidR="001554EF">
        <w:rPr>
          <w:rFonts w:eastAsiaTheme="minorEastAsia"/>
        </w:rPr>
        <w:t xml:space="preserve">The </w:t>
      </w:r>
      <w:r w:rsidR="00B8103A">
        <w:rPr>
          <w:rFonts w:eastAsiaTheme="minorEastAsia"/>
        </w:rPr>
        <w:t>texture space always ranges from 0 -1</w:t>
      </w:r>
      <w:r w:rsidR="00E00B37">
        <w:rPr>
          <w:rFonts w:eastAsiaTheme="minorEastAsia"/>
        </w:rPr>
        <w:t xml:space="preserve">, </w:t>
      </w:r>
      <w:r w:rsidR="004D3012">
        <w:rPr>
          <w:rFonts w:eastAsiaTheme="minorEastAsia"/>
        </w:rPr>
        <w:t>e.g.</w:t>
      </w:r>
      <w:r w:rsidR="00E00B37">
        <w:rPr>
          <w:rFonts w:eastAsiaTheme="minorEastAsia"/>
        </w:rPr>
        <w:t>(0,0),(1,1)</w:t>
      </w:r>
      <w:r w:rsidR="006963E2">
        <w:rPr>
          <w:rFonts w:eastAsiaTheme="minorEastAsia"/>
        </w:rPr>
        <w:t>.</w:t>
      </w:r>
    </w:p>
    <w:p w14:paraId="254F02E0" w14:textId="50D33BB5" w:rsidR="00441D37" w:rsidRPr="00C21F1A" w:rsidRDefault="00441D37" w:rsidP="005B7919">
      <w:pPr>
        <w:rPr>
          <w:rFonts w:eastAsiaTheme="minorEastAsia"/>
        </w:rPr>
      </w:pPr>
      <w:r>
        <w:rPr>
          <w:rFonts w:eastAsiaTheme="minorEastAsia"/>
        </w:rPr>
        <w:t>Call the texture from the file.</w:t>
      </w:r>
    </w:p>
    <w:p w14:paraId="320264F3" w14:textId="501819FA" w:rsidR="00E654CA" w:rsidRDefault="00172E0F" w:rsidP="005B7919">
      <w:pPr>
        <w:rPr>
          <w:rFonts w:eastAsiaTheme="minorEastAsia"/>
        </w:rPr>
      </w:pPr>
      <w:r w:rsidRPr="00172E0F">
        <w:rPr>
          <w:rFonts w:eastAsiaTheme="minorEastAsia"/>
          <w:noProof/>
        </w:rPr>
        <w:drawing>
          <wp:inline distT="0" distB="0" distL="0" distR="0" wp14:anchorId="47A9613D" wp14:editId="6E23C2FB">
            <wp:extent cx="5731510" cy="19177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5731510" cy="1917700"/>
                    </a:xfrm>
                    <a:prstGeom prst="rect">
                      <a:avLst/>
                    </a:prstGeom>
                  </pic:spPr>
                </pic:pic>
              </a:graphicData>
            </a:graphic>
          </wp:inline>
        </w:drawing>
      </w:r>
    </w:p>
    <w:p w14:paraId="5876F951" w14:textId="62116088" w:rsidR="00441D37" w:rsidRDefault="00441D37" w:rsidP="005B7919">
      <w:pPr>
        <w:rPr>
          <w:rFonts w:eastAsiaTheme="minorEastAsia"/>
        </w:rPr>
      </w:pPr>
      <w:r>
        <w:rPr>
          <w:rFonts w:eastAsiaTheme="minorEastAsia"/>
        </w:rPr>
        <w:t>Bind texture to object.</w:t>
      </w:r>
    </w:p>
    <w:p w14:paraId="5A5E7960" w14:textId="06A74586" w:rsidR="00BE47C3" w:rsidRDefault="00BE47C3" w:rsidP="005B7919">
      <w:pPr>
        <w:rPr>
          <w:rFonts w:eastAsiaTheme="minorEastAsia"/>
        </w:rPr>
      </w:pPr>
      <w:r w:rsidRPr="00BE47C3">
        <w:rPr>
          <w:rFonts w:eastAsiaTheme="minorEastAsia"/>
          <w:noProof/>
        </w:rPr>
        <w:drawing>
          <wp:inline distT="0" distB="0" distL="0" distR="0" wp14:anchorId="5A22D8DB" wp14:editId="05E625B9">
            <wp:extent cx="5044877" cy="1867062"/>
            <wp:effectExtent l="0" t="0" r="381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stretch>
                      <a:fillRect/>
                    </a:stretch>
                  </pic:blipFill>
                  <pic:spPr>
                    <a:xfrm>
                      <a:off x="0" y="0"/>
                      <a:ext cx="5044877" cy="1867062"/>
                    </a:xfrm>
                    <a:prstGeom prst="rect">
                      <a:avLst/>
                    </a:prstGeom>
                  </pic:spPr>
                </pic:pic>
              </a:graphicData>
            </a:graphic>
          </wp:inline>
        </w:drawing>
      </w:r>
    </w:p>
    <w:p w14:paraId="3D9649A4" w14:textId="3119BA49" w:rsidR="00CB1D5F" w:rsidRDefault="00CB1D5F" w:rsidP="005B7919">
      <w:pPr>
        <w:rPr>
          <w:rFonts w:eastAsiaTheme="minorEastAsia"/>
          <w:b/>
          <w:bCs/>
        </w:rPr>
      </w:pPr>
      <w:r>
        <w:rPr>
          <w:rFonts w:eastAsiaTheme="minorEastAsia"/>
          <w:b/>
          <w:bCs/>
        </w:rPr>
        <w:t>Normal mapping:</w:t>
      </w:r>
    </w:p>
    <w:p w14:paraId="352C6229" w14:textId="2F61377A" w:rsidR="008B30E3" w:rsidRDefault="007903DA" w:rsidP="005B7919">
      <w:pPr>
        <w:rPr>
          <w:rFonts w:eastAsiaTheme="minorEastAsia"/>
        </w:rPr>
      </w:pPr>
      <w:r>
        <w:rPr>
          <w:rFonts w:eastAsiaTheme="minorEastAsia"/>
        </w:rPr>
        <w:t xml:space="preserve">The purpose of normal mapping is to create a sense of depth in the texture when light </w:t>
      </w:r>
      <w:r w:rsidR="00A45931">
        <w:rPr>
          <w:rFonts w:eastAsiaTheme="minorEastAsia"/>
        </w:rPr>
        <w:t>is reflected of the surface allowing the texture to reveal a more realistic look.</w:t>
      </w:r>
      <w:r w:rsidR="00300EA8">
        <w:rPr>
          <w:rFonts w:eastAsiaTheme="minorEastAsia"/>
        </w:rPr>
        <w:t xml:space="preserve"> To get </w:t>
      </w:r>
      <w:r w:rsidR="007B08E9">
        <w:rPr>
          <w:rFonts w:eastAsiaTheme="minorEastAsia"/>
        </w:rPr>
        <w:t xml:space="preserve">the colour </w:t>
      </w:r>
      <w:r w:rsidR="007D1A07">
        <w:rPr>
          <w:rFonts w:eastAsiaTheme="minorEastAsia"/>
        </w:rPr>
        <w:t xml:space="preserve">vector </w:t>
      </w:r>
      <w:r w:rsidR="007B08E9">
        <w:rPr>
          <w:rFonts w:eastAsiaTheme="minorEastAsia"/>
        </w:rPr>
        <w:t xml:space="preserve">of 2D texture </w:t>
      </w:r>
      <w:r w:rsidR="007D1A07">
        <w:rPr>
          <w:rFonts w:eastAsiaTheme="minorEastAsia"/>
        </w:rPr>
        <w:t>we get the r,</w:t>
      </w:r>
      <w:r w:rsidR="0004104E">
        <w:rPr>
          <w:rFonts w:eastAsiaTheme="minorEastAsia"/>
        </w:rPr>
        <w:t xml:space="preserve"> </w:t>
      </w:r>
      <w:r w:rsidR="007D1A07">
        <w:rPr>
          <w:rFonts w:eastAsiaTheme="minorEastAsia"/>
        </w:rPr>
        <w:t>g,</w:t>
      </w:r>
      <w:r w:rsidR="0004104E">
        <w:rPr>
          <w:rFonts w:eastAsiaTheme="minorEastAsia"/>
        </w:rPr>
        <w:t xml:space="preserve"> </w:t>
      </w:r>
      <w:r w:rsidR="007D1A07">
        <w:rPr>
          <w:rFonts w:eastAsiaTheme="minorEastAsia"/>
        </w:rPr>
        <w:t xml:space="preserve">b </w:t>
      </w:r>
      <w:r w:rsidR="0004104E">
        <w:rPr>
          <w:rFonts w:eastAsiaTheme="minorEastAsia"/>
        </w:rPr>
        <w:t xml:space="preserve">components, however </w:t>
      </w:r>
      <w:r w:rsidR="009B71B6">
        <w:rPr>
          <w:rFonts w:eastAsiaTheme="minorEastAsia"/>
        </w:rPr>
        <w:t xml:space="preserve">when working with normal vectors we replace the </w:t>
      </w:r>
      <w:r w:rsidR="00C147DC">
        <w:rPr>
          <w:rFonts w:eastAsiaTheme="minorEastAsia"/>
        </w:rPr>
        <w:t xml:space="preserve">colour vector components with x, y, z components </w:t>
      </w:r>
      <w:r w:rsidR="001C7EF8">
        <w:rPr>
          <w:rFonts w:eastAsiaTheme="minorEastAsia"/>
        </w:rPr>
        <w:t xml:space="preserve">ranging from -1 </w:t>
      </w:r>
      <w:r w:rsidR="00B94782">
        <w:rPr>
          <w:rFonts w:eastAsiaTheme="minorEastAsia"/>
        </w:rPr>
        <w:t>–</w:t>
      </w:r>
      <w:r w:rsidR="001C7EF8">
        <w:rPr>
          <w:rFonts w:eastAsiaTheme="minorEastAsia"/>
        </w:rPr>
        <w:t xml:space="preserve"> 1</w:t>
      </w:r>
      <w:r w:rsidR="00B94782">
        <w:rPr>
          <w:rFonts w:eastAsiaTheme="minorEastAsia"/>
        </w:rPr>
        <w:t xml:space="preserve"> and mapped [</w:t>
      </w:r>
      <w:r w:rsidR="00CB54C0">
        <w:rPr>
          <w:rFonts w:eastAsiaTheme="minorEastAsia"/>
        </w:rPr>
        <w:t>-1</w:t>
      </w:r>
      <w:r w:rsidR="00B94782">
        <w:rPr>
          <w:rFonts w:eastAsiaTheme="minorEastAsia"/>
        </w:rPr>
        <w:t>,1].</w:t>
      </w:r>
      <w:r w:rsidR="007B02C0">
        <w:rPr>
          <w:rFonts w:eastAsiaTheme="minorEastAsia"/>
        </w:rPr>
        <w:t xml:space="preserve"> </w:t>
      </w:r>
    </w:p>
    <w:p w14:paraId="3F9A0DB9" w14:textId="6E6CE51B" w:rsidR="000378C7" w:rsidRDefault="000378C7" w:rsidP="005B7919">
      <w:pPr>
        <w:rPr>
          <w:rFonts w:eastAsiaTheme="minorEastAsia"/>
        </w:rPr>
      </w:pPr>
      <w:r>
        <w:rPr>
          <w:noProof/>
        </w:rPr>
        <w:drawing>
          <wp:inline distT="0" distB="0" distL="0" distR="0" wp14:anchorId="23535FC3" wp14:editId="4D280D78">
            <wp:extent cx="5731510" cy="1015365"/>
            <wp:effectExtent l="0" t="0" r="0" b="0"/>
            <wp:docPr id="6" name="Picture 6" descr="Surfaces displaying per-surface normal and per-fragment normals for normal mapping in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s displaying per-surface normal and per-fragment normals for normal mapping in OpenG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015365"/>
                    </a:xfrm>
                    <a:prstGeom prst="rect">
                      <a:avLst/>
                    </a:prstGeom>
                    <a:noFill/>
                    <a:ln>
                      <a:noFill/>
                    </a:ln>
                  </pic:spPr>
                </pic:pic>
              </a:graphicData>
            </a:graphic>
          </wp:inline>
        </w:drawing>
      </w:r>
    </w:p>
    <w:p w14:paraId="55533D68" w14:textId="77777777" w:rsidR="00FD41DF" w:rsidRDefault="006E2E13" w:rsidP="005B7919">
      <w:pPr>
        <w:rPr>
          <w:rFonts w:eastAsiaTheme="minorEastAsia"/>
        </w:rPr>
      </w:pPr>
      <w:r>
        <w:rPr>
          <w:rFonts w:eastAsiaTheme="minorEastAsia"/>
        </w:rPr>
        <w:t>The normal</w:t>
      </w:r>
      <w:r w:rsidR="008B30E3">
        <w:rPr>
          <w:rFonts w:eastAsiaTheme="minorEastAsia"/>
        </w:rPr>
        <w:t xml:space="preserve"> are given to us through the normal map texture </w:t>
      </w:r>
      <w:r w:rsidR="00EF192E">
        <w:rPr>
          <w:rFonts w:eastAsiaTheme="minorEastAsia"/>
        </w:rPr>
        <w:t>this can be identified as the texture being blue</w:t>
      </w:r>
      <w:r w:rsidR="000C548B">
        <w:rPr>
          <w:rFonts w:eastAsiaTheme="minorEastAsia"/>
        </w:rPr>
        <w:t xml:space="preserve"> tint</w:t>
      </w:r>
      <w:r w:rsidR="00930C36">
        <w:rPr>
          <w:rFonts w:eastAsiaTheme="minorEastAsia"/>
        </w:rPr>
        <w:t xml:space="preserve">, this allows us to sample the </w:t>
      </w:r>
      <w:r w:rsidR="00A8231E">
        <w:rPr>
          <w:rFonts w:eastAsiaTheme="minorEastAsia"/>
        </w:rPr>
        <w:t>normal from the texture making th</w:t>
      </w:r>
      <w:r w:rsidR="00915568">
        <w:rPr>
          <w:rFonts w:eastAsiaTheme="minorEastAsia"/>
        </w:rPr>
        <w:t>e normal per-fragment in opposed to per-vertex.</w:t>
      </w:r>
      <w:r w:rsidR="007349AC">
        <w:rPr>
          <w:rFonts w:eastAsiaTheme="minorEastAsia"/>
        </w:rPr>
        <w:t xml:space="preserve"> </w:t>
      </w:r>
    </w:p>
    <w:p w14:paraId="430C4A87" w14:textId="14EEAC82" w:rsidR="00CB1D5F" w:rsidRPr="007903DA" w:rsidRDefault="007349AC" w:rsidP="005B7919">
      <w:pPr>
        <w:rPr>
          <w:rFonts w:eastAsiaTheme="minorEastAsia"/>
        </w:rPr>
      </w:pPr>
      <w:r>
        <w:rPr>
          <w:rFonts w:eastAsiaTheme="minorEastAsia"/>
        </w:rPr>
        <w:t xml:space="preserve">The </w:t>
      </w:r>
      <w:r w:rsidR="00561620">
        <w:rPr>
          <w:rFonts w:eastAsiaTheme="minorEastAsia"/>
        </w:rPr>
        <w:t>normal</w:t>
      </w:r>
      <w:r w:rsidR="00BB315D">
        <w:rPr>
          <w:rFonts w:eastAsiaTheme="minorEastAsia"/>
        </w:rPr>
        <w:t xml:space="preserve"> that are worked w</w:t>
      </w:r>
      <w:r w:rsidR="00B13397">
        <w:rPr>
          <w:rFonts w:eastAsiaTheme="minorEastAsia"/>
        </w:rPr>
        <w:t xml:space="preserve">ith </w:t>
      </w:r>
      <w:r w:rsidR="00401E34">
        <w:rPr>
          <w:rFonts w:eastAsiaTheme="minorEastAsia"/>
        </w:rPr>
        <w:t xml:space="preserve">are active within their coordinated local </w:t>
      </w:r>
      <w:r w:rsidR="000A5444">
        <w:rPr>
          <w:rFonts w:eastAsiaTheme="minorEastAsia"/>
        </w:rPr>
        <w:t>space,</w:t>
      </w:r>
      <w:r w:rsidR="00401E34">
        <w:rPr>
          <w:rFonts w:eastAsiaTheme="minorEastAsia"/>
        </w:rPr>
        <w:t xml:space="preserve"> which is Tan</w:t>
      </w:r>
      <w:r w:rsidR="00F33E41">
        <w:rPr>
          <w:rFonts w:eastAsiaTheme="minorEastAsia"/>
        </w:rPr>
        <w:t xml:space="preserve">gent space, this </w:t>
      </w:r>
      <w:r w:rsidR="00FE42AB">
        <w:rPr>
          <w:rFonts w:eastAsiaTheme="minorEastAsia"/>
        </w:rPr>
        <w:t>space which local to the primitive</w:t>
      </w:r>
      <w:r w:rsidR="00561620">
        <w:rPr>
          <w:rFonts w:eastAsiaTheme="minorEastAsia"/>
        </w:rPr>
        <w:t xml:space="preserve"> we transform </w:t>
      </w:r>
      <w:r w:rsidR="00926D92">
        <w:rPr>
          <w:rFonts w:eastAsiaTheme="minorEastAsia"/>
        </w:rPr>
        <w:t>the local tangent space to model space</w:t>
      </w:r>
      <w:r w:rsidR="00B13CAA">
        <w:rPr>
          <w:rFonts w:eastAsiaTheme="minorEastAsia"/>
        </w:rPr>
        <w:t xml:space="preserve"> we do this </w:t>
      </w:r>
      <w:r w:rsidR="00C50FE5">
        <w:rPr>
          <w:rFonts w:eastAsiaTheme="minorEastAsia"/>
        </w:rPr>
        <w:t>using</w:t>
      </w:r>
      <w:r w:rsidR="00B13CAA">
        <w:rPr>
          <w:rFonts w:eastAsiaTheme="minorEastAsia"/>
        </w:rPr>
        <w:t xml:space="preserve"> </w:t>
      </w:r>
      <w:r w:rsidR="00332A12">
        <w:rPr>
          <w:rFonts w:eastAsiaTheme="minorEastAsia"/>
        </w:rPr>
        <w:t>a matri</w:t>
      </w:r>
      <w:r w:rsidR="002D30CD">
        <w:rPr>
          <w:rFonts w:eastAsiaTheme="minorEastAsia"/>
        </w:rPr>
        <w:t>x</w:t>
      </w:r>
      <w:r w:rsidR="00332A12">
        <w:rPr>
          <w:rFonts w:eastAsiaTheme="minorEastAsia"/>
        </w:rPr>
        <w:t>,</w:t>
      </w:r>
      <w:r w:rsidR="00B13CAA">
        <w:rPr>
          <w:rFonts w:eastAsiaTheme="minorEastAsia"/>
        </w:rPr>
        <w:t xml:space="preserve"> </w:t>
      </w:r>
      <w:r w:rsidR="000171FB">
        <w:rPr>
          <w:rFonts w:eastAsiaTheme="minorEastAsia"/>
        </w:rPr>
        <w:t xml:space="preserve">we use the Tangent Bitangent </w:t>
      </w:r>
      <w:r w:rsidR="000D72B7">
        <w:rPr>
          <w:rFonts w:eastAsiaTheme="minorEastAsia"/>
        </w:rPr>
        <w:t xml:space="preserve">and Normal Matrix (TBN Matrix) this form </w:t>
      </w:r>
      <w:r w:rsidR="00F24B69">
        <w:rPr>
          <w:rFonts w:eastAsiaTheme="minorEastAsia"/>
        </w:rPr>
        <w:t xml:space="preserve">a </w:t>
      </w:r>
      <w:r w:rsidR="00F24B69">
        <w:rPr>
          <w:rFonts w:eastAsiaTheme="minorEastAsia"/>
        </w:rPr>
        <w:lastRenderedPageBreak/>
        <w:t>space.</w:t>
      </w:r>
      <w:r w:rsidR="0098023C">
        <w:rPr>
          <w:rFonts w:eastAsiaTheme="minorEastAsia"/>
        </w:rPr>
        <w:t xml:space="preserve"> We calculate this by </w:t>
      </w:r>
      <w:r w:rsidR="00335B4D">
        <w:rPr>
          <w:rFonts w:eastAsiaTheme="minorEastAsia"/>
        </w:rPr>
        <w:t>having Bitangent = cross (normal, tangent).</w:t>
      </w:r>
      <w:r w:rsidR="002E7EAB">
        <w:rPr>
          <w:rFonts w:eastAsiaTheme="minorEastAsia"/>
        </w:rPr>
        <w:t xml:space="preserve"> The T and B are seen equally to the UV </w:t>
      </w:r>
      <w:r w:rsidR="00256D19">
        <w:rPr>
          <w:rFonts w:eastAsiaTheme="minorEastAsia"/>
        </w:rPr>
        <w:t xml:space="preserve">values with the position of the </w:t>
      </w:r>
      <w:r w:rsidR="00332A12">
        <w:rPr>
          <w:rFonts w:eastAsiaTheme="minorEastAsia"/>
        </w:rPr>
        <w:t>vertices</w:t>
      </w:r>
      <w:r w:rsidR="00256D19">
        <w:rPr>
          <w:rFonts w:eastAsiaTheme="minorEastAsia"/>
        </w:rPr>
        <w:t xml:space="preserve"> accu</w:t>
      </w:r>
      <w:r w:rsidR="00332A12">
        <w:rPr>
          <w:rFonts w:eastAsiaTheme="minorEastAsia"/>
        </w:rPr>
        <w:t>mulated we can calculate the tangent and bitangent</w:t>
      </w:r>
      <w:r w:rsidR="00F71004">
        <w:rPr>
          <w:rFonts w:eastAsiaTheme="minorEastAsia"/>
        </w:rPr>
        <w:t>.</w:t>
      </w:r>
    </w:p>
    <w:p w14:paraId="4D926384" w14:textId="274678BD" w:rsidR="00D22832" w:rsidRDefault="005B5460" w:rsidP="005B7919">
      <w:r w:rsidRPr="005B5460">
        <w:rPr>
          <w:noProof/>
        </w:rPr>
        <w:drawing>
          <wp:inline distT="0" distB="0" distL="0" distR="0" wp14:anchorId="5592C3C0" wp14:editId="7A6C7576">
            <wp:extent cx="3353091" cy="1196444"/>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3353091" cy="1196444"/>
                    </a:xfrm>
                    <a:prstGeom prst="rect">
                      <a:avLst/>
                    </a:prstGeom>
                  </pic:spPr>
                </pic:pic>
              </a:graphicData>
            </a:graphic>
          </wp:inline>
        </w:drawing>
      </w:r>
    </w:p>
    <w:p w14:paraId="26E3EA8E" w14:textId="77777777" w:rsidR="00D22832" w:rsidRDefault="00D22832" w:rsidP="005B7919"/>
    <w:p w14:paraId="2D02573A" w14:textId="50B94370" w:rsidR="00870934" w:rsidRDefault="00D22832" w:rsidP="005B7919">
      <w:pPr>
        <w:rPr>
          <w:b/>
          <w:bCs/>
        </w:rPr>
      </w:pPr>
      <w:r w:rsidRPr="00D22832">
        <w:rPr>
          <w:b/>
          <w:bCs/>
        </w:rPr>
        <w:t>Parallax Mapping</w:t>
      </w:r>
      <w:r>
        <w:rPr>
          <w:b/>
          <w:bCs/>
        </w:rPr>
        <w:t>:</w:t>
      </w:r>
    </w:p>
    <w:p w14:paraId="6E5D11A7" w14:textId="28F99AC6" w:rsidR="00D22832" w:rsidRDefault="00B759ED" w:rsidP="005B7919">
      <w:r>
        <w:t>This techn</w:t>
      </w:r>
      <w:r w:rsidR="00525907">
        <w:t xml:space="preserve">ique is </w:t>
      </w:r>
      <w:r w:rsidR="00323EAF">
        <w:t>like</w:t>
      </w:r>
      <w:r w:rsidR="00525907">
        <w:t xml:space="preserve"> that of </w:t>
      </w:r>
      <w:r w:rsidR="00B15649">
        <w:t xml:space="preserve">normal mapping and correlate with </w:t>
      </w:r>
      <w:r w:rsidR="00BB71A2">
        <w:t>similar features but different principles</w:t>
      </w:r>
      <w:r w:rsidR="00634443">
        <w:t>. The differen</w:t>
      </w:r>
      <w:r w:rsidR="002F2006">
        <w:t xml:space="preserve">ce between them is that parallax mapping conveys </w:t>
      </w:r>
      <w:r w:rsidR="00A75CA2">
        <w:t>a higher</w:t>
      </w:r>
      <w:r w:rsidR="002F2006">
        <w:t xml:space="preserve"> sense </w:t>
      </w:r>
      <w:r w:rsidR="00300173">
        <w:t xml:space="preserve">of depth together with normal mapping </w:t>
      </w:r>
      <w:r w:rsidR="00D0681D">
        <w:t xml:space="preserve">making the texture a higher level of realism compared to that of just </w:t>
      </w:r>
      <w:r w:rsidR="00323EAF">
        <w:t>normal mapping.</w:t>
      </w:r>
      <w:r w:rsidR="007434D9">
        <w:t xml:space="preserve"> They are typically used for floors and walls in games.</w:t>
      </w:r>
      <w:r w:rsidR="0096632B">
        <w:t xml:space="preserve"> Parallax mapping can be related to its familiar </w:t>
      </w:r>
      <w:r w:rsidR="00D50C9A">
        <w:t xml:space="preserve">Displacement mapping, which displaces the </w:t>
      </w:r>
      <w:r w:rsidR="00BB5840">
        <w:t>ver</w:t>
      </w:r>
      <w:r w:rsidR="00246534">
        <w:t>tices of the geometrical in</w:t>
      </w:r>
      <w:r w:rsidR="00FD5F06">
        <w:t>formation given to us inside of a texture.</w:t>
      </w:r>
    </w:p>
    <w:p w14:paraId="0AB36D35" w14:textId="70279099" w:rsidR="00205FF3" w:rsidRDefault="00205FF3" w:rsidP="005B7919">
      <w:r>
        <w:t xml:space="preserve">The bases of parallax mapping </w:t>
      </w:r>
      <w:proofErr w:type="gramStart"/>
      <w:r>
        <w:t>is</w:t>
      </w:r>
      <w:proofErr w:type="gramEnd"/>
      <w:r>
        <w:t xml:space="preserve"> to alter the coo</w:t>
      </w:r>
      <w:r w:rsidR="004E036B">
        <w:t xml:space="preserve">rdinates of a texture </w:t>
      </w:r>
      <w:r w:rsidR="006E7AAA">
        <w:t xml:space="preserve">based on </w:t>
      </w:r>
      <w:r w:rsidR="00BC6003">
        <w:t>the directional view of a fragment</w:t>
      </w:r>
      <w:r w:rsidR="00254368">
        <w:t xml:space="preserve">, giving the impression that a fragments </w:t>
      </w:r>
      <w:r w:rsidR="00141487">
        <w:t xml:space="preserve">surface is higher or lower than its </w:t>
      </w:r>
      <w:r w:rsidR="00AA360A">
        <w:t>meant to be.</w:t>
      </w:r>
    </w:p>
    <w:p w14:paraId="1E445E72" w14:textId="2C2CDD16" w:rsidR="00634443" w:rsidRDefault="00C66E52" w:rsidP="005B7919">
      <w:r>
        <w:rPr>
          <w:noProof/>
        </w:rPr>
        <w:drawing>
          <wp:anchor distT="0" distB="0" distL="114300" distR="114300" simplePos="0" relativeHeight="251658245" behindDoc="1" locked="0" layoutInCell="1" allowOverlap="1" wp14:anchorId="30073BC2" wp14:editId="290ED6FF">
            <wp:simplePos x="0" y="0"/>
            <wp:positionH relativeFrom="column">
              <wp:posOffset>2125980</wp:posOffset>
            </wp:positionH>
            <wp:positionV relativeFrom="paragraph">
              <wp:posOffset>130810</wp:posOffset>
            </wp:positionV>
            <wp:extent cx="3916680" cy="13315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16680" cy="1331595"/>
                    </a:xfrm>
                    <a:prstGeom prst="rect">
                      <a:avLst/>
                    </a:prstGeom>
                    <a:noFill/>
                  </pic:spPr>
                </pic:pic>
              </a:graphicData>
            </a:graphic>
          </wp:anchor>
        </w:drawing>
      </w:r>
      <w:r w:rsidR="00514D1C">
        <w:t xml:space="preserve">The red line represents the </w:t>
      </w:r>
      <w:r w:rsidR="0042094E">
        <w:t>height given to us from the displacement</w:t>
      </w:r>
      <w:r w:rsidR="00230FE2">
        <w:t xml:space="preserve"> map</w:t>
      </w:r>
      <w:r>
        <w:t xml:space="preserve"> giving the illusion of a brick</w:t>
      </w:r>
      <w:r w:rsidR="007017C6">
        <w:t xml:space="preserve"> </w:t>
      </w:r>
      <w:r w:rsidR="007017C6" w:rsidRPr="007017C6">
        <w:t>V¯</w:t>
      </w:r>
      <w:r w:rsidR="007017C6">
        <w:t xml:space="preserve"> representing the view direction</w:t>
      </w:r>
      <w:r w:rsidR="00255F06">
        <w:t xml:space="preserve">. </w:t>
      </w:r>
      <w:r w:rsidR="0021113A">
        <w:t>The surface would</w:t>
      </w:r>
      <w:r w:rsidR="00CA7BA5">
        <w:t xml:space="preserve"> </w:t>
      </w:r>
      <w:r w:rsidR="000D4730">
        <w:t>be visible</w:t>
      </w:r>
      <w:r w:rsidR="0021113A">
        <w:t xml:space="preserve"> at point B </w:t>
      </w:r>
      <w:r w:rsidR="000D4730">
        <w:t>if actual displacement was added</w:t>
      </w:r>
      <w:r w:rsidR="00917C11">
        <w:t xml:space="preserve">, </w:t>
      </w:r>
      <w:r w:rsidR="006A6D18">
        <w:t xml:space="preserve">however the surface at point A is a flat plane </w:t>
      </w:r>
      <w:r w:rsidR="00D946EB">
        <w:t>which is what viewers would see.</w:t>
      </w:r>
      <w:r w:rsidR="00B35254">
        <w:t xml:space="preserve"> Through paralla</w:t>
      </w:r>
      <w:r w:rsidR="003340E1">
        <w:t>x mapping we can change the position of point A to point B by using the UV coordinates</w:t>
      </w:r>
      <w:r w:rsidR="00303185">
        <w:t>, the offsetting of this can</w:t>
      </w:r>
      <w:r w:rsidR="003D4BE7">
        <w:t xml:space="preserve"> only be done by view direction and we use the UV coordinates</w:t>
      </w:r>
      <w:r w:rsidR="00823177">
        <w:t xml:space="preserve"> to sample diffuse, normal maps and specular.</w:t>
      </w:r>
      <w:r w:rsidR="009E5E61">
        <w:t xml:space="preserve"> To find the offset we,</w:t>
      </w:r>
      <w:r w:rsidR="005016DC">
        <w:t xml:space="preserve"> by reading the value from </w:t>
      </w:r>
      <w:r w:rsidR="006E5344">
        <w:t>the displacement map with UV cords it returns a float,</w:t>
      </w:r>
      <w:r w:rsidR="00905DE0">
        <w:t xml:space="preserve"> which is the height/displacement</w:t>
      </w:r>
      <w:r w:rsidR="007E29E9">
        <w:t xml:space="preserve"> we take that distance along the view direction</w:t>
      </w:r>
      <w:r w:rsidR="00F1426A">
        <w:t>. P</w:t>
      </w:r>
      <w:r w:rsidR="001B571D" w:rsidRPr="001B571D">
        <w:rPr>
          <w:vertAlign w:val="subscript"/>
        </w:rPr>
        <w:t>A</w:t>
      </w:r>
      <w:r w:rsidR="00F1426A">
        <w:t xml:space="preserve"> – D(</w:t>
      </w:r>
      <w:r w:rsidR="001B571D">
        <w:t>P</w:t>
      </w:r>
      <w:r w:rsidR="001B571D" w:rsidRPr="001B571D">
        <w:rPr>
          <w:vertAlign w:val="subscript"/>
        </w:rPr>
        <w:t>A</w:t>
      </w:r>
      <w:r w:rsidR="001B571D">
        <w:t>).</w:t>
      </w:r>
    </w:p>
    <w:p w14:paraId="046B160D" w14:textId="3BEFC99C" w:rsidR="002F78F6" w:rsidRPr="00DF1B37" w:rsidRDefault="00DF1B37" w:rsidP="005B7919">
      <w:pPr>
        <w:rPr>
          <w:u w:val="single"/>
        </w:rPr>
      </w:pPr>
      <w:r w:rsidRPr="00DF1B37">
        <w:rPr>
          <w:u w:val="single"/>
        </w:rPr>
        <w:t>Testing</w:t>
      </w:r>
      <w:r>
        <w:rPr>
          <w:u w:val="single"/>
        </w:rPr>
        <w:t>:</w:t>
      </w:r>
    </w:p>
    <w:p w14:paraId="5E8917DD" w14:textId="5CC523F6" w:rsidR="00F14CC2" w:rsidRDefault="004F0343" w:rsidP="005B7919">
      <w:r>
        <w:t xml:space="preserve">The testing is done through </w:t>
      </w:r>
      <w:r w:rsidR="00F14CC2">
        <w:t>Re</w:t>
      </w:r>
      <w:r>
        <w:t>n</w:t>
      </w:r>
      <w:r w:rsidR="00F14CC2">
        <w:t>der</w:t>
      </w:r>
      <w:r>
        <w:t xml:space="preserve"> </w:t>
      </w:r>
      <w:r w:rsidR="00F14CC2">
        <w:t>Doc</w:t>
      </w:r>
      <w:r w:rsidR="00077B95">
        <w:t xml:space="preserve">, this is a graphic </w:t>
      </w:r>
      <w:r w:rsidR="00042B61">
        <w:t xml:space="preserve">debugger </w:t>
      </w:r>
      <w:r w:rsidR="006367C5">
        <w:t>this advocate</w:t>
      </w:r>
      <w:r w:rsidR="00B2089F">
        <w:t>s</w:t>
      </w:r>
      <w:r w:rsidR="006367C5">
        <w:t xml:space="preserve"> for easier debugging through </w:t>
      </w:r>
      <w:r w:rsidR="00B2089F">
        <w:t xml:space="preserve">quick, easy single frame capture </w:t>
      </w:r>
      <w:r w:rsidR="004F7849">
        <w:t>with detailed</w:t>
      </w:r>
      <w:r w:rsidR="002B53E7">
        <w:t xml:space="preserve"> intro</w:t>
      </w:r>
      <w:r w:rsidR="00C97342">
        <w:t>spection</w:t>
      </w:r>
      <w:r w:rsidR="00017631">
        <w:t>, often non as a default framebuffer.</w:t>
      </w:r>
    </w:p>
    <w:p w14:paraId="4606C1B8" w14:textId="1F3428AE" w:rsidR="00F14CC2" w:rsidRDefault="00F14CC2" w:rsidP="005B7919">
      <w:r w:rsidRPr="00F14CC2">
        <w:rPr>
          <w:noProof/>
        </w:rPr>
        <w:lastRenderedPageBreak/>
        <w:drawing>
          <wp:inline distT="0" distB="0" distL="0" distR="0" wp14:anchorId="1C50EA1E" wp14:editId="02EF2876">
            <wp:extent cx="5731510" cy="2503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03805"/>
                    </a:xfrm>
                    <a:prstGeom prst="rect">
                      <a:avLst/>
                    </a:prstGeom>
                  </pic:spPr>
                </pic:pic>
              </a:graphicData>
            </a:graphic>
          </wp:inline>
        </w:drawing>
      </w:r>
    </w:p>
    <w:p w14:paraId="2F095881" w14:textId="529CD18B" w:rsidR="00C97342" w:rsidRDefault="00C97342" w:rsidP="005B7919">
      <w:r>
        <w:t xml:space="preserve">Here I have launched the </w:t>
      </w:r>
      <w:r w:rsidR="00712AEB">
        <w:t xml:space="preserve">execution of </w:t>
      </w:r>
      <w:r w:rsidR="00606581">
        <w:t xml:space="preserve">the program </w:t>
      </w:r>
      <w:r w:rsidR="00F246FA">
        <w:t xml:space="preserve">but </w:t>
      </w:r>
      <w:r w:rsidR="00B63A1B">
        <w:t xml:space="preserve">there is an issue with the code not allowing it to run </w:t>
      </w:r>
      <w:r w:rsidR="00DA770F">
        <w:t>and to capture the graphic content.</w:t>
      </w:r>
    </w:p>
    <w:p w14:paraId="651FB1BD" w14:textId="6A99F8CB" w:rsidR="00DD44CF" w:rsidRDefault="00FB4269" w:rsidP="005B7919">
      <w:pPr>
        <w:rPr>
          <w:u w:val="single"/>
        </w:rPr>
      </w:pPr>
      <w:r w:rsidRPr="00FB4269">
        <w:rPr>
          <w:u w:val="single"/>
        </w:rPr>
        <w:t>Project profile:</w:t>
      </w:r>
    </w:p>
    <w:p w14:paraId="2FEA61A2" w14:textId="7BDAA82C" w:rsidR="00F029EF" w:rsidRPr="00ED15BF" w:rsidRDefault="00ED15BF" w:rsidP="005B7919">
      <w:r>
        <w:t xml:space="preserve">The overall </w:t>
      </w:r>
      <w:r w:rsidR="003530D7">
        <w:t>success</w:t>
      </w:r>
      <w:r w:rsidR="0076394E">
        <w:t xml:space="preserve"> of the project w</w:t>
      </w:r>
      <w:r w:rsidR="003530D7">
        <w:t xml:space="preserve">ent well, there were many </w:t>
      </w:r>
      <w:proofErr w:type="gramStart"/>
      <w:r w:rsidR="003530D7">
        <w:t>thing</w:t>
      </w:r>
      <w:proofErr w:type="gramEnd"/>
      <w:r w:rsidR="003530D7">
        <w:t xml:space="preserve"> that could’ve been done to improve the code clean the code up or </w:t>
      </w:r>
      <w:r w:rsidR="00DF472F">
        <w:t>optimise</w:t>
      </w:r>
      <w:r w:rsidR="003530D7">
        <w:t xml:space="preserve"> better use </w:t>
      </w:r>
      <w:r w:rsidR="00DF472F">
        <w:t xml:space="preserve">of the application. The goal was to </w:t>
      </w:r>
      <w:r w:rsidR="00B5304E">
        <w:t>create</w:t>
      </w:r>
      <w:r w:rsidR="009F024B">
        <w:t xml:space="preserve"> a scene in which there were 3d model</w:t>
      </w:r>
      <w:r w:rsidR="00A94900">
        <w:t>s, different types of ligh</w:t>
      </w:r>
      <w:r w:rsidR="00000CFF">
        <w:t>t models and caster</w:t>
      </w:r>
      <w:r w:rsidR="00A94900">
        <w:t xml:space="preserve">, </w:t>
      </w:r>
      <w:r w:rsidR="00602599">
        <w:t xml:space="preserve">textures and light maps, framebuffers and </w:t>
      </w:r>
      <w:r w:rsidR="000B15DF">
        <w:t>processing.</w:t>
      </w:r>
      <w:r w:rsidR="00B35FD6">
        <w:t xml:space="preserve"> The majority of each of these targets were hit for example the lighting </w:t>
      </w:r>
      <w:r w:rsidR="004C2E39">
        <w:t>models compared to meeting the target of the framebuffers</w:t>
      </w:r>
      <w:r w:rsidR="00A010CF">
        <w:t xml:space="preserve">, there some </w:t>
      </w:r>
      <w:r w:rsidR="00FC1FAA">
        <w:t xml:space="preserve">milestone within the textures and maps that I was able to meet for example adding to texture to objects and </w:t>
      </w:r>
      <w:r w:rsidR="000B04B3">
        <w:t>creating normal maps for the cubes.</w:t>
      </w:r>
      <w:r w:rsidR="0022153E">
        <w:t xml:space="preserve"> Time scale of the creation of the scene was not taken into account until </w:t>
      </w:r>
      <w:r w:rsidR="005414F9">
        <w:t xml:space="preserve">heading to the deadline, I </w:t>
      </w:r>
      <w:r w:rsidR="00FA726E">
        <w:t>h</w:t>
      </w:r>
      <w:r w:rsidR="005414F9">
        <w:t>ad spent too much time o</w:t>
      </w:r>
      <w:r w:rsidR="00FA726E">
        <w:t>n a specific part rather than trying to cover all bases of the goal.</w:t>
      </w:r>
      <w:r w:rsidR="005414F9">
        <w:t xml:space="preserve"> </w:t>
      </w:r>
    </w:p>
    <w:p w14:paraId="287DBBDE" w14:textId="74FEB2E2" w:rsidR="009D2F66" w:rsidRDefault="009D2F66" w:rsidP="009D2F66">
      <w:pPr>
        <w:pStyle w:val="NormalWeb"/>
        <w:ind w:left="567" w:hanging="567"/>
      </w:pPr>
      <w:r>
        <w:t>Bibliography:</w:t>
      </w:r>
    </w:p>
    <w:p w14:paraId="12A6D599" w14:textId="1CF2C509" w:rsidR="009D2F66" w:rsidRDefault="009D2F66" w:rsidP="009D2F66">
      <w:pPr>
        <w:pStyle w:val="NormalWeb"/>
        <w:ind w:left="567" w:hanging="567"/>
      </w:pPr>
      <w:r>
        <w:t xml:space="preserve">(no date) </w:t>
      </w:r>
      <w:r>
        <w:rPr>
          <w:i/>
          <w:iCs/>
        </w:rPr>
        <w:t xml:space="preserve">Tutorial </w:t>
      </w:r>
      <w:proofErr w:type="gramStart"/>
      <w:r>
        <w:rPr>
          <w:i/>
          <w:iCs/>
        </w:rPr>
        <w:t>13 :</w:t>
      </w:r>
      <w:proofErr w:type="gramEnd"/>
      <w:r>
        <w:rPr>
          <w:i/>
          <w:iCs/>
        </w:rPr>
        <w:t xml:space="preserve"> Normal mapping</w:t>
      </w:r>
      <w:r>
        <w:t xml:space="preserve">. Available at: http://www.opengl- tutorial.org/intermediate-tutorials/tutorial-13-normal-mapping/ (Accessed: January 2, 2023). </w:t>
      </w:r>
    </w:p>
    <w:p w14:paraId="255D0E0C" w14:textId="77777777" w:rsidR="009D2F66" w:rsidRDefault="009D2F66" w:rsidP="009D2F66">
      <w:pPr>
        <w:pStyle w:val="NormalWeb"/>
        <w:ind w:left="567" w:hanging="567"/>
      </w:pPr>
      <w:r>
        <w:rPr>
          <w:i/>
          <w:iCs/>
        </w:rPr>
        <w:t>Advanced lighting</w:t>
      </w:r>
      <w:r>
        <w:t xml:space="preserve"> (no date) </w:t>
      </w:r>
      <w:proofErr w:type="spellStart"/>
      <w:r>
        <w:rPr>
          <w:i/>
          <w:iCs/>
        </w:rPr>
        <w:t>LearnOpenGL</w:t>
      </w:r>
      <w:proofErr w:type="spellEnd"/>
      <w:r>
        <w:t xml:space="preserve">. Available at: https://learnopengl.com/Advanced-Lighting/Advanced-Lighting (Accessed: January 2, 2023). </w:t>
      </w:r>
    </w:p>
    <w:p w14:paraId="7DF0B66D" w14:textId="77777777" w:rsidR="009D2F66" w:rsidRDefault="009D2F66" w:rsidP="009D2F66">
      <w:pPr>
        <w:pStyle w:val="NormalWeb"/>
        <w:ind w:left="567" w:hanging="567"/>
      </w:pPr>
      <w:r>
        <w:rPr>
          <w:i/>
          <w:iCs/>
        </w:rPr>
        <w:t>Multiple lights</w:t>
      </w:r>
      <w:r>
        <w:t xml:space="preserve"> (no date) </w:t>
      </w:r>
      <w:proofErr w:type="spellStart"/>
      <w:r>
        <w:rPr>
          <w:i/>
          <w:iCs/>
        </w:rPr>
        <w:t>LearnOpenGL</w:t>
      </w:r>
      <w:proofErr w:type="spellEnd"/>
      <w:r>
        <w:t xml:space="preserve">. Available at: https://learnopengl.com/Lighting/Multiple-lights (Accessed: January 2, 2023). </w:t>
      </w:r>
    </w:p>
    <w:p w14:paraId="16936C29" w14:textId="77777777" w:rsidR="009D2F66" w:rsidRDefault="009D2F66" w:rsidP="009D2F66">
      <w:pPr>
        <w:pStyle w:val="NormalWeb"/>
        <w:ind w:left="567" w:hanging="567"/>
      </w:pPr>
      <w:r>
        <w:rPr>
          <w:i/>
          <w:iCs/>
        </w:rPr>
        <w:t>Normal mapping</w:t>
      </w:r>
      <w:r>
        <w:t xml:space="preserve"> (no date) </w:t>
      </w:r>
      <w:proofErr w:type="spellStart"/>
      <w:r>
        <w:rPr>
          <w:i/>
          <w:iCs/>
        </w:rPr>
        <w:t>LearnOpenGL</w:t>
      </w:r>
      <w:proofErr w:type="spellEnd"/>
      <w:r>
        <w:t xml:space="preserve">. Available at: https://learnopengl.com/Advanced-Lighting/Normal-Mapping (Accessed: January 2, 2023). </w:t>
      </w:r>
    </w:p>
    <w:p w14:paraId="30A91E69" w14:textId="77777777" w:rsidR="009D2F66" w:rsidRDefault="009D2F66" w:rsidP="009D2F66">
      <w:pPr>
        <w:pStyle w:val="NormalWeb"/>
        <w:ind w:left="567" w:hanging="567"/>
      </w:pPr>
      <w:r>
        <w:rPr>
          <w:i/>
          <w:iCs/>
        </w:rPr>
        <w:t>OpenGL rim shader</w:t>
      </w:r>
      <w:r>
        <w:t xml:space="preserve"> (no date) </w:t>
      </w:r>
      <w:r>
        <w:rPr>
          <w:i/>
          <w:iCs/>
        </w:rPr>
        <w:t>ROXLU</w:t>
      </w:r>
      <w:r>
        <w:t xml:space="preserve">. Available at: https://www.roxlu.com/2014/037/opengl-rim-shader (Accessed: January 2, 2023). </w:t>
      </w:r>
    </w:p>
    <w:p w14:paraId="630080DA" w14:textId="77777777" w:rsidR="009D2F66" w:rsidRDefault="009D2F66" w:rsidP="009D2F66">
      <w:pPr>
        <w:pStyle w:val="NormalWeb"/>
        <w:ind w:left="567" w:hanging="567"/>
      </w:pPr>
      <w:r>
        <w:rPr>
          <w:i/>
          <w:iCs/>
        </w:rPr>
        <w:t>Parallax mapping</w:t>
      </w:r>
      <w:r>
        <w:t xml:space="preserve"> (no date) </w:t>
      </w:r>
      <w:proofErr w:type="spellStart"/>
      <w:r>
        <w:rPr>
          <w:i/>
          <w:iCs/>
        </w:rPr>
        <w:t>LearnOpenGL</w:t>
      </w:r>
      <w:proofErr w:type="spellEnd"/>
      <w:r>
        <w:t xml:space="preserve">. Available at: https://learnopengl.com/Advanced-Lighting/Parallax-Mapping (Accessed: January 2, 2023). </w:t>
      </w:r>
    </w:p>
    <w:p w14:paraId="255C1BD1" w14:textId="64B794A9" w:rsidR="009D2F66" w:rsidRDefault="009D2F66" w:rsidP="009D2F66">
      <w:pPr>
        <w:pStyle w:val="NormalWeb"/>
        <w:ind w:left="567" w:hanging="567"/>
      </w:pPr>
      <w:r>
        <w:rPr>
          <w:i/>
          <w:iCs/>
        </w:rPr>
        <w:lastRenderedPageBreak/>
        <w:t>WebGL 3D - directional lighting</w:t>
      </w:r>
      <w:r>
        <w:t xml:space="preserve"> (no date) </w:t>
      </w:r>
      <w:r>
        <w:rPr>
          <w:i/>
          <w:iCs/>
        </w:rPr>
        <w:t>WebGL 3D - Directional Lighting</w:t>
      </w:r>
      <w:r>
        <w:t xml:space="preserve">. Available at: https://webglfundamentals.org/webgl/lessons/webgl-3d-lighting-directional.html (Accessed: January 2, 2023). </w:t>
      </w:r>
      <w:r w:rsidR="00636DF3">
        <w:t>-</w:t>
      </w:r>
    </w:p>
    <w:p w14:paraId="74DB96E2" w14:textId="2CE7D0FB" w:rsidR="00AB02A4" w:rsidRPr="00EC63F9" w:rsidRDefault="00AB02A4" w:rsidP="005B7919">
      <w:pPr>
        <w:rPr>
          <w:b/>
          <w:bCs/>
        </w:rPr>
      </w:pPr>
    </w:p>
    <w:sectPr w:rsidR="00AB02A4" w:rsidRPr="00EC63F9">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C0175" w14:textId="77777777" w:rsidR="00592213" w:rsidRDefault="00592213" w:rsidP="005B7919">
      <w:pPr>
        <w:spacing w:after="0" w:line="240" w:lineRule="auto"/>
      </w:pPr>
      <w:r>
        <w:separator/>
      </w:r>
    </w:p>
  </w:endnote>
  <w:endnote w:type="continuationSeparator" w:id="0">
    <w:p w14:paraId="3A5F15BB" w14:textId="77777777" w:rsidR="00592213" w:rsidRDefault="00592213" w:rsidP="005B7919">
      <w:pPr>
        <w:spacing w:after="0" w:line="240" w:lineRule="auto"/>
      </w:pPr>
      <w:r>
        <w:continuationSeparator/>
      </w:r>
    </w:p>
  </w:endnote>
  <w:endnote w:type="continuationNotice" w:id="1">
    <w:p w14:paraId="387D492F" w14:textId="77777777" w:rsidR="00592213" w:rsidRDefault="00592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宋体">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05081" w14:textId="77777777" w:rsidR="00592213" w:rsidRDefault="00592213" w:rsidP="005B7919">
      <w:pPr>
        <w:spacing w:after="0" w:line="240" w:lineRule="auto"/>
      </w:pPr>
      <w:r>
        <w:separator/>
      </w:r>
    </w:p>
  </w:footnote>
  <w:footnote w:type="continuationSeparator" w:id="0">
    <w:p w14:paraId="112EBC0B" w14:textId="77777777" w:rsidR="00592213" w:rsidRDefault="00592213" w:rsidP="005B7919">
      <w:pPr>
        <w:spacing w:after="0" w:line="240" w:lineRule="auto"/>
      </w:pPr>
      <w:r>
        <w:continuationSeparator/>
      </w:r>
    </w:p>
  </w:footnote>
  <w:footnote w:type="continuationNotice" w:id="1">
    <w:p w14:paraId="55D4A46D" w14:textId="77777777" w:rsidR="00592213" w:rsidRDefault="00592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A26B7" w14:textId="55B2216C" w:rsidR="005B7919" w:rsidRDefault="005B7919" w:rsidP="005B7919">
    <w:pPr>
      <w:pStyle w:val="Header"/>
      <w:jc w:val="center"/>
    </w:pPr>
    <w:r>
      <w:rPr>
        <w:rFonts w:ascii="Arial" w:eastAsia="SimSun;宋体" w:hAnsi="Arial" w:cs="Arial"/>
        <w:b/>
      </w:rPr>
      <w:t>IMAT</w:t>
    </w:r>
    <w:r w:rsidR="005840B4">
      <w:rPr>
        <w:rFonts w:ascii="Arial" w:eastAsia="SimSun;宋体" w:hAnsi="Arial" w:cs="Arial"/>
        <w:b/>
      </w:rPr>
      <w:t>3906 Shader</w:t>
    </w:r>
    <w:r>
      <w:rPr>
        <w:rFonts w:ascii="Arial" w:eastAsia="SimSun;宋体" w:hAnsi="Arial" w:cs="Arial"/>
        <w:b/>
      </w:rPr>
      <w:t xml:space="preserve"> Programming    P2592236 Emmanuel Immanuel</w:t>
    </w:r>
  </w:p>
</w:hdr>
</file>

<file path=word/intelligence2.xml><?xml version="1.0" encoding="utf-8"?>
<int2:intelligence xmlns:int2="http://schemas.microsoft.com/office/intelligence/2020/intelligence" xmlns:oel="http://schemas.microsoft.com/office/2019/extlst">
  <int2:observations>
    <int2:bookmark int2:bookmarkName="_Int_r9nQMTN6" int2:invalidationBookmarkName="" int2:hashCode="RoHRJMxsS3O6q/" int2:id="HIsJq0Qc"/>
    <int2:bookmark int2:bookmarkName="_Int_7rmv857a" int2:invalidationBookmarkName="" int2:hashCode="k/gsUeduTJUhpb" int2:id="JxnDiKys">
      <int2:state int2:value="Rejected" int2:type="AugLoop_Text_Critique"/>
    </int2:bookmark>
    <int2:bookmark int2:bookmarkName="_Int_KlRIqqdG" int2:invalidationBookmarkName="" int2:hashCode="RoHRJMxsS3O6q/" int2:id="gF4vPw9j"/>
    <int2:bookmark int2:bookmarkName="_Int_VRVraWTX" int2:invalidationBookmarkName="" int2:hashCode="aUjT2x1t10xqZ0" int2:id="m5Nbn2zX"/>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B7919"/>
    <w:rsid w:val="000006FF"/>
    <w:rsid w:val="00000CFF"/>
    <w:rsid w:val="00005D73"/>
    <w:rsid w:val="00010CD2"/>
    <w:rsid w:val="00014636"/>
    <w:rsid w:val="000171FB"/>
    <w:rsid w:val="00017631"/>
    <w:rsid w:val="000373C4"/>
    <w:rsid w:val="000378C7"/>
    <w:rsid w:val="0004104E"/>
    <w:rsid w:val="00042B61"/>
    <w:rsid w:val="000436D3"/>
    <w:rsid w:val="00064D27"/>
    <w:rsid w:val="00075E38"/>
    <w:rsid w:val="00077B95"/>
    <w:rsid w:val="00083C2A"/>
    <w:rsid w:val="0009335C"/>
    <w:rsid w:val="000961B1"/>
    <w:rsid w:val="000A5444"/>
    <w:rsid w:val="000A6C04"/>
    <w:rsid w:val="000B04B3"/>
    <w:rsid w:val="000B15DF"/>
    <w:rsid w:val="000B4B94"/>
    <w:rsid w:val="000B4D55"/>
    <w:rsid w:val="000B64AF"/>
    <w:rsid w:val="000C548B"/>
    <w:rsid w:val="000D4730"/>
    <w:rsid w:val="000D72B7"/>
    <w:rsid w:val="000E2276"/>
    <w:rsid w:val="000E6EE2"/>
    <w:rsid w:val="000F0588"/>
    <w:rsid w:val="000F3807"/>
    <w:rsid w:val="000F69CC"/>
    <w:rsid w:val="00107428"/>
    <w:rsid w:val="001105B1"/>
    <w:rsid w:val="00121569"/>
    <w:rsid w:val="001329BE"/>
    <w:rsid w:val="00133E99"/>
    <w:rsid w:val="00141487"/>
    <w:rsid w:val="00144BDC"/>
    <w:rsid w:val="00151212"/>
    <w:rsid w:val="001522BE"/>
    <w:rsid w:val="001554EF"/>
    <w:rsid w:val="00164461"/>
    <w:rsid w:val="00172E0F"/>
    <w:rsid w:val="00180CD3"/>
    <w:rsid w:val="00182737"/>
    <w:rsid w:val="00192352"/>
    <w:rsid w:val="001A61C9"/>
    <w:rsid w:val="001B4C43"/>
    <w:rsid w:val="001B571D"/>
    <w:rsid w:val="001C7EF8"/>
    <w:rsid w:val="001D27D3"/>
    <w:rsid w:val="001E20E1"/>
    <w:rsid w:val="001E578C"/>
    <w:rsid w:val="001F484C"/>
    <w:rsid w:val="001F4F98"/>
    <w:rsid w:val="00204095"/>
    <w:rsid w:val="00205FF3"/>
    <w:rsid w:val="0021113A"/>
    <w:rsid w:val="0022153E"/>
    <w:rsid w:val="002219FF"/>
    <w:rsid w:val="00221EE7"/>
    <w:rsid w:val="00230FE2"/>
    <w:rsid w:val="00237BF4"/>
    <w:rsid w:val="00241B69"/>
    <w:rsid w:val="002424C5"/>
    <w:rsid w:val="00244352"/>
    <w:rsid w:val="00244615"/>
    <w:rsid w:val="00245069"/>
    <w:rsid w:val="00246534"/>
    <w:rsid w:val="0025315A"/>
    <w:rsid w:val="00254368"/>
    <w:rsid w:val="00255F06"/>
    <w:rsid w:val="00256D19"/>
    <w:rsid w:val="00272EE5"/>
    <w:rsid w:val="00274BA9"/>
    <w:rsid w:val="00282C7C"/>
    <w:rsid w:val="00283A33"/>
    <w:rsid w:val="00283C93"/>
    <w:rsid w:val="00284194"/>
    <w:rsid w:val="002843A6"/>
    <w:rsid w:val="00296BC5"/>
    <w:rsid w:val="00296BF8"/>
    <w:rsid w:val="002A19FF"/>
    <w:rsid w:val="002A3F5F"/>
    <w:rsid w:val="002A6C98"/>
    <w:rsid w:val="002B53E7"/>
    <w:rsid w:val="002C6EF6"/>
    <w:rsid w:val="002D2D50"/>
    <w:rsid w:val="002D30CD"/>
    <w:rsid w:val="002E4B64"/>
    <w:rsid w:val="002E7A11"/>
    <w:rsid w:val="002E7EAB"/>
    <w:rsid w:val="002F1512"/>
    <w:rsid w:val="002F2006"/>
    <w:rsid w:val="002F600C"/>
    <w:rsid w:val="002F78F6"/>
    <w:rsid w:val="00300173"/>
    <w:rsid w:val="00300EA8"/>
    <w:rsid w:val="0030204E"/>
    <w:rsid w:val="00303185"/>
    <w:rsid w:val="00306818"/>
    <w:rsid w:val="00313DF9"/>
    <w:rsid w:val="00323EAF"/>
    <w:rsid w:val="00332259"/>
    <w:rsid w:val="00332A12"/>
    <w:rsid w:val="003340E1"/>
    <w:rsid w:val="00335B4D"/>
    <w:rsid w:val="003419A9"/>
    <w:rsid w:val="0034336B"/>
    <w:rsid w:val="00345C9E"/>
    <w:rsid w:val="00352555"/>
    <w:rsid w:val="003530D7"/>
    <w:rsid w:val="00356A59"/>
    <w:rsid w:val="00367D9B"/>
    <w:rsid w:val="0037698A"/>
    <w:rsid w:val="00384071"/>
    <w:rsid w:val="003A5DA1"/>
    <w:rsid w:val="003B10F1"/>
    <w:rsid w:val="003B49C2"/>
    <w:rsid w:val="003C6EB0"/>
    <w:rsid w:val="003D4BE7"/>
    <w:rsid w:val="003E3D27"/>
    <w:rsid w:val="003E7AD2"/>
    <w:rsid w:val="003F3A16"/>
    <w:rsid w:val="00401E34"/>
    <w:rsid w:val="004120DA"/>
    <w:rsid w:val="0042094E"/>
    <w:rsid w:val="00420E4B"/>
    <w:rsid w:val="004300B5"/>
    <w:rsid w:val="00431B65"/>
    <w:rsid w:val="00441D37"/>
    <w:rsid w:val="004551F6"/>
    <w:rsid w:val="004615D2"/>
    <w:rsid w:val="004755BF"/>
    <w:rsid w:val="00483FF3"/>
    <w:rsid w:val="004A291E"/>
    <w:rsid w:val="004C2E39"/>
    <w:rsid w:val="004D3012"/>
    <w:rsid w:val="004D4088"/>
    <w:rsid w:val="004D6125"/>
    <w:rsid w:val="004E036B"/>
    <w:rsid w:val="004E2DAF"/>
    <w:rsid w:val="004E3096"/>
    <w:rsid w:val="004F0343"/>
    <w:rsid w:val="004F7849"/>
    <w:rsid w:val="005016DC"/>
    <w:rsid w:val="0051339C"/>
    <w:rsid w:val="00514D1C"/>
    <w:rsid w:val="00524F28"/>
    <w:rsid w:val="00525907"/>
    <w:rsid w:val="005414F9"/>
    <w:rsid w:val="0054545F"/>
    <w:rsid w:val="00545AFB"/>
    <w:rsid w:val="00561620"/>
    <w:rsid w:val="00561E03"/>
    <w:rsid w:val="00564C93"/>
    <w:rsid w:val="005700E6"/>
    <w:rsid w:val="0058149B"/>
    <w:rsid w:val="00581850"/>
    <w:rsid w:val="00583C84"/>
    <w:rsid w:val="005840B4"/>
    <w:rsid w:val="00592213"/>
    <w:rsid w:val="0059573A"/>
    <w:rsid w:val="005B5460"/>
    <w:rsid w:val="005B5519"/>
    <w:rsid w:val="005B7919"/>
    <w:rsid w:val="005C4CE5"/>
    <w:rsid w:val="005D2F2D"/>
    <w:rsid w:val="005D5FC4"/>
    <w:rsid w:val="005F512F"/>
    <w:rsid w:val="00600DF8"/>
    <w:rsid w:val="00602599"/>
    <w:rsid w:val="00606581"/>
    <w:rsid w:val="00611E6C"/>
    <w:rsid w:val="00615C4A"/>
    <w:rsid w:val="00632619"/>
    <w:rsid w:val="00634443"/>
    <w:rsid w:val="00635098"/>
    <w:rsid w:val="0063679F"/>
    <w:rsid w:val="006367C5"/>
    <w:rsid w:val="00636DF3"/>
    <w:rsid w:val="006451F4"/>
    <w:rsid w:val="00666317"/>
    <w:rsid w:val="006746F0"/>
    <w:rsid w:val="0067776F"/>
    <w:rsid w:val="00692651"/>
    <w:rsid w:val="006938F6"/>
    <w:rsid w:val="0069512A"/>
    <w:rsid w:val="006963E2"/>
    <w:rsid w:val="006A6D18"/>
    <w:rsid w:val="006C1561"/>
    <w:rsid w:val="006C2BBD"/>
    <w:rsid w:val="006C3D0C"/>
    <w:rsid w:val="006D09C5"/>
    <w:rsid w:val="006E2E13"/>
    <w:rsid w:val="006E5344"/>
    <w:rsid w:val="006E7AAA"/>
    <w:rsid w:val="006F1577"/>
    <w:rsid w:val="007017C6"/>
    <w:rsid w:val="00703FED"/>
    <w:rsid w:val="00712AEB"/>
    <w:rsid w:val="00715D55"/>
    <w:rsid w:val="0072075C"/>
    <w:rsid w:val="00721FDC"/>
    <w:rsid w:val="00726066"/>
    <w:rsid w:val="007349AC"/>
    <w:rsid w:val="007375BF"/>
    <w:rsid w:val="00740017"/>
    <w:rsid w:val="007434D9"/>
    <w:rsid w:val="00751092"/>
    <w:rsid w:val="0076394E"/>
    <w:rsid w:val="007728CE"/>
    <w:rsid w:val="00773A17"/>
    <w:rsid w:val="0078157D"/>
    <w:rsid w:val="0078448C"/>
    <w:rsid w:val="007903DA"/>
    <w:rsid w:val="007A47BF"/>
    <w:rsid w:val="007B02C0"/>
    <w:rsid w:val="007B08E9"/>
    <w:rsid w:val="007B7443"/>
    <w:rsid w:val="007C223D"/>
    <w:rsid w:val="007C7F5B"/>
    <w:rsid w:val="007D0056"/>
    <w:rsid w:val="007D1A07"/>
    <w:rsid w:val="007D7206"/>
    <w:rsid w:val="007E29E9"/>
    <w:rsid w:val="007E6C52"/>
    <w:rsid w:val="007F31D9"/>
    <w:rsid w:val="00804D38"/>
    <w:rsid w:val="0080703F"/>
    <w:rsid w:val="00807BAD"/>
    <w:rsid w:val="00823177"/>
    <w:rsid w:val="00836629"/>
    <w:rsid w:val="00837929"/>
    <w:rsid w:val="008415C4"/>
    <w:rsid w:val="00841AF8"/>
    <w:rsid w:val="00843E18"/>
    <w:rsid w:val="00856B65"/>
    <w:rsid w:val="00867038"/>
    <w:rsid w:val="00870391"/>
    <w:rsid w:val="00870934"/>
    <w:rsid w:val="00882348"/>
    <w:rsid w:val="00892D03"/>
    <w:rsid w:val="008B30E3"/>
    <w:rsid w:val="008C4685"/>
    <w:rsid w:val="008C655E"/>
    <w:rsid w:val="008D04A8"/>
    <w:rsid w:val="008D0791"/>
    <w:rsid w:val="008D5238"/>
    <w:rsid w:val="008E2C18"/>
    <w:rsid w:val="00903DE9"/>
    <w:rsid w:val="00904E50"/>
    <w:rsid w:val="0090568A"/>
    <w:rsid w:val="00905DE0"/>
    <w:rsid w:val="00915568"/>
    <w:rsid w:val="00917C11"/>
    <w:rsid w:val="00917DD3"/>
    <w:rsid w:val="0092475B"/>
    <w:rsid w:val="00925812"/>
    <w:rsid w:val="00925B1B"/>
    <w:rsid w:val="00926D92"/>
    <w:rsid w:val="00930C36"/>
    <w:rsid w:val="00933545"/>
    <w:rsid w:val="0094266A"/>
    <w:rsid w:val="0096632B"/>
    <w:rsid w:val="00966A4A"/>
    <w:rsid w:val="00967B18"/>
    <w:rsid w:val="00972A50"/>
    <w:rsid w:val="0098023C"/>
    <w:rsid w:val="009839B9"/>
    <w:rsid w:val="009A0980"/>
    <w:rsid w:val="009A7F90"/>
    <w:rsid w:val="009B07B0"/>
    <w:rsid w:val="009B14BC"/>
    <w:rsid w:val="009B71B6"/>
    <w:rsid w:val="009B7FED"/>
    <w:rsid w:val="009C2EBE"/>
    <w:rsid w:val="009C3AD3"/>
    <w:rsid w:val="009C4F88"/>
    <w:rsid w:val="009C5E3B"/>
    <w:rsid w:val="009C60BB"/>
    <w:rsid w:val="009D0092"/>
    <w:rsid w:val="009D2F66"/>
    <w:rsid w:val="009D6C50"/>
    <w:rsid w:val="009E5E61"/>
    <w:rsid w:val="009F024B"/>
    <w:rsid w:val="00A010CF"/>
    <w:rsid w:val="00A04252"/>
    <w:rsid w:val="00A355E6"/>
    <w:rsid w:val="00A40E6D"/>
    <w:rsid w:val="00A43D41"/>
    <w:rsid w:val="00A45931"/>
    <w:rsid w:val="00A47BB0"/>
    <w:rsid w:val="00A75CA2"/>
    <w:rsid w:val="00A8231E"/>
    <w:rsid w:val="00A875F8"/>
    <w:rsid w:val="00A91CBB"/>
    <w:rsid w:val="00A928AB"/>
    <w:rsid w:val="00A94900"/>
    <w:rsid w:val="00AA360A"/>
    <w:rsid w:val="00AA4F3F"/>
    <w:rsid w:val="00AB02A4"/>
    <w:rsid w:val="00AB6782"/>
    <w:rsid w:val="00AB6ED3"/>
    <w:rsid w:val="00AB6F81"/>
    <w:rsid w:val="00AB7FC8"/>
    <w:rsid w:val="00AC17F6"/>
    <w:rsid w:val="00AC3150"/>
    <w:rsid w:val="00AE0262"/>
    <w:rsid w:val="00AE064E"/>
    <w:rsid w:val="00AE7CD1"/>
    <w:rsid w:val="00AF0533"/>
    <w:rsid w:val="00AF2AC1"/>
    <w:rsid w:val="00B02575"/>
    <w:rsid w:val="00B06B99"/>
    <w:rsid w:val="00B13397"/>
    <w:rsid w:val="00B13CAA"/>
    <w:rsid w:val="00B15649"/>
    <w:rsid w:val="00B15AF9"/>
    <w:rsid w:val="00B2089F"/>
    <w:rsid w:val="00B21EAB"/>
    <w:rsid w:val="00B30268"/>
    <w:rsid w:val="00B32205"/>
    <w:rsid w:val="00B330DA"/>
    <w:rsid w:val="00B34D67"/>
    <w:rsid w:val="00B35254"/>
    <w:rsid w:val="00B35FD6"/>
    <w:rsid w:val="00B4247C"/>
    <w:rsid w:val="00B46A99"/>
    <w:rsid w:val="00B474F7"/>
    <w:rsid w:val="00B47BD9"/>
    <w:rsid w:val="00B5304E"/>
    <w:rsid w:val="00B56721"/>
    <w:rsid w:val="00B63A1B"/>
    <w:rsid w:val="00B64B93"/>
    <w:rsid w:val="00B703C3"/>
    <w:rsid w:val="00B7167B"/>
    <w:rsid w:val="00B72BAB"/>
    <w:rsid w:val="00B75837"/>
    <w:rsid w:val="00B759ED"/>
    <w:rsid w:val="00B80EFC"/>
    <w:rsid w:val="00B8103A"/>
    <w:rsid w:val="00B91150"/>
    <w:rsid w:val="00B94782"/>
    <w:rsid w:val="00B9663B"/>
    <w:rsid w:val="00BB315D"/>
    <w:rsid w:val="00BB5840"/>
    <w:rsid w:val="00BB71A2"/>
    <w:rsid w:val="00BC1DC6"/>
    <w:rsid w:val="00BC6003"/>
    <w:rsid w:val="00BE4069"/>
    <w:rsid w:val="00BE47C3"/>
    <w:rsid w:val="00BE4CCA"/>
    <w:rsid w:val="00BE6183"/>
    <w:rsid w:val="00BF5D7F"/>
    <w:rsid w:val="00C0544E"/>
    <w:rsid w:val="00C05B39"/>
    <w:rsid w:val="00C147DC"/>
    <w:rsid w:val="00C14EC3"/>
    <w:rsid w:val="00C21F1A"/>
    <w:rsid w:val="00C264BD"/>
    <w:rsid w:val="00C32A52"/>
    <w:rsid w:val="00C3325C"/>
    <w:rsid w:val="00C47439"/>
    <w:rsid w:val="00C50FE5"/>
    <w:rsid w:val="00C51B4C"/>
    <w:rsid w:val="00C521AA"/>
    <w:rsid w:val="00C54B68"/>
    <w:rsid w:val="00C6331F"/>
    <w:rsid w:val="00C66E52"/>
    <w:rsid w:val="00C81031"/>
    <w:rsid w:val="00C93287"/>
    <w:rsid w:val="00C97342"/>
    <w:rsid w:val="00CA3E5F"/>
    <w:rsid w:val="00CA4817"/>
    <w:rsid w:val="00CA7BA5"/>
    <w:rsid w:val="00CB1D5F"/>
    <w:rsid w:val="00CB30C0"/>
    <w:rsid w:val="00CB54C0"/>
    <w:rsid w:val="00CE23EB"/>
    <w:rsid w:val="00CE451F"/>
    <w:rsid w:val="00CE6960"/>
    <w:rsid w:val="00CF3EF9"/>
    <w:rsid w:val="00D0681D"/>
    <w:rsid w:val="00D17B27"/>
    <w:rsid w:val="00D21C34"/>
    <w:rsid w:val="00D21EA1"/>
    <w:rsid w:val="00D22832"/>
    <w:rsid w:val="00D269FF"/>
    <w:rsid w:val="00D32851"/>
    <w:rsid w:val="00D351D2"/>
    <w:rsid w:val="00D463E7"/>
    <w:rsid w:val="00D50C9A"/>
    <w:rsid w:val="00D56782"/>
    <w:rsid w:val="00D64E5C"/>
    <w:rsid w:val="00D66D4A"/>
    <w:rsid w:val="00D83AF9"/>
    <w:rsid w:val="00D85BD6"/>
    <w:rsid w:val="00D946EB"/>
    <w:rsid w:val="00D9606B"/>
    <w:rsid w:val="00DA770F"/>
    <w:rsid w:val="00DD44CF"/>
    <w:rsid w:val="00DD5B04"/>
    <w:rsid w:val="00DD65CD"/>
    <w:rsid w:val="00DE0085"/>
    <w:rsid w:val="00DF1B37"/>
    <w:rsid w:val="00DF2BDB"/>
    <w:rsid w:val="00DF472F"/>
    <w:rsid w:val="00E00B37"/>
    <w:rsid w:val="00E01D94"/>
    <w:rsid w:val="00E03ABC"/>
    <w:rsid w:val="00E05154"/>
    <w:rsid w:val="00E0543F"/>
    <w:rsid w:val="00E25D90"/>
    <w:rsid w:val="00E33161"/>
    <w:rsid w:val="00E55A85"/>
    <w:rsid w:val="00E6113A"/>
    <w:rsid w:val="00E62647"/>
    <w:rsid w:val="00E654CA"/>
    <w:rsid w:val="00E753BD"/>
    <w:rsid w:val="00E75A05"/>
    <w:rsid w:val="00E76D7C"/>
    <w:rsid w:val="00E82DB2"/>
    <w:rsid w:val="00E83EEE"/>
    <w:rsid w:val="00EA041D"/>
    <w:rsid w:val="00EA282B"/>
    <w:rsid w:val="00EA528A"/>
    <w:rsid w:val="00EA7B50"/>
    <w:rsid w:val="00EB09D6"/>
    <w:rsid w:val="00EB0F20"/>
    <w:rsid w:val="00EB554A"/>
    <w:rsid w:val="00EB7186"/>
    <w:rsid w:val="00EC63F9"/>
    <w:rsid w:val="00ED0359"/>
    <w:rsid w:val="00ED13DE"/>
    <w:rsid w:val="00ED15BF"/>
    <w:rsid w:val="00ED5DFB"/>
    <w:rsid w:val="00EE604E"/>
    <w:rsid w:val="00EF15CE"/>
    <w:rsid w:val="00EF192E"/>
    <w:rsid w:val="00F029EF"/>
    <w:rsid w:val="00F0353F"/>
    <w:rsid w:val="00F1426A"/>
    <w:rsid w:val="00F14CC2"/>
    <w:rsid w:val="00F167D2"/>
    <w:rsid w:val="00F246FA"/>
    <w:rsid w:val="00F24B69"/>
    <w:rsid w:val="00F31804"/>
    <w:rsid w:val="00F33E41"/>
    <w:rsid w:val="00F43FD3"/>
    <w:rsid w:val="00F47565"/>
    <w:rsid w:val="00F501FD"/>
    <w:rsid w:val="00F5377F"/>
    <w:rsid w:val="00F60AA8"/>
    <w:rsid w:val="00F645EF"/>
    <w:rsid w:val="00F71004"/>
    <w:rsid w:val="00F76FEB"/>
    <w:rsid w:val="00F856B3"/>
    <w:rsid w:val="00F85B2F"/>
    <w:rsid w:val="00F92696"/>
    <w:rsid w:val="00F97361"/>
    <w:rsid w:val="00FA1259"/>
    <w:rsid w:val="00FA53F1"/>
    <w:rsid w:val="00FA68F2"/>
    <w:rsid w:val="00FA7198"/>
    <w:rsid w:val="00FA726E"/>
    <w:rsid w:val="00FB4269"/>
    <w:rsid w:val="00FC1837"/>
    <w:rsid w:val="00FC1FAA"/>
    <w:rsid w:val="00FC353C"/>
    <w:rsid w:val="00FC4951"/>
    <w:rsid w:val="00FD41DF"/>
    <w:rsid w:val="00FD5F06"/>
    <w:rsid w:val="00FD75E8"/>
    <w:rsid w:val="00FE42AB"/>
    <w:rsid w:val="09349F9C"/>
    <w:rsid w:val="0EDC8891"/>
    <w:rsid w:val="10940AA2"/>
    <w:rsid w:val="4C386C5E"/>
    <w:rsid w:val="5BA0D69F"/>
    <w:rsid w:val="5C445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7FD3"/>
  <w15:docId w15:val="{72D315AE-07B0-4275-B154-FCE8685E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919"/>
  </w:style>
  <w:style w:type="paragraph" w:styleId="Footer">
    <w:name w:val="footer"/>
    <w:basedOn w:val="Normal"/>
    <w:link w:val="FooterChar"/>
    <w:uiPriority w:val="99"/>
    <w:unhideWhenUsed/>
    <w:rsid w:val="005B7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919"/>
  </w:style>
  <w:style w:type="character" w:styleId="PlaceholderText">
    <w:name w:val="Placeholder Text"/>
    <w:basedOn w:val="DefaultParagraphFont"/>
    <w:uiPriority w:val="99"/>
    <w:semiHidden/>
    <w:rsid w:val="00FA1259"/>
    <w:rPr>
      <w:color w:val="808080"/>
    </w:rPr>
  </w:style>
  <w:style w:type="paragraph" w:styleId="NormalWeb">
    <w:name w:val="Normal (Web)"/>
    <w:basedOn w:val="Normal"/>
    <w:uiPriority w:val="99"/>
    <w:semiHidden/>
    <w:unhideWhenUsed/>
    <w:rsid w:val="009D2F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D2F66"/>
    <w:rPr>
      <w:color w:val="0563C1" w:themeColor="hyperlink"/>
      <w:u w:val="single"/>
    </w:rPr>
  </w:style>
  <w:style w:type="character" w:styleId="UnresolvedMention">
    <w:name w:val="Unresolved Mention"/>
    <w:basedOn w:val="DefaultParagraphFont"/>
    <w:uiPriority w:val="99"/>
    <w:semiHidden/>
    <w:unhideWhenUsed/>
    <w:rsid w:val="009D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9CE446A75CE148ADBAC729F9219212" ma:contentTypeVersion="11" ma:contentTypeDescription="Create a new document." ma:contentTypeScope="" ma:versionID="4c35640e25597444118f2d68b576c737">
  <xsd:schema xmlns:xsd="http://www.w3.org/2001/XMLSchema" xmlns:xs="http://www.w3.org/2001/XMLSchema" xmlns:p="http://schemas.microsoft.com/office/2006/metadata/properties" xmlns:ns3="e32b8168-b11f-419c-ac86-57272a30491d" xmlns:ns4="76901262-f3e8-4622-8026-297d0b5cf019" targetNamespace="http://schemas.microsoft.com/office/2006/metadata/properties" ma:root="true" ma:fieldsID="efa7e0c564313d15ab39856a14f60bd8" ns3:_="" ns4:_="">
    <xsd:import namespace="e32b8168-b11f-419c-ac86-57272a30491d"/>
    <xsd:import namespace="76901262-f3e8-4622-8026-297d0b5cf0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b8168-b11f-419c-ac86-57272a304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01262-f3e8-4622-8026-297d0b5cf0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E88924-AA8D-49C9-814C-5A170F88CD88}">
  <ds:schemaRef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schemas.microsoft.com/office/2006/metadata/properties"/>
    <ds:schemaRef ds:uri="76901262-f3e8-4622-8026-297d0b5cf019"/>
    <ds:schemaRef ds:uri="e32b8168-b11f-419c-ac86-57272a30491d"/>
    <ds:schemaRef ds:uri="http://purl.org/dc/dcmitype/"/>
    <ds:schemaRef ds:uri="http://purl.org/dc/elements/1.1/"/>
  </ds:schemaRefs>
</ds:datastoreItem>
</file>

<file path=customXml/itemProps2.xml><?xml version="1.0" encoding="utf-8"?>
<ds:datastoreItem xmlns:ds="http://schemas.openxmlformats.org/officeDocument/2006/customXml" ds:itemID="{CFCCEBE3-ADAA-4075-80CB-58A072241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b8168-b11f-419c-ac86-57272a30491d"/>
    <ds:schemaRef ds:uri="76901262-f3e8-4622-8026-297d0b5cf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D46FA5-EC99-46C6-8034-BB822B1861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 Immanuel</cp:lastModifiedBy>
  <cp:revision>2</cp:revision>
  <dcterms:created xsi:type="dcterms:W3CDTF">2023-01-09T16:07:00Z</dcterms:created>
  <dcterms:modified xsi:type="dcterms:W3CDTF">2023-01-09T16:07:00Z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0x010100E09CE446A75CE148ADBAC729F9219212</vt:lpwstr>
  </property>
</Properties>
</file>