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Московский Авиационный Институт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(Национальный Исследовательский Университет)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 вычислительной математики и программирования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Лабораторная работа №4 по курсу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«Операционные системы»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 работы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«Использование mmap и семафоров»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Студент: Лютоев Илья Александрович</w:t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Группа: М8О-207Б-21</w:t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Вариант: 6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Преподаватель: Миронов Евгений Сергеевич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Оценка: ___________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Дата: ___________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Подпись: ___________</w:t>
      </w:r>
      <w:r>
        <w:rPr>
          <w:color w:val="000000" w:themeColor="text1"/>
        </w:rPr>
      </w:r>
      <w:r/>
    </w:p>
    <w:p>
      <w:pPr>
        <w:jc w:val="center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center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Москва, 2022</w:t>
      </w:r>
      <w:r>
        <w:rPr>
          <w:color w:val="000000" w:themeColor="text1"/>
          <w:highlight w:val="none"/>
        </w:rPr>
      </w:r>
      <w:r/>
    </w:p>
    <w:p>
      <w:pPr>
        <w:pStyle w:val="634"/>
      </w:pPr>
      <w:r>
        <w:rPr>
          <w:highlight w:val="none"/>
        </w:rPr>
      </w:r>
      <w:r>
        <w:rPr>
          <w:highlight w:val="none"/>
        </w:rPr>
      </w:r>
    </w:p>
    <w:p>
      <w:pPr>
        <w:pStyle w:val="635"/>
      </w:pPr>
      <w:r/>
      <w:bookmarkStart w:id="21" w:name="задание"/>
      <w:r>
        <w:t xml:space="preserve">Задание</w:t>
      </w:r>
      <w:bookmarkEnd w:id="21"/>
      <w:r/>
      <w:r/>
    </w:p>
    <w:p>
      <w:pPr>
        <w:pStyle w:val="626"/>
      </w:pPr>
      <w: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</w:t>
      </w:r>
      <w:r>
        <w:t xml:space="preserve"> </w:t>
      </w:r>
      <w:r>
        <w:t xml:space="preserve">программа (основной процесс) должен создать для решение задачи один или несколько</w:t>
      </w:r>
      <w:r>
        <w:t xml:space="preserve"> </w:t>
      </w:r>
      <w:r>
        <w:t xml:space="preserve">дочерних процессов. Взаимодействие между процессами осуществляется через системные сигналы/события и/или mmap.</w:t>
      </w:r>
      <w:r>
        <w:t xml:space="preserve"> </w:t>
      </w:r>
      <w:r>
        <w:t xml:space="preserve">Необходимо обрабатывать системные ошибки, которые могут возникнуть в результате работы.</w:t>
      </w:r>
      <w:r/>
    </w:p>
    <w:p>
      <w:pPr>
        <w:pStyle w:val="636"/>
      </w:pPr>
      <w:r/>
      <w:bookmarkStart w:id="22" w:name="группа-вариантов-2"/>
      <w:r>
        <w:t xml:space="preserve">Группа вариантов №2</w:t>
      </w:r>
      <w:bookmarkEnd w:id="22"/>
      <w:r/>
      <w:r/>
    </w:p>
    <w:p>
      <w:pPr>
        <w:pStyle w:val="626"/>
      </w:pPr>
      <w:r>
        <w:t xml:space="preserve">Родительский процесс создает дочерний процесс. Первой строчкой п</w:t>
      </w:r>
      <w:r>
        <w:t xml:space="preserve">ользователь в консоль родительского процесса вводит имя файла, 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</w:t>
      </w:r>
      <w:r>
        <w:t xml:space="preserve">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  <w:r/>
    </w:p>
    <w:p>
      <w:pPr>
        <w:pStyle w:val="636"/>
      </w:pPr>
      <w:r/>
      <w:bookmarkStart w:id="23" w:name="вариант-6"/>
      <w:r>
        <w:t xml:space="preserve">Вариант 6</w:t>
      </w:r>
      <w:bookmarkEnd w:id="23"/>
      <w:r/>
      <w:r/>
    </w:p>
    <w:p>
      <w:pPr>
        <w:pStyle w:val="626"/>
      </w:pPr>
      <w:r>
        <w:t xml:space="preserve">В файле записаны команды вида: «число число число</w:t>
      </w:r>
      <w:r>
        <w:t xml:space="preserve">». Дочерний процесс считает их сумму и выводит результат в стандартный поток вывода. Числа имеют тип int. Количество чисел может быть произвольным.</w:t>
      </w:r>
      <w:r>
        <w:t xml:space="preserve"> </w:t>
      </w:r>
      <w:r>
        <w:t xml:space="preserve">img</w:t>
      </w:r>
      <w:r>
        <w:t xml:space="preserve"> </w:t>
      </w:r>
      <w:r/>
    </w:p>
    <w:p>
      <w:pPr>
        <w:pStyle w:val="636"/>
      </w:pPr>
      <w:r/>
      <w:bookmarkStart w:id="24" w:name="методы-и-алгоритмы-решения"/>
      <w:r>
        <w:t xml:space="preserve">Методы и алгоритмы решения</w:t>
      </w:r>
      <w:bookmarkEnd w:id="24"/>
      <w:r/>
      <w:r/>
    </w:p>
    <w:p>
      <w:pPr>
        <w:pStyle w:val="626"/>
      </w:pPr>
      <w:r>
        <w:t xml:space="preserve">Откроем файл введённый пользователем и создаём pipe. Используем</w:t>
      </w:r>
      <w:r>
        <w:t xml:space="preserve"> </w:t>
      </w:r>
      <w:r>
        <w:rPr>
          <w:rStyle w:val="655"/>
        </w:rPr>
        <w:t xml:space="preserve">fork()</w:t>
      </w:r>
      <w:r>
        <w:t xml:space="preserve"> </w:t>
      </w:r>
      <w:r>
        <w:t xml:space="preserve">и</w:t>
      </w:r>
      <w:r>
        <w:t xml:space="preserve"> </w:t>
      </w:r>
      <w:r>
        <w:rPr>
          <w:rStyle w:val="655"/>
        </w:rPr>
        <w:t xml:space="preserve">execlp()</w:t>
      </w:r>
      <w:r>
        <w:t xml:space="preserve"> </w:t>
      </w:r>
      <w:r>
        <w:t xml:space="preserve">для создания дочернего процесса child, в него мы передаём наш pipe и файл. После этого с помощью</w:t>
      </w:r>
      <w:r>
        <w:t xml:space="preserve"> </w:t>
      </w:r>
      <w:r>
        <w:rPr>
          <w:rStyle w:val="655"/>
        </w:rPr>
        <w:t xml:space="preserve">dup2()</w:t>
      </w:r>
      <w:r>
        <w:t xml:space="preserve"> </w:t>
      </w:r>
      <w:r>
        <w:t xml:space="preserve">перенаправляем файл в поток ввода, а поток вывода в переданный pipe, после чего считываем данные из файла и обрабатываем их. После чего в parent мы перенаправляем pipe в поток вывода.</w:t>
      </w:r>
      <w:r/>
    </w:p>
    <w:p>
      <w:pPr>
        <w:pStyle w:val="635"/>
      </w:pPr>
      <w:r/>
      <w:bookmarkStart w:id="25" w:name="выполнение-программы"/>
      <w:r>
        <w:t xml:space="preserve">Выполнение программы</w:t>
      </w:r>
      <w:bookmarkEnd w:id="25"/>
      <w:r/>
      <w:r/>
    </w:p>
    <w:p>
      <w:pPr>
        <w:pStyle w:val="659"/>
      </w:pPr>
      <w:r>
        <w:rPr>
          <w:rStyle w:val="655"/>
        </w:rPr>
        <w:t xml:space="preserve">/home/lyutoev/workshop/os/OS/lab4/cmake-build-debug/main</w:t>
      </w:r>
      <w:r>
        <w:br/>
      </w:r>
      <w:r>
        <w:rPr>
          <w:rStyle w:val="655"/>
        </w:rPr>
        <w:t xml:space="preserve">Input file path: ../1</w:t>
      </w:r>
      <w:r>
        <w:br/>
      </w:r>
      <w:r>
        <w:rPr>
          <w:rStyle w:val="655"/>
        </w:rPr>
        <w:t xml:space="preserve">6</w:t>
      </w:r>
      <w:r>
        <w:br/>
      </w:r>
      <w:r>
        <w:rPr>
          <w:rStyle w:val="655"/>
        </w:rPr>
        <w:t xml:space="preserve">12</w:t>
      </w:r>
      <w:r>
        <w:br/>
      </w:r>
      <w:r>
        <w:rPr>
          <w:rStyle w:val="655"/>
        </w:rPr>
        <w:t xml:space="preserve">21</w:t>
      </w:r>
      <w:r>
        <w:br/>
      </w:r>
      <w:r>
        <w:rPr>
          <w:rStyle w:val="655"/>
        </w:rPr>
        <w:t xml:space="preserve">0</w:t>
      </w:r>
      <w:r>
        <w:br/>
      </w:r>
      <w:r>
        <w:rPr>
          <w:rStyle w:val="655"/>
        </w:rPr>
        <w:t xml:space="preserve">3</w:t>
      </w:r>
      <w:r>
        <w:br/>
      </w:r>
      <w:r>
        <w:rPr>
          <w:rStyle w:val="655"/>
        </w:rPr>
        <w:t xml:space="preserve">73</w:t>
      </w:r>
      <w:r>
        <w:br/>
      </w:r>
      <w:r>
        <w:rPr>
          <w:rStyle w:val="655"/>
        </w:rPr>
        <w:t xml:space="preserve">10</w:t>
      </w:r>
      <w:r>
        <w:br/>
      </w:r>
      <w:r>
        <w:rPr>
          <w:rStyle w:val="655"/>
        </w:rPr>
        <w:t xml:space="preserve">26</w:t>
      </w:r>
      <w:r>
        <w:br/>
      </w:r>
      <w:r>
        <w:rPr>
          <w:rStyle w:val="655"/>
        </w:rPr>
        <w:t xml:space="preserve">46</w:t>
      </w:r>
      <w:r>
        <w:br/>
      </w:r>
      <w:r>
        <w:br/>
      </w:r>
      <w:r>
        <w:rPr>
          <w:rStyle w:val="655"/>
        </w:rPr>
        <w:t xml:space="preserve">Process finished with exit code 0</w:t>
      </w:r>
      <w:r/>
    </w:p>
    <w:p>
      <w:pPr>
        <w:pStyle w:val="626"/>
      </w:pPr>
      <w:r>
        <w:t xml:space="preserve">Входной файл</w:t>
      </w:r>
      <w:r/>
    </w:p>
    <w:p>
      <w:pPr>
        <w:pStyle w:val="659"/>
      </w:pPr>
      <w:r>
        <w:rPr>
          <w:rStyle w:val="655"/>
        </w:rPr>
        <w:t xml:space="preserve">1 2 3</w:t>
      </w:r>
      <w:r>
        <w:br/>
      </w:r>
      <w:r>
        <w:rPr>
          <w:rStyle w:val="655"/>
        </w:rPr>
        <w:t xml:space="preserve">3 4 5</w:t>
      </w:r>
      <w:r>
        <w:br/>
      </w:r>
      <w:r>
        <w:rPr>
          <w:rStyle w:val="655"/>
        </w:rPr>
        <w:t xml:space="preserve">6 7 8</w:t>
      </w:r>
      <w:r>
        <w:br/>
      </w:r>
      <w:r>
        <w:rPr>
          <w:rStyle w:val="655"/>
        </w:rPr>
        <w:t xml:space="preserve">0 0 0</w:t>
      </w:r>
      <w:r>
        <w:br/>
      </w:r>
      <w:r>
        <w:rPr>
          <w:rStyle w:val="655"/>
        </w:rPr>
        <w:t xml:space="preserve">1 1 1</w:t>
      </w:r>
      <w:r>
        <w:br/>
      </w:r>
      <w:r>
        <w:rPr>
          <w:rStyle w:val="655"/>
        </w:rPr>
        <w:t xml:space="preserve">33 5 35</w:t>
      </w:r>
      <w:r>
        <w:br/>
      </w:r>
      <w:r>
        <w:rPr>
          <w:rStyle w:val="655"/>
        </w:rPr>
        <w:t xml:space="preserve">10 0 0</w:t>
      </w:r>
      <w:r>
        <w:br/>
      </w:r>
      <w:r>
        <w:rPr>
          <w:rStyle w:val="655"/>
        </w:rPr>
        <w:t xml:space="preserve">1 22 3</w:t>
      </w:r>
      <w:r>
        <w:br/>
      </w:r>
      <w:r>
        <w:rPr>
          <w:rStyle w:val="655"/>
        </w:rPr>
        <w:t xml:space="preserve">12 12 22</w:t>
      </w:r>
      <w:r/>
    </w:p>
    <w:p>
      <w:pPr>
        <w:pStyle w:val="635"/>
      </w:pPr>
      <w:r/>
      <w:bookmarkStart w:id="26" w:name="вывод"/>
      <w:r>
        <w:t xml:space="preserve">Вывод</w:t>
      </w:r>
      <w:bookmarkEnd w:id="26"/>
      <w:r/>
      <w:r/>
    </w:p>
    <w:p>
      <w:pPr>
        <w:pStyle w:val="626"/>
      </w:pPr>
      <w:r>
        <w:t xml:space="preserve">В ходе выполнения работы я узнал о работе с системными вызовами, процессами и mmap.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nsolas">
    <w:panose1 w:val="020B0603020203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 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 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 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 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 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 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 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 "/>
      <w:lvlJc w:val="left"/>
      <w:pPr>
        <w:ind w:left="6240" w:hanging="480"/>
        <w:tabs>
          <w:tab w:val="num" w:pos="576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false"/>
    <m:dispDef m:val="false"/>
    <m:lMargin m:val="0"/>
    <m:rMargin m:val="0"/>
    <m:wrapRight m:val="true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45"/>
    <w:link w:val="634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45"/>
    <w:link w:val="635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45"/>
    <w:link w:val="636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45"/>
    <w:link w:val="637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45"/>
    <w:link w:val="638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45"/>
    <w:link w:val="639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645"/>
    <w:link w:val="6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645"/>
    <w:link w:val="641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645"/>
    <w:link w:val="642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24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45"/>
    <w:link w:val="628"/>
    <w:uiPriority w:val="10"/>
    <w:rPr>
      <w:sz w:val="48"/>
      <w:szCs w:val="48"/>
    </w:rPr>
  </w:style>
  <w:style w:type="character" w:styleId="36">
    <w:name w:val="Subtitle Char"/>
    <w:basedOn w:val="645"/>
    <w:link w:val="629"/>
    <w:uiPriority w:val="11"/>
    <w:rPr>
      <w:sz w:val="24"/>
      <w:szCs w:val="24"/>
    </w:rPr>
  </w:style>
  <w:style w:type="paragraph" w:styleId="37">
    <w:name w:val="Quote"/>
    <w:basedOn w:val="624"/>
    <w:next w:val="62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24"/>
    <w:next w:val="62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2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45"/>
    <w:link w:val="41"/>
    <w:uiPriority w:val="99"/>
  </w:style>
  <w:style w:type="paragraph" w:styleId="43">
    <w:name w:val="Footer"/>
    <w:basedOn w:val="62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45"/>
    <w:link w:val="43"/>
    <w:uiPriority w:val="99"/>
  </w:style>
  <w:style w:type="character" w:styleId="46">
    <w:name w:val="Caption Char"/>
    <w:basedOn w:val="649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5">
    <w:name w:val="Footnote Text Char"/>
    <w:link w:val="644"/>
    <w:uiPriority w:val="99"/>
    <w:rPr>
      <w:sz w:val="18"/>
    </w:rPr>
  </w:style>
  <w:style w:type="paragraph" w:styleId="177">
    <w:name w:val="endnote text"/>
    <w:basedOn w:val="62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45"/>
    <w:uiPriority w:val="99"/>
    <w:semiHidden/>
    <w:unhideWhenUsed/>
    <w:rPr>
      <w:vertAlign w:val="superscript"/>
    </w:rPr>
  </w:style>
  <w:style w:type="paragraph" w:styleId="180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624"/>
    <w:next w:val="624"/>
    <w:uiPriority w:val="99"/>
    <w:unhideWhenUsed/>
    <w:pPr>
      <w:spacing w:after="0" w:afterAutospacing="0"/>
    </w:pPr>
  </w:style>
  <w:style w:type="paragraph" w:styleId="624" w:default="1">
    <w:name w:val="Normal"/>
    <w:qFormat/>
  </w:style>
  <w:style w:type="paragraph" w:styleId="625">
    <w:name w:val="Body Text"/>
    <w:basedOn w:val="624"/>
    <w:link w:val="654"/>
    <w:qFormat/>
    <w:pPr>
      <w:spacing w:before="180" w:after="180"/>
    </w:pPr>
  </w:style>
  <w:style w:type="paragraph" w:styleId="626" w:customStyle="1">
    <w:name w:val="First Paragraph"/>
    <w:basedOn w:val="625"/>
    <w:next w:val="625"/>
    <w:qFormat/>
  </w:style>
  <w:style w:type="paragraph" w:styleId="627" w:customStyle="1">
    <w:name w:val="Compact"/>
    <w:basedOn w:val="625"/>
    <w:qFormat/>
    <w:pPr>
      <w:spacing w:before="36" w:after="36"/>
    </w:pPr>
  </w:style>
  <w:style w:type="paragraph" w:styleId="628">
    <w:name w:val="Title"/>
    <w:basedOn w:val="624"/>
    <w:next w:val="625"/>
    <w:qFormat/>
    <w:pPr>
      <w:jc w:val="center"/>
      <w:keepLines/>
      <w:keepNext/>
      <w:spacing w:before="480" w:after="240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629">
    <w:name w:val="Subtitle"/>
    <w:basedOn w:val="628"/>
    <w:next w:val="625"/>
    <w:qFormat/>
    <w:pPr>
      <w:jc w:val="center"/>
      <w:keepLines/>
      <w:keepNext/>
      <w:spacing w:before="240" w:after="240"/>
    </w:pPr>
    <w:rPr>
      <w:sz w:val="30"/>
      <w:szCs w:val="30"/>
    </w:rPr>
  </w:style>
  <w:style w:type="paragraph" w:styleId="630" w:customStyle="1">
    <w:name w:val="Author"/>
    <w:next w:val="625"/>
    <w:qFormat/>
    <w:pPr>
      <w:jc w:val="center"/>
      <w:keepLines/>
      <w:keepNext/>
    </w:pPr>
  </w:style>
  <w:style w:type="paragraph" w:styleId="631">
    <w:name w:val="Date"/>
    <w:next w:val="625"/>
    <w:qFormat/>
    <w:pPr>
      <w:jc w:val="center"/>
      <w:keepLines/>
      <w:keepNext/>
    </w:pPr>
  </w:style>
  <w:style w:type="paragraph" w:styleId="632" w:customStyle="1">
    <w:name w:val="Abstract"/>
    <w:basedOn w:val="624"/>
    <w:next w:val="625"/>
    <w:qFormat/>
    <w:pPr>
      <w:keepLines/>
      <w:keepNext/>
      <w:spacing w:before="300" w:after="300"/>
    </w:pPr>
    <w:rPr>
      <w:sz w:val="20"/>
      <w:szCs w:val="20"/>
    </w:rPr>
  </w:style>
  <w:style w:type="paragraph" w:styleId="633">
    <w:name w:val="Bibliography"/>
    <w:basedOn w:val="624"/>
    <w:next w:val="633"/>
    <w:qFormat/>
  </w:style>
  <w:style w:type="paragraph" w:styleId="634">
    <w:name w:val="Heading 1"/>
    <w:basedOn w:val="624"/>
    <w:next w:val="625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635">
    <w:name w:val="Heading 2"/>
    <w:basedOn w:val="624"/>
    <w:next w:val="625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36">
    <w:name w:val="Heading 3"/>
    <w:basedOn w:val="624"/>
    <w:next w:val="625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37">
    <w:name w:val="Heading 4"/>
    <w:basedOn w:val="624"/>
    <w:next w:val="625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638">
    <w:name w:val="Heading 5"/>
    <w:basedOn w:val="624"/>
    <w:next w:val="625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639">
    <w:name w:val="Heading 6"/>
    <w:basedOn w:val="624"/>
    <w:next w:val="625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0">
    <w:name w:val="Heading 7"/>
    <w:basedOn w:val="624"/>
    <w:next w:val="625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1">
    <w:name w:val="Heading 8"/>
    <w:basedOn w:val="624"/>
    <w:next w:val="625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2">
    <w:name w:val="Heading 9"/>
    <w:basedOn w:val="624"/>
    <w:next w:val="625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3">
    <w:name w:val="Block Text"/>
    <w:basedOn w:val="625"/>
    <w:next w:val="625"/>
    <w:uiPriority w:val="9"/>
    <w:unhideWhenUsed/>
    <w:qFormat/>
    <w:pPr>
      <w:ind w:left="480" w:right="480" w:firstLine="0"/>
      <w:spacing w:before="100" w:after="100"/>
    </w:pPr>
  </w:style>
  <w:style w:type="paragraph" w:styleId="644">
    <w:name w:val="footnote text"/>
    <w:basedOn w:val="624"/>
    <w:next w:val="644"/>
    <w:uiPriority w:val="9"/>
    <w:unhideWhenUsed/>
    <w:qFormat/>
  </w:style>
  <w:style w:type="character" w:styleId="645" w:default="1">
    <w:name w:val="Default Paragraph Font"/>
    <w:semiHidden/>
    <w:unhideWhenUsed/>
  </w:style>
  <w:style w:type="table" w:styleId="646" w:default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47" w:customStyle="1">
    <w:name w:val="Definition Term"/>
    <w:basedOn w:val="624"/>
    <w:next w:val="648"/>
    <w:pPr>
      <w:keepLines/>
      <w:keepNext/>
      <w:spacing w:after="0"/>
    </w:pPr>
    <w:rPr>
      <w:b/>
    </w:rPr>
  </w:style>
  <w:style w:type="paragraph" w:styleId="648" w:customStyle="1">
    <w:name w:val="Definition"/>
    <w:basedOn w:val="624"/>
  </w:style>
  <w:style w:type="paragraph" w:styleId="649">
    <w:name w:val="Caption"/>
    <w:basedOn w:val="624"/>
    <w:link w:val="654"/>
    <w:pPr>
      <w:spacing w:before="0" w:after="120"/>
    </w:pPr>
    <w:rPr>
      <w:i/>
    </w:rPr>
  </w:style>
  <w:style w:type="paragraph" w:styleId="650" w:customStyle="1">
    <w:name w:val="Table Caption"/>
    <w:basedOn w:val="649"/>
    <w:pPr>
      <w:keepNext/>
    </w:pPr>
  </w:style>
  <w:style w:type="paragraph" w:styleId="651" w:customStyle="1">
    <w:name w:val="Image Caption"/>
    <w:basedOn w:val="649"/>
  </w:style>
  <w:style w:type="paragraph" w:styleId="652" w:customStyle="1">
    <w:name w:val="Figure"/>
    <w:basedOn w:val="624"/>
  </w:style>
  <w:style w:type="paragraph" w:styleId="653" w:customStyle="1">
    <w:name w:val="Captioned Figure"/>
    <w:basedOn w:val="652"/>
    <w:pPr>
      <w:keepNext/>
    </w:pPr>
  </w:style>
  <w:style w:type="character" w:styleId="654" w:customStyle="1">
    <w:name w:val="Body Text Char"/>
    <w:basedOn w:val="645"/>
    <w:link w:val="625"/>
  </w:style>
  <w:style w:type="character" w:styleId="655" w:customStyle="1">
    <w:name w:val="Verbatim Char"/>
    <w:basedOn w:val="654"/>
    <w:rPr>
      <w:rFonts w:ascii="Consolas" w:hAnsi="Consolas"/>
      <w:sz w:val="22"/>
    </w:rPr>
  </w:style>
  <w:style w:type="character" w:styleId="656">
    <w:name w:val="footnote reference"/>
    <w:basedOn w:val="654"/>
    <w:rPr>
      <w:vertAlign w:val="superscript"/>
    </w:rPr>
  </w:style>
  <w:style w:type="character" w:styleId="657">
    <w:name w:val="Hyperlink"/>
    <w:basedOn w:val="654"/>
    <w:rPr>
      <w:color w:val="4f81bd" w:themeColor="accent1"/>
    </w:rPr>
  </w:style>
  <w:style w:type="paragraph" w:styleId="658">
    <w:name w:val="TOC Heading"/>
    <w:basedOn w:val="634"/>
    <w:next w:val="625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659" w:customStyle="1">
    <w:name w:val="Source Code"/>
    <w:basedOn w:val="624"/>
    <w:link w:val="655"/>
  </w:style>
  <w:style w:type="character" w:styleId="660" w:customStyle="1">
    <w:name w:val="KeywordTok"/>
    <w:basedOn w:val="655"/>
    <w:rPr>
      <w:b/>
      <w:color w:val="007020"/>
    </w:rPr>
  </w:style>
  <w:style w:type="character" w:styleId="661" w:customStyle="1">
    <w:name w:val="DataTypeTok"/>
    <w:basedOn w:val="655"/>
    <w:rPr>
      <w:color w:val="902000"/>
    </w:rPr>
  </w:style>
  <w:style w:type="character" w:styleId="662" w:customStyle="1">
    <w:name w:val="DecValTok"/>
    <w:basedOn w:val="655"/>
    <w:rPr>
      <w:color w:val="40a070"/>
    </w:rPr>
  </w:style>
  <w:style w:type="character" w:styleId="663" w:customStyle="1">
    <w:name w:val="BaseNTok"/>
    <w:basedOn w:val="655"/>
    <w:rPr>
      <w:color w:val="40a070"/>
    </w:rPr>
  </w:style>
  <w:style w:type="character" w:styleId="664" w:customStyle="1">
    <w:name w:val="FloatTok"/>
    <w:basedOn w:val="655"/>
    <w:rPr>
      <w:color w:val="40a070"/>
    </w:rPr>
  </w:style>
  <w:style w:type="character" w:styleId="665" w:customStyle="1">
    <w:name w:val="ConstantTok"/>
    <w:basedOn w:val="655"/>
    <w:rPr>
      <w:color w:val="880000"/>
    </w:rPr>
  </w:style>
  <w:style w:type="character" w:styleId="666" w:customStyle="1">
    <w:name w:val="CharTok"/>
    <w:basedOn w:val="655"/>
    <w:rPr>
      <w:color w:val="4070a0"/>
    </w:rPr>
  </w:style>
  <w:style w:type="character" w:styleId="667" w:customStyle="1">
    <w:name w:val="SpecialCharTok"/>
    <w:basedOn w:val="655"/>
    <w:rPr>
      <w:color w:val="4070a0"/>
    </w:rPr>
  </w:style>
  <w:style w:type="character" w:styleId="668" w:customStyle="1">
    <w:name w:val="StringTok"/>
    <w:basedOn w:val="655"/>
    <w:rPr>
      <w:color w:val="4070a0"/>
    </w:rPr>
  </w:style>
  <w:style w:type="character" w:styleId="669" w:customStyle="1">
    <w:name w:val="VerbatimStringTok"/>
    <w:basedOn w:val="655"/>
    <w:rPr>
      <w:color w:val="4070a0"/>
    </w:rPr>
  </w:style>
  <w:style w:type="character" w:styleId="670" w:customStyle="1">
    <w:name w:val="SpecialStringTok"/>
    <w:basedOn w:val="655"/>
    <w:rPr>
      <w:color w:val="bb6688"/>
    </w:rPr>
  </w:style>
  <w:style w:type="character" w:styleId="671" w:customStyle="1">
    <w:name w:val="ImportTok"/>
    <w:basedOn w:val="655"/>
  </w:style>
  <w:style w:type="character" w:styleId="672" w:customStyle="1">
    <w:name w:val="CommentTok"/>
    <w:basedOn w:val="655"/>
    <w:rPr>
      <w:i/>
      <w:color w:val="60a0b0"/>
    </w:rPr>
  </w:style>
  <w:style w:type="character" w:styleId="673" w:customStyle="1">
    <w:name w:val="DocumentationTok"/>
    <w:basedOn w:val="655"/>
    <w:rPr>
      <w:i/>
      <w:color w:val="ba2121"/>
    </w:rPr>
  </w:style>
  <w:style w:type="character" w:styleId="674" w:customStyle="1">
    <w:name w:val="AnnotationTok"/>
    <w:basedOn w:val="655"/>
    <w:rPr>
      <w:b/>
      <w:i/>
      <w:color w:val="60a0b0"/>
    </w:rPr>
  </w:style>
  <w:style w:type="character" w:styleId="675" w:customStyle="1">
    <w:name w:val="CommentVarTok"/>
    <w:basedOn w:val="655"/>
    <w:rPr>
      <w:b/>
      <w:i/>
      <w:color w:val="60a0b0"/>
    </w:rPr>
  </w:style>
  <w:style w:type="character" w:styleId="676" w:customStyle="1">
    <w:name w:val="OtherTok"/>
    <w:basedOn w:val="655"/>
    <w:rPr>
      <w:color w:val="007020"/>
    </w:rPr>
  </w:style>
  <w:style w:type="character" w:styleId="677" w:customStyle="1">
    <w:name w:val="FunctionTok"/>
    <w:basedOn w:val="655"/>
    <w:rPr>
      <w:color w:val="06287e"/>
    </w:rPr>
  </w:style>
  <w:style w:type="character" w:styleId="678" w:customStyle="1">
    <w:name w:val="VariableTok"/>
    <w:basedOn w:val="655"/>
    <w:rPr>
      <w:color w:val="19177c"/>
    </w:rPr>
  </w:style>
  <w:style w:type="character" w:styleId="679" w:customStyle="1">
    <w:name w:val="ControlFlowTok"/>
    <w:basedOn w:val="655"/>
    <w:rPr>
      <w:b/>
      <w:color w:val="007020"/>
    </w:rPr>
  </w:style>
  <w:style w:type="character" w:styleId="680" w:customStyle="1">
    <w:name w:val="OperatorTok"/>
    <w:basedOn w:val="655"/>
    <w:rPr>
      <w:color w:val="666666"/>
    </w:rPr>
  </w:style>
  <w:style w:type="character" w:styleId="681" w:customStyle="1">
    <w:name w:val="BuiltInTok"/>
    <w:basedOn w:val="655"/>
  </w:style>
  <w:style w:type="character" w:styleId="682" w:customStyle="1">
    <w:name w:val="ExtensionTok"/>
    <w:basedOn w:val="655"/>
  </w:style>
  <w:style w:type="character" w:styleId="683" w:customStyle="1">
    <w:name w:val="PreprocessorTok"/>
    <w:basedOn w:val="655"/>
    <w:rPr>
      <w:color w:val="bc7a00"/>
    </w:rPr>
  </w:style>
  <w:style w:type="character" w:styleId="684" w:customStyle="1">
    <w:name w:val="AttributeTok"/>
    <w:basedOn w:val="655"/>
    <w:rPr>
      <w:color w:val="7d9029"/>
    </w:rPr>
  </w:style>
  <w:style w:type="character" w:styleId="685" w:customStyle="1">
    <w:name w:val="RegionMarkerTok"/>
    <w:basedOn w:val="655"/>
  </w:style>
  <w:style w:type="character" w:styleId="686" w:customStyle="1">
    <w:name w:val="InformationTok"/>
    <w:basedOn w:val="655"/>
    <w:rPr>
      <w:b/>
      <w:i/>
      <w:color w:val="60a0b0"/>
    </w:rPr>
  </w:style>
  <w:style w:type="character" w:styleId="687" w:customStyle="1">
    <w:name w:val="WarningTok"/>
    <w:basedOn w:val="655"/>
    <w:rPr>
      <w:b/>
      <w:i/>
      <w:color w:val="60a0b0"/>
    </w:rPr>
  </w:style>
  <w:style w:type="character" w:styleId="688" w:customStyle="1">
    <w:name w:val="AlertTok"/>
    <w:basedOn w:val="655"/>
    <w:rPr>
      <w:b/>
      <w:color w:val="ff0000"/>
    </w:rPr>
  </w:style>
  <w:style w:type="character" w:styleId="689" w:customStyle="1">
    <w:name w:val="ErrorTok"/>
    <w:basedOn w:val="655"/>
    <w:rPr>
      <w:b/>
      <w:color w:val="ff0000"/>
    </w:rPr>
  </w:style>
  <w:style w:type="character" w:styleId="690" w:customStyle="1">
    <w:name w:val="NormalTok"/>
    <w:basedOn w:val="655"/>
  </w:style>
  <w:style w:type="numbering" w:styleId="85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1</cp:revision>
  <dcterms:created xsi:type="dcterms:W3CDTF">2022-12-29T20:54:47Z</dcterms:created>
  <dcterms:modified xsi:type="dcterms:W3CDTF">2022-12-29T20:56:48Z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