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LOGIFLOWS</w:t>
      </w:r>
    </w:p>
    <w:p>
      <w:pPr>
        <w:jc w:val="center"/>
      </w:pPr>
      <w:r>
        <w:rPr>
          <w:b/>
          <w:sz w:val="32"/>
        </w:rPr>
        <w:t>Intelligent End-to-End Logistics Coordination and Delivery Management System</w:t>
      </w:r>
    </w:p>
    <w:p>
      <w:pPr>
        <w:jc w:val="center"/>
      </w:pPr>
      <w:r>
        <w:rPr>
          <w:i/>
        </w:rPr>
        <w:br/>
        <w:t>Complete Project Flow, SDLC Phases, Agile Scrum Roadmap, Module Order, Architecture, Testing, and Delivery Plan</w:t>
      </w:r>
    </w:p>
    <w:p/>
    <w:tbl>
      <w:tblPr>
        <w:tblStyle w:val="TableGrid"/>
        <w:tblW w:type="auto" w:w="0"/>
        <w:tblLook w:firstColumn="1" w:firstRow="1" w:lastColumn="0" w:lastRow="0" w:noHBand="0" w:noVBand="1" w:val="04A0"/>
      </w:tblPr>
      <w:tblGrid>
        <w:gridCol w:w="10224"/>
      </w:tblGrid>
      <w:tr>
        <w:tc>
          <w:tcPr>
            <w:tcW w:type="dxa" w:w="10224"/>
            <w:shd w:fill="FFF2CC"/>
          </w:tcPr>
          <w:p>
            <w:r>
              <w:rPr>
                <w:b/>
                <w:sz w:val="20"/>
              </w:rPr>
              <w:t>Architecture Decision</w:t>
              <w:br/>
            </w:r>
            <w:r>
              <w:rPr>
                <w:sz w:val="18"/>
              </w:rPr>
              <w:t>Go will be used for the core backend and logistics business operations. Python will be used for AI/ML, data preparation, model training, evaluation, and prediction services. React + TypeScript will power the web application, Flutter will power the mobile application, PostgreSQL/PostGIS will store operational and geospatial data, and Redis will support real-time coordination and caching.</w:t>
            </w:r>
          </w:p>
        </w:tc>
      </w:tr>
    </w:tbl>
    <w:p/>
    <w:p>
      <w:pPr>
        <w:jc w:val="center"/>
      </w:pPr>
      <w:r>
        <w:rPr>
          <w:b/>
        </w:rPr>
        <w:t>Version 1.0 | Planning and Implementation Baseline | September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B7D7F0"/>
          </w:tcPr>
          <w:p>
            <w:r/>
            <w:r>
              <w:rPr>
                <w:b/>
                <w:sz w:val="18"/>
              </w:rPr>
              <w:t>Item</w:t>
            </w:r>
          </w:p>
        </w:tc>
        <w:tc>
          <w:tcPr>
            <w:tcW w:type="dxa" w:w="8352"/>
            <w:vAlign w:val="center"/>
            <w:shd w:fill="B7D7F0"/>
          </w:tcPr>
          <w:p>
            <w:r/>
            <w:r>
              <w:rPr>
                <w:b/>
                <w:sz w:val="18"/>
              </w:rPr>
              <w:t>Details</w:t>
            </w:r>
          </w:p>
        </w:tc>
      </w:tr>
      <w:tr>
        <w:tc>
          <w:tcPr>
            <w:tcW w:type="dxa" w:w="2304"/>
            <w:vAlign w:val="center"/>
          </w:tcPr>
          <w:p>
            <w:r/>
            <w:r>
              <w:rPr>
                <w:b w:val="0"/>
                <w:sz w:val="18"/>
              </w:rPr>
              <w:t>Project Name</w:t>
            </w:r>
          </w:p>
        </w:tc>
        <w:tc>
          <w:tcPr>
            <w:tcW w:type="dxa" w:w="8352"/>
            <w:vAlign w:val="center"/>
          </w:tcPr>
          <w:p>
            <w:r/>
            <w:r>
              <w:rPr>
                <w:b w:val="0"/>
                <w:sz w:val="18"/>
              </w:rPr>
              <w:t>LogiFlows</w:t>
            </w:r>
          </w:p>
        </w:tc>
      </w:tr>
      <w:tr>
        <w:tc>
          <w:tcPr>
            <w:tcW w:type="dxa" w:w="2304"/>
            <w:vAlign w:val="center"/>
          </w:tcPr>
          <w:p>
            <w:r/>
            <w:r>
              <w:rPr>
                <w:b w:val="0"/>
                <w:sz w:val="18"/>
              </w:rPr>
              <w:t>Project Type</w:t>
            </w:r>
          </w:p>
        </w:tc>
        <w:tc>
          <w:tcPr>
            <w:tcW w:type="dxa" w:w="8352"/>
            <w:vAlign w:val="center"/>
          </w:tcPr>
          <w:p>
            <w:r/>
            <w:r>
              <w:rPr>
                <w:b w:val="0"/>
                <w:sz w:val="18"/>
              </w:rPr>
              <w:t>Intelligent logistics coordination, parcel delivery management, live tracking, dynamic ETA, and predictive intelligence</w:t>
            </w:r>
          </w:p>
        </w:tc>
      </w:tr>
      <w:tr>
        <w:tc>
          <w:tcPr>
            <w:tcW w:type="dxa" w:w="2304"/>
            <w:vAlign w:val="center"/>
          </w:tcPr>
          <w:p>
            <w:r/>
            <w:r>
              <w:rPr>
                <w:b w:val="0"/>
                <w:sz w:val="18"/>
              </w:rPr>
              <w:t>Development Method</w:t>
            </w:r>
          </w:p>
        </w:tc>
        <w:tc>
          <w:tcPr>
            <w:tcW w:type="dxa" w:w="8352"/>
            <w:vAlign w:val="center"/>
          </w:tcPr>
          <w:p>
            <w:r/>
            <w:r>
              <w:rPr>
                <w:b w:val="0"/>
                <w:sz w:val="18"/>
              </w:rPr>
              <w:t>Software Development Life Cycle (SDLC) with Agile Scrum</w:t>
            </w:r>
          </w:p>
        </w:tc>
      </w:tr>
      <w:tr>
        <w:tc>
          <w:tcPr>
            <w:tcW w:type="dxa" w:w="2304"/>
            <w:vAlign w:val="center"/>
          </w:tcPr>
          <w:p>
            <w:r/>
            <w:r>
              <w:rPr>
                <w:b w:val="0"/>
                <w:sz w:val="18"/>
              </w:rPr>
              <w:t>Core Backend</w:t>
            </w:r>
          </w:p>
        </w:tc>
        <w:tc>
          <w:tcPr>
            <w:tcW w:type="dxa" w:w="8352"/>
            <w:vAlign w:val="center"/>
          </w:tcPr>
          <w:p>
            <w:r/>
            <w:r>
              <w:rPr>
                <w:b w:val="0"/>
                <w:sz w:val="18"/>
              </w:rPr>
              <w:t>Go</w:t>
            </w:r>
          </w:p>
        </w:tc>
      </w:tr>
      <w:tr>
        <w:tc>
          <w:tcPr>
            <w:tcW w:type="dxa" w:w="2304"/>
            <w:vAlign w:val="center"/>
          </w:tcPr>
          <w:p>
            <w:r/>
            <w:r>
              <w:rPr>
                <w:b w:val="0"/>
                <w:sz w:val="18"/>
              </w:rPr>
              <w:t>AI/ML Layer</w:t>
            </w:r>
          </w:p>
        </w:tc>
        <w:tc>
          <w:tcPr>
            <w:tcW w:type="dxa" w:w="8352"/>
            <w:vAlign w:val="center"/>
          </w:tcPr>
          <w:p>
            <w:r/>
            <w:r>
              <w:rPr>
                <w:b w:val="0"/>
                <w:sz w:val="18"/>
              </w:rPr>
              <w:t>Python</w:t>
            </w:r>
          </w:p>
        </w:tc>
      </w:tr>
      <w:tr>
        <w:tc>
          <w:tcPr>
            <w:tcW w:type="dxa" w:w="2304"/>
            <w:vAlign w:val="center"/>
          </w:tcPr>
          <w:p>
            <w:r/>
            <w:r>
              <w:rPr>
                <w:b w:val="0"/>
                <w:sz w:val="18"/>
              </w:rPr>
              <w:t>Web Application</w:t>
            </w:r>
          </w:p>
        </w:tc>
        <w:tc>
          <w:tcPr>
            <w:tcW w:type="dxa" w:w="8352"/>
            <w:vAlign w:val="center"/>
          </w:tcPr>
          <w:p>
            <w:r/>
            <w:r>
              <w:rPr>
                <w:b w:val="0"/>
                <w:sz w:val="18"/>
              </w:rPr>
              <w:t>React + TypeScript + Vite + Tailwind CSS</w:t>
            </w:r>
          </w:p>
        </w:tc>
      </w:tr>
      <w:tr>
        <w:tc>
          <w:tcPr>
            <w:tcW w:type="dxa" w:w="2304"/>
            <w:vAlign w:val="center"/>
          </w:tcPr>
          <w:p>
            <w:r/>
            <w:r>
              <w:rPr>
                <w:b w:val="0"/>
                <w:sz w:val="18"/>
              </w:rPr>
              <w:t>Mobile Application</w:t>
            </w:r>
          </w:p>
        </w:tc>
        <w:tc>
          <w:tcPr>
            <w:tcW w:type="dxa" w:w="8352"/>
            <w:vAlign w:val="center"/>
          </w:tcPr>
          <w:p>
            <w:r/>
            <w:r>
              <w:rPr>
                <w:b w:val="0"/>
                <w:sz w:val="18"/>
              </w:rPr>
              <w:t>Flutter + Dart</w:t>
            </w:r>
          </w:p>
        </w:tc>
      </w:tr>
      <w:tr>
        <w:tc>
          <w:tcPr>
            <w:tcW w:type="dxa" w:w="2304"/>
            <w:vAlign w:val="center"/>
          </w:tcPr>
          <w:p>
            <w:r/>
            <w:r>
              <w:rPr>
                <w:b w:val="0"/>
                <w:sz w:val="18"/>
              </w:rPr>
              <w:t>Database</w:t>
            </w:r>
          </w:p>
        </w:tc>
        <w:tc>
          <w:tcPr>
            <w:tcW w:type="dxa" w:w="8352"/>
            <w:vAlign w:val="center"/>
          </w:tcPr>
          <w:p>
            <w:r/>
            <w:r>
              <w:rPr>
                <w:b w:val="0"/>
                <w:sz w:val="18"/>
              </w:rPr>
              <w:t>PostgreSQL + PostGIS</w:t>
            </w:r>
          </w:p>
        </w:tc>
      </w:tr>
      <w:tr>
        <w:tc>
          <w:tcPr>
            <w:tcW w:type="dxa" w:w="2304"/>
            <w:vAlign w:val="center"/>
          </w:tcPr>
          <w:p>
            <w:r/>
            <w:r>
              <w:rPr>
                <w:b w:val="0"/>
                <w:sz w:val="18"/>
              </w:rPr>
              <w:t>Real-Time Infrastructure</w:t>
            </w:r>
          </w:p>
        </w:tc>
        <w:tc>
          <w:tcPr>
            <w:tcW w:type="dxa" w:w="8352"/>
            <w:vAlign w:val="center"/>
          </w:tcPr>
          <w:p>
            <w:r/>
            <w:r>
              <w:rPr>
                <w:b w:val="0"/>
                <w:sz w:val="18"/>
              </w:rPr>
              <w:t>Redis + WebSocket</w:t>
            </w:r>
          </w:p>
        </w:tc>
      </w:tr>
      <w:tr>
        <w:tc>
          <w:tcPr>
            <w:tcW w:type="dxa" w:w="2304"/>
            <w:vAlign w:val="center"/>
          </w:tcPr>
          <w:p>
            <w:r/>
            <w:r>
              <w:rPr>
                <w:b w:val="0"/>
                <w:sz w:val="18"/>
              </w:rPr>
              <w:t>Mapping and Routing</w:t>
            </w:r>
          </w:p>
        </w:tc>
        <w:tc>
          <w:tcPr>
            <w:tcW w:type="dxa" w:w="8352"/>
            <w:vAlign w:val="center"/>
          </w:tcPr>
          <w:p>
            <w:r/>
            <w:r>
              <w:rPr>
                <w:b w:val="0"/>
                <w:sz w:val="18"/>
              </w:rPr>
              <w:t>OpenStreetMap-compatible mapping services and routing provider selected during implementation</w:t>
            </w:r>
          </w:p>
        </w:tc>
      </w:tr>
      <w:tr>
        <w:tc>
          <w:tcPr>
            <w:tcW w:type="dxa" w:w="2304"/>
            <w:vAlign w:val="center"/>
          </w:tcPr>
          <w:p>
            <w:r/>
            <w:r>
              <w:rPr>
                <w:b w:val="0"/>
                <w:sz w:val="18"/>
              </w:rPr>
              <w:t>Document Status</w:t>
            </w:r>
          </w:p>
        </w:tc>
        <w:tc>
          <w:tcPr>
            <w:tcW w:type="dxa" w:w="8352"/>
            <w:vAlign w:val="center"/>
          </w:tcPr>
          <w:p>
            <w:r/>
            <w:r>
              <w:rPr>
                <w:b w:val="0"/>
                <w:sz w:val="18"/>
              </w:rPr>
              <w:t>Planning baseline; implementation, testing results, and deployment evidence must be added during execution</w:t>
            </w:r>
          </w:p>
        </w:tc>
      </w:tr>
    </w:tbl>
    <w:p/>
    <w:p>
      <w:pPr>
        <w:pStyle w:val="Heading2"/>
      </w:pPr>
      <w:r>
        <w:t>Important Status Note</w:t>
      </w:r>
    </w:p>
    <w:p>
      <w:r>
        <w:t>This document defines the complete planned project flow and phased implementation order. It does not claim that all modules have already been implemented, tested, or deployed. Actual progress, defects, test evidence, screenshots, metrics, and deployment records must be added as each phase is completed.</w:t>
      </w:r>
    </w:p>
    <w:p>
      <w:pPr>
        <w:pStyle w:val="Heading1"/>
      </w:pPr>
      <w:r>
        <w:t>1. Executive Summary</w:t>
      </w:r>
    </w:p>
    <w:p>
      <w:r>
        <w:t>LogiFlows is a scalable logistics coordination platform designed to provide continuous visibility across the complete parcel journey. The system connects customers, courier companies, branches, employees, vehicles, and operational administrators through a shared parcel identity and controlled custody workflow.</w:t>
      </w:r>
    </w:p>
    <w:p>
      <w:r>
        <w:t>The central idea is: One parcel identity, continuous custody, live movement, dynamic ETA, predictive intelligence, and proactive action.</w:t>
      </w:r>
    </w:p>
    <w:p>
      <w:pPr>
        <w:pStyle w:val="ListBullet"/>
      </w:pPr>
      <w:r>
        <w:t>Create a single digital identity for every parcel using a unique tracking ID and QR code.</w:t>
      </w:r>
    </w:p>
    <w:p>
      <w:pPr>
        <w:pStyle w:val="ListBullet"/>
      </w:pPr>
      <w:r>
        <w:t>Record each custody handover and parcel status transition with user, time, location, and validation details.</w:t>
      </w:r>
    </w:p>
    <w:p>
      <w:pPr>
        <w:pStyle w:val="ListBullet"/>
      </w:pPr>
      <w:r>
        <w:t>Support multiple companies, branches, employees, vehicles, and operational roles.</w:t>
      </w:r>
    </w:p>
    <w:p>
      <w:pPr>
        <w:pStyle w:val="ListBullet"/>
      </w:pPr>
      <w:r>
        <w:t>Provide live tracking through mobile GPS updates and WebSocket-based communication.</w:t>
      </w:r>
    </w:p>
    <w:p>
      <w:pPr>
        <w:pStyle w:val="ListBullet"/>
      </w:pPr>
      <w:r>
        <w:t>Calculate and update estimated delivery time based on route, movement, service time, and predicted delay.</w:t>
      </w:r>
    </w:p>
    <w:p>
      <w:pPr>
        <w:pStyle w:val="ListBullet"/>
      </w:pPr>
      <w:r>
        <w:t>Use Python-based AI services to estimate delay risk and support proactive operational decisions.</w:t>
      </w:r>
    </w:p>
    <w:p>
      <w:pPr>
        <w:pStyle w:val="ListBullet"/>
      </w:pPr>
      <w:r>
        <w:t>Provide web dashboards for administration and operations and a Flutter application for field employees.</w:t>
      </w:r>
    </w:p>
    <w:p>
      <w:pPr>
        <w:pStyle w:val="ListBullet"/>
      </w:pPr>
      <w:r>
        <w:t>Follow SDLC and Agile Scrum with vertical-slice module completion and evidence-based testing.</w:t>
      </w:r>
    </w:p>
    <w:p>
      <w:pPr>
        <w:pStyle w:val="Heading1"/>
      </w:pPr>
      <w:r>
        <w:t>2. Vision, Guiding Principles, and Success Criteria</w:t>
      </w:r>
    </w:p>
    <w:p>
      <w:pPr>
        <w:pStyle w:val="Heading2"/>
      </w:pPr>
      <w:r>
        <w:t>2.1 Vision</w:t>
      </w:r>
    </w:p>
    <w:p>
      <w:r>
        <w:t>To build a reliable, scalable, and intelligent logistics platform that improves parcel visibility, custody accountability, operational coordination, delivery predictability, and customer communication.</w:t>
      </w:r>
    </w:p>
    <w:p>
      <w:pPr>
        <w:pStyle w:val="Heading2"/>
      </w:pPr>
      <w:r>
        <w:t>2.2 Guiding Principles</w:t>
      </w:r>
    </w:p>
    <w:p>
      <w:pPr>
        <w:pStyle w:val="ListBullet"/>
      </w:pPr>
      <w:r>
        <w:t>Parcel-first design: every operation must be connected to a parcel identity.</w:t>
      </w:r>
    </w:p>
    <w:p>
      <w:pPr>
        <w:pStyle w:val="ListBullet"/>
      </w:pPr>
      <w:r>
        <w:t>Custody accountability: every handover must be recorded and validated.</w:t>
      </w:r>
    </w:p>
    <w:p>
      <w:pPr>
        <w:pStyle w:val="ListBullet"/>
      </w:pPr>
      <w:r>
        <w:t>Security by default: role-based access, least privilege, secure credentials, and audit trails.</w:t>
      </w:r>
    </w:p>
    <w:p>
      <w:pPr>
        <w:pStyle w:val="ListBullet"/>
      </w:pPr>
      <w:r>
        <w:t>Vertical-slice delivery: complete database-to-UI functionality for one module before starting the next major module.</w:t>
      </w:r>
    </w:p>
    <w:p>
      <w:pPr>
        <w:pStyle w:val="ListBullet"/>
      </w:pPr>
      <w:r>
        <w:t>Observable operations: logs, metrics, audit records, health checks, and traceable errors.</w:t>
      </w:r>
    </w:p>
    <w:p>
      <w:pPr>
        <w:pStyle w:val="ListBullet"/>
      </w:pPr>
      <w:r>
        <w:t>Scalability through separation of responsibilities: Go for operational APIs and Python for AI workloads.</w:t>
      </w:r>
    </w:p>
    <w:p>
      <w:pPr>
        <w:pStyle w:val="ListBullet"/>
      </w:pPr>
      <w:r>
        <w:t>Human-in-the-loop decisions: AI recommendations support operations but do not silently override authorized business decisions.</w:t>
      </w:r>
    </w:p>
    <w:p>
      <w:pPr>
        <w:pStyle w:val="ListBullet"/>
      </w:pPr>
      <w:r>
        <w:t>Evidence-based completion: a module is complete only after implementation, integration, testing, and documentation.</w:t>
      </w:r>
    </w:p>
    <w:p>
      <w:pPr>
        <w:pStyle w:val="Heading2"/>
      </w:pPr>
      <w:r>
        <w:t>2.3 Success Criteria</w:t>
      </w:r>
    </w:p>
    <w:p>
      <w:pPr>
        <w:pStyle w:val="ListBullet"/>
      </w:pPr>
      <w:r>
        <w:t>Users can complete the required parcel lifecycle through authorized workflows.</w:t>
      </w:r>
    </w:p>
    <w:p>
      <w:pPr>
        <w:pStyle w:val="ListBullet"/>
      </w:pPr>
      <w:r>
        <w:t>Every parcel has a traceable history of status and custody events.</w:t>
      </w:r>
    </w:p>
    <w:p>
      <w:pPr>
        <w:pStyle w:val="ListBullet"/>
      </w:pPr>
      <w:r>
        <w:t>Employees can use the mobile application to scan, update, and deliver parcels.</w:t>
      </w:r>
    </w:p>
    <w:p>
      <w:pPr>
        <w:pStyle w:val="ListBullet"/>
      </w:pPr>
      <w:r>
        <w:t>Operations users can view parcel status, assignment, location, and ETA.</w:t>
      </w:r>
    </w:p>
    <w:p>
      <w:pPr>
        <w:pStyle w:val="ListBullet"/>
      </w:pPr>
      <w:r>
        <w:t>AI predictions are evaluated using a documented dataset, baseline, metrics, and validation procedure.</w:t>
      </w:r>
    </w:p>
    <w:p>
      <w:pPr>
        <w:pStyle w:val="ListBullet"/>
      </w:pPr>
      <w:r>
        <w:t>The platform can be deployed reproducibly using environment configuration and containers.</w:t>
      </w:r>
    </w:p>
    <w:p>
      <w:pPr>
        <w:pStyle w:val="ListBullet"/>
      </w:pPr>
      <w:r>
        <w:t>Security, performance, reliability, and usability are tested before release.</w:t>
      </w:r>
    </w:p>
    <w:p>
      <w:pPr>
        <w:pStyle w:val="Heading1"/>
      </w:pPr>
      <w:r>
        <w:t>3. Problem Statement and Objectives</w:t>
      </w:r>
    </w:p>
    <w:p>
      <w:pPr>
        <w:pStyle w:val="Heading2"/>
      </w:pPr>
      <w:r>
        <w:t>3.1 Problem Statement</w:t>
      </w:r>
    </w:p>
    <w:p>
      <w:r>
        <w:t>Traditional or disconnected logistics workflows may use separate systems for booking, branch handling, employee assignment, tracking, route planning, and delivery confirmation. This can create fragmented parcel information, delayed updates, limited custody accountability, inaccurate ETA communication, and late responses to delivery risks.</w:t>
      </w:r>
    </w:p>
    <w:p>
      <w:r>
        <w:t>LogiFlows addresses this problem by connecting the parcel lifecycle into one coordinated platform with a shared parcel identity, event history, real-time location, dynamic ETA, and predictive delay-risk support.</w:t>
      </w:r>
    </w:p>
    <w:p>
      <w:pPr>
        <w:pStyle w:val="Heading2"/>
      </w:pPr>
      <w:r>
        <w:t>3.2 Objectives</w:t>
      </w:r>
    </w:p>
    <w:p>
      <w:pPr>
        <w:pStyle w:val="ListBullet"/>
      </w:pPr>
      <w:r>
        <w:t>Centralize logistics operations in one platform.</w:t>
      </w:r>
    </w:p>
    <w:p>
      <w:pPr>
        <w:pStyle w:val="ListBullet"/>
      </w:pPr>
      <w:r>
        <w:t>Improve parcel traceability from booking to proof of delivery.</w:t>
      </w:r>
    </w:p>
    <w:p>
      <w:pPr>
        <w:pStyle w:val="ListBullet"/>
      </w:pPr>
      <w:r>
        <w:t>Reduce manual custody and assignment errors through QR-based validation.</w:t>
      </w:r>
    </w:p>
    <w:p>
      <w:pPr>
        <w:pStyle w:val="ListBullet"/>
      </w:pPr>
      <w:r>
        <w:t>Provide role-specific web and mobile experiences.</w:t>
      </w:r>
    </w:p>
    <w:p>
      <w:pPr>
        <w:pStyle w:val="ListBullet"/>
      </w:pPr>
      <w:r>
        <w:t>Support multi-company and multi-branch operations through tenant-aware design.</w:t>
      </w:r>
    </w:p>
    <w:p>
      <w:pPr>
        <w:pStyle w:val="ListBullet"/>
      </w:pPr>
      <w:r>
        <w:t>Provide real-time movement visibility and location confidence indicators.</w:t>
      </w:r>
    </w:p>
    <w:p>
      <w:pPr>
        <w:pStyle w:val="ListBullet"/>
      </w:pPr>
      <w:r>
        <w:t>Predict possible delivery delays using historical and current operational features.</w:t>
      </w:r>
    </w:p>
    <w:p>
      <w:pPr>
        <w:pStyle w:val="ListBullet"/>
      </w:pPr>
      <w:r>
        <w:t>Support proactive notifications and exception management.</w:t>
      </w:r>
    </w:p>
    <w:p>
      <w:pPr>
        <w:pStyle w:val="ListBullet"/>
      </w:pPr>
      <w:r>
        <w:t>Build a maintainable and scalable architecture using Go and Python.</w:t>
      </w:r>
    </w:p>
    <w:p>
      <w:pPr>
        <w:pStyle w:val="Heading1"/>
      </w:pPr>
      <w:r>
        <w:t>4. Complete End-to-End Business Flow</w:t>
      </w:r>
    </w:p>
    <w:p>
      <w:r>
        <w:t>The following flow describes the planned parcel journey from booking to completion. Some stages may be configured differently depending on the company, service type, and operating policy.</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B7D7F0"/>
          </w:tcPr>
          <w:p>
            <w:r/>
            <w:r>
              <w:rPr>
                <w:b/>
                <w:sz w:val="18"/>
              </w:rPr>
              <w:t>Stage</w:t>
            </w:r>
          </w:p>
        </w:tc>
        <w:tc>
          <w:tcPr>
            <w:tcW w:type="dxa" w:w="7632"/>
            <w:vAlign w:val="center"/>
            <w:shd w:fill="B7D7F0"/>
          </w:tcPr>
          <w:p>
            <w:r/>
            <w:r>
              <w:rPr>
                <w:b/>
                <w:sz w:val="18"/>
              </w:rPr>
              <w:t>Planned Activity</w:t>
            </w:r>
          </w:p>
        </w:tc>
      </w:tr>
      <w:tr>
        <w:tc>
          <w:tcPr>
            <w:tcW w:type="dxa" w:w="3024"/>
            <w:vAlign w:val="center"/>
          </w:tcPr>
          <w:p>
            <w:r/>
            <w:r>
              <w:rPr>
                <w:b w:val="0"/>
                <w:sz w:val="18"/>
              </w:rPr>
              <w:t>1. User and Organization Setup</w:t>
            </w:r>
          </w:p>
        </w:tc>
        <w:tc>
          <w:tcPr>
            <w:tcW w:type="dxa" w:w="7632"/>
            <w:vAlign w:val="center"/>
          </w:tcPr>
          <w:p>
            <w:r/>
            <w:r>
              <w:rPr>
                <w:b w:val="0"/>
                <w:sz w:val="18"/>
              </w:rPr>
              <w:t>Platform administrator creates or approves companies. Company administrators configure branches, roles, employees, vehicles, service types, and operating rules.</w:t>
            </w:r>
          </w:p>
        </w:tc>
      </w:tr>
      <w:tr>
        <w:tc>
          <w:tcPr>
            <w:tcW w:type="dxa" w:w="3024"/>
            <w:vAlign w:val="center"/>
          </w:tcPr>
          <w:p>
            <w:r/>
            <w:r>
              <w:rPr>
                <w:b w:val="0"/>
                <w:sz w:val="18"/>
              </w:rPr>
              <w:t>2. Parcel Booking</w:t>
            </w:r>
          </w:p>
        </w:tc>
        <w:tc>
          <w:tcPr>
            <w:tcW w:type="dxa" w:w="7632"/>
            <w:vAlign w:val="center"/>
          </w:tcPr>
          <w:p>
            <w:r/>
            <w:r>
              <w:rPr>
                <w:b w:val="0"/>
                <w:sz w:val="18"/>
              </w:rPr>
              <w:t>Customer or authorized staff enters sender, receiver, parcel category, weight, dimensions, service type, origin, destination, and required delivery details.</w:t>
            </w:r>
          </w:p>
        </w:tc>
      </w:tr>
      <w:tr>
        <w:tc>
          <w:tcPr>
            <w:tcW w:type="dxa" w:w="3024"/>
            <w:vAlign w:val="center"/>
          </w:tcPr>
          <w:p>
            <w:r/>
            <w:r>
              <w:rPr>
                <w:b w:val="0"/>
                <w:sz w:val="18"/>
              </w:rPr>
              <w:t>3. Parcel Identity Creation</w:t>
            </w:r>
          </w:p>
        </w:tc>
        <w:tc>
          <w:tcPr>
            <w:tcW w:type="dxa" w:w="7632"/>
            <w:vAlign w:val="center"/>
          </w:tcPr>
          <w:p>
            <w:r/>
            <w:r>
              <w:rPr>
                <w:b w:val="0"/>
                <w:sz w:val="18"/>
              </w:rPr>
              <w:t>The system generates a unique tracking ID and QR code. The parcel record is created with an initial status such as BOOKED or CREATED.</w:t>
            </w:r>
          </w:p>
        </w:tc>
      </w:tr>
      <w:tr>
        <w:tc>
          <w:tcPr>
            <w:tcW w:type="dxa" w:w="3024"/>
            <w:vAlign w:val="center"/>
          </w:tcPr>
          <w:p>
            <w:r/>
            <w:r>
              <w:rPr>
                <w:b w:val="0"/>
                <w:sz w:val="18"/>
              </w:rPr>
              <w:t>4. Pickup Planning</w:t>
            </w:r>
          </w:p>
        </w:tc>
        <w:tc>
          <w:tcPr>
            <w:tcW w:type="dxa" w:w="7632"/>
            <w:vAlign w:val="center"/>
          </w:tcPr>
          <w:p>
            <w:r/>
            <w:r>
              <w:rPr>
                <w:b w:val="0"/>
                <w:sz w:val="18"/>
              </w:rPr>
              <w:t>The system assigns a pickup employee or branch operation. The employee receives the task through the Flutter mobile application.</w:t>
            </w:r>
          </w:p>
        </w:tc>
      </w:tr>
      <w:tr>
        <w:tc>
          <w:tcPr>
            <w:tcW w:type="dxa" w:w="3024"/>
            <w:vAlign w:val="center"/>
          </w:tcPr>
          <w:p>
            <w:r/>
            <w:r>
              <w:rPr>
                <w:b w:val="0"/>
                <w:sz w:val="18"/>
              </w:rPr>
              <w:t>5. Pickup Verification</w:t>
            </w:r>
          </w:p>
        </w:tc>
        <w:tc>
          <w:tcPr>
            <w:tcW w:type="dxa" w:w="7632"/>
            <w:vAlign w:val="center"/>
          </w:tcPr>
          <w:p>
            <w:r/>
            <w:r>
              <w:rPr>
                <w:b w:val="0"/>
                <w:sz w:val="18"/>
              </w:rPr>
              <w:t>The employee validates the parcel using QR scanning or tracking ID, confirms pickup details, and records time and location.</w:t>
            </w:r>
          </w:p>
        </w:tc>
      </w:tr>
      <w:tr>
        <w:tc>
          <w:tcPr>
            <w:tcW w:type="dxa" w:w="3024"/>
            <w:vAlign w:val="center"/>
          </w:tcPr>
          <w:p>
            <w:r/>
            <w:r>
              <w:rPr>
                <w:b w:val="0"/>
                <w:sz w:val="18"/>
              </w:rPr>
              <w:t>6. Origin Branch Intake</w:t>
            </w:r>
          </w:p>
        </w:tc>
        <w:tc>
          <w:tcPr>
            <w:tcW w:type="dxa" w:w="7632"/>
            <w:vAlign w:val="center"/>
          </w:tcPr>
          <w:p>
            <w:r/>
            <w:r>
              <w:rPr>
                <w:b w:val="0"/>
                <w:sz w:val="18"/>
              </w:rPr>
              <w:t>The parcel is scanned into the origin branch. The system records custody transfer, branch, employee, timestamp, and parcel condition if required.</w:t>
            </w:r>
          </w:p>
        </w:tc>
      </w:tr>
      <w:tr>
        <w:tc>
          <w:tcPr>
            <w:tcW w:type="dxa" w:w="3024"/>
            <w:vAlign w:val="center"/>
          </w:tcPr>
          <w:p>
            <w:r/>
            <w:r>
              <w:rPr>
                <w:b w:val="0"/>
                <w:sz w:val="18"/>
              </w:rPr>
              <w:t>7. Sorting and Batching</w:t>
            </w:r>
          </w:p>
        </w:tc>
        <w:tc>
          <w:tcPr>
            <w:tcW w:type="dxa" w:w="7632"/>
            <w:vAlign w:val="center"/>
          </w:tcPr>
          <w:p>
            <w:r/>
            <w:r>
              <w:rPr>
                <w:b w:val="0"/>
                <w:sz w:val="18"/>
              </w:rPr>
              <w:t>The branch groups parcels by destination, route, service level, or dispatch plan. Exceptions are identified before dispatch.</w:t>
            </w:r>
          </w:p>
        </w:tc>
      </w:tr>
      <w:tr>
        <w:tc>
          <w:tcPr>
            <w:tcW w:type="dxa" w:w="3024"/>
            <w:vAlign w:val="center"/>
          </w:tcPr>
          <w:p>
            <w:r/>
            <w:r>
              <w:rPr>
                <w:b w:val="0"/>
                <w:sz w:val="18"/>
              </w:rPr>
              <w:t>8. Vehicle and Assignment Planning</w:t>
            </w:r>
          </w:p>
        </w:tc>
        <w:tc>
          <w:tcPr>
            <w:tcW w:type="dxa" w:w="7632"/>
            <w:vAlign w:val="center"/>
          </w:tcPr>
          <w:p>
            <w:r/>
            <w:r>
              <w:rPr>
                <w:b w:val="0"/>
                <w:sz w:val="18"/>
              </w:rPr>
              <w:t>Operations staff assign parcels to a vehicle, route, driver, or delivery batch. Capacity and service constraints are checked.</w:t>
            </w:r>
          </w:p>
        </w:tc>
      </w:tr>
      <w:tr>
        <w:tc>
          <w:tcPr>
            <w:tcW w:type="dxa" w:w="3024"/>
            <w:vAlign w:val="center"/>
          </w:tcPr>
          <w:p>
            <w:r/>
            <w:r>
              <w:rPr>
                <w:b w:val="0"/>
                <w:sz w:val="18"/>
              </w:rPr>
              <w:t>9. Route and ETA Calculation</w:t>
            </w:r>
          </w:p>
        </w:tc>
        <w:tc>
          <w:tcPr>
            <w:tcW w:type="dxa" w:w="7632"/>
            <w:vAlign w:val="center"/>
          </w:tcPr>
          <w:p>
            <w:r/>
            <w:r>
              <w:rPr>
                <w:b w:val="0"/>
                <w:sz w:val="18"/>
              </w:rPr>
              <w:t>The system obtains route information, estimates travel time, includes service time, and calculates an initial ETA.</w:t>
            </w:r>
          </w:p>
        </w:tc>
      </w:tr>
      <w:tr>
        <w:tc>
          <w:tcPr>
            <w:tcW w:type="dxa" w:w="3024"/>
            <w:vAlign w:val="center"/>
          </w:tcPr>
          <w:p>
            <w:r/>
            <w:r>
              <w:rPr>
                <w:b w:val="0"/>
                <w:sz w:val="18"/>
              </w:rPr>
              <w:t>10. In-Transit Tracking</w:t>
            </w:r>
          </w:p>
        </w:tc>
        <w:tc>
          <w:tcPr>
            <w:tcW w:type="dxa" w:w="7632"/>
            <w:vAlign w:val="center"/>
          </w:tcPr>
          <w:p>
            <w:r/>
            <w:r>
              <w:rPr>
                <w:b w:val="0"/>
                <w:sz w:val="18"/>
              </w:rPr>
              <w:t>The mobile application sends location updates. Go processes tracking events and Redis supports fast coordination. The system stores selected location history in PostgreSQL/PostGIS.</w:t>
            </w:r>
          </w:p>
        </w:tc>
      </w:tr>
      <w:tr>
        <w:tc>
          <w:tcPr>
            <w:tcW w:type="dxa" w:w="3024"/>
            <w:vAlign w:val="center"/>
          </w:tcPr>
          <w:p>
            <w:r/>
            <w:r>
              <w:rPr>
                <w:b w:val="0"/>
                <w:sz w:val="18"/>
              </w:rPr>
              <w:t>11. Delay-Risk Evaluation</w:t>
            </w:r>
          </w:p>
        </w:tc>
        <w:tc>
          <w:tcPr>
            <w:tcW w:type="dxa" w:w="7632"/>
            <w:vAlign w:val="center"/>
          </w:tcPr>
          <w:p>
            <w:r/>
            <w:r>
              <w:rPr>
                <w:b w:val="0"/>
                <w:sz w:val="18"/>
              </w:rPr>
              <w:t>Python AI services use operational features such as distance, historical duration, route distance, employee workload, and service type to estimate delay risk.</w:t>
            </w:r>
          </w:p>
        </w:tc>
      </w:tr>
      <w:tr>
        <w:tc>
          <w:tcPr>
            <w:tcW w:type="dxa" w:w="3024"/>
            <w:vAlign w:val="center"/>
          </w:tcPr>
          <w:p>
            <w:r/>
            <w:r>
              <w:rPr>
                <w:b w:val="0"/>
                <w:sz w:val="18"/>
              </w:rPr>
              <w:t>12. Proactive Exception Handling</w:t>
            </w:r>
          </w:p>
        </w:tc>
        <w:tc>
          <w:tcPr>
            <w:tcW w:type="dxa" w:w="7632"/>
            <w:vAlign w:val="center"/>
          </w:tcPr>
          <w:p>
            <w:r/>
            <w:r>
              <w:rPr>
                <w:b w:val="0"/>
                <w:sz w:val="18"/>
              </w:rPr>
              <w:t>If a configured risk or operational exception is detected, the system creates alerts or recommends actions such as reassignment, route review, customer notification, or escalation.</w:t>
            </w:r>
          </w:p>
        </w:tc>
      </w:tr>
      <w:tr>
        <w:tc>
          <w:tcPr>
            <w:tcW w:type="dxa" w:w="3024"/>
            <w:vAlign w:val="center"/>
          </w:tcPr>
          <w:p>
            <w:r/>
            <w:r>
              <w:rPr>
                <w:b w:val="0"/>
                <w:sz w:val="18"/>
              </w:rPr>
              <w:t>13. Destination Branch Intake</w:t>
            </w:r>
          </w:p>
        </w:tc>
        <w:tc>
          <w:tcPr>
            <w:tcW w:type="dxa" w:w="7632"/>
            <w:vAlign w:val="center"/>
          </w:tcPr>
          <w:p>
            <w:r/>
            <w:r>
              <w:rPr>
                <w:b w:val="0"/>
                <w:sz w:val="18"/>
              </w:rPr>
              <w:t>The parcel is scanned at the destination branch and assigned for last-mile delivery.</w:t>
            </w:r>
          </w:p>
        </w:tc>
      </w:tr>
      <w:tr>
        <w:tc>
          <w:tcPr>
            <w:tcW w:type="dxa" w:w="3024"/>
            <w:vAlign w:val="center"/>
          </w:tcPr>
          <w:p>
            <w:r/>
            <w:r>
              <w:rPr>
                <w:b w:val="0"/>
                <w:sz w:val="18"/>
              </w:rPr>
              <w:t>14. Last-Mile Assignment</w:t>
            </w:r>
          </w:p>
        </w:tc>
        <w:tc>
          <w:tcPr>
            <w:tcW w:type="dxa" w:w="7632"/>
            <w:vAlign w:val="center"/>
          </w:tcPr>
          <w:p>
            <w:r/>
            <w:r>
              <w:rPr>
                <w:b w:val="0"/>
                <w:sz w:val="18"/>
              </w:rPr>
              <w:t>A delivery employee receives the delivery assignment and planned route through the mobile application.</w:t>
            </w:r>
          </w:p>
        </w:tc>
      </w:tr>
      <w:tr>
        <w:tc>
          <w:tcPr>
            <w:tcW w:type="dxa" w:w="3024"/>
            <w:vAlign w:val="center"/>
          </w:tcPr>
          <w:p>
            <w:r/>
            <w:r>
              <w:rPr>
                <w:b w:val="0"/>
                <w:sz w:val="18"/>
              </w:rPr>
              <w:t>15. Delivery Attempt</w:t>
            </w:r>
          </w:p>
        </w:tc>
        <w:tc>
          <w:tcPr>
            <w:tcW w:type="dxa" w:w="7632"/>
            <w:vAlign w:val="center"/>
          </w:tcPr>
          <w:p>
            <w:r/>
            <w:r>
              <w:rPr>
                <w:b w:val="0"/>
                <w:sz w:val="18"/>
              </w:rPr>
              <w:t>The employee reaches the delivery location, validates the parcel and receiver details, and records a delivery attempt.</w:t>
            </w:r>
          </w:p>
        </w:tc>
      </w:tr>
      <w:tr>
        <w:tc>
          <w:tcPr>
            <w:tcW w:type="dxa" w:w="3024"/>
            <w:vAlign w:val="center"/>
          </w:tcPr>
          <w:p>
            <w:r/>
            <w:r>
              <w:rPr>
                <w:b w:val="0"/>
                <w:sz w:val="18"/>
              </w:rPr>
              <w:t>16. Proof of Delivery</w:t>
            </w:r>
          </w:p>
        </w:tc>
        <w:tc>
          <w:tcPr>
            <w:tcW w:type="dxa" w:w="7632"/>
            <w:vAlign w:val="center"/>
          </w:tcPr>
          <w:p>
            <w:r/>
            <w:r>
              <w:rPr>
                <w:b w:val="0"/>
                <w:sz w:val="18"/>
              </w:rPr>
              <w:t>The system captures configured proof such as OTP, receiver confirmation, signature, photograph, timestamp, and GPS location.</w:t>
            </w:r>
          </w:p>
        </w:tc>
      </w:tr>
      <w:tr>
        <w:tc>
          <w:tcPr>
            <w:tcW w:type="dxa" w:w="3024"/>
            <w:vAlign w:val="center"/>
          </w:tcPr>
          <w:p>
            <w:r/>
            <w:r>
              <w:rPr>
                <w:b w:val="0"/>
                <w:sz w:val="18"/>
              </w:rPr>
              <w:t>17. Completion and Notification</w:t>
            </w:r>
          </w:p>
        </w:tc>
        <w:tc>
          <w:tcPr>
            <w:tcW w:type="dxa" w:w="7632"/>
            <w:vAlign w:val="center"/>
          </w:tcPr>
          <w:p>
            <w:r/>
            <w:r>
              <w:rPr>
                <w:b w:val="0"/>
                <w:sz w:val="18"/>
              </w:rPr>
              <w:t>The parcel status becomes DELIVERED or another final state. Customers and authorized staff receive the relevant status update.</w:t>
            </w:r>
          </w:p>
        </w:tc>
      </w:tr>
      <w:tr>
        <w:tc>
          <w:tcPr>
            <w:tcW w:type="dxa" w:w="3024"/>
            <w:vAlign w:val="center"/>
          </w:tcPr>
          <w:p>
            <w:r/>
            <w:r>
              <w:rPr>
                <w:b w:val="0"/>
                <w:sz w:val="18"/>
              </w:rPr>
              <w:t>18. Reporting and Learning</w:t>
            </w:r>
          </w:p>
        </w:tc>
        <w:tc>
          <w:tcPr>
            <w:tcW w:type="dxa" w:w="7632"/>
            <w:vAlign w:val="center"/>
          </w:tcPr>
          <w:p>
            <w:r/>
            <w:r>
              <w:rPr>
                <w:b w:val="0"/>
                <w:sz w:val="18"/>
              </w:rPr>
              <w:t>Operational data is used for dashboards, service-level analysis, historical reporting, and future AI model improvement.</w:t>
            </w:r>
          </w:p>
        </w:tc>
      </w:tr>
    </w:tbl>
    <w:p/>
    <w:p>
      <w:pPr>
        <w:pStyle w:val="Heading1"/>
      </w:pPr>
      <w:r>
        <w:t>5. High-Level System Architecture</w:t>
      </w:r>
    </w:p>
    <w:p>
      <w:r>
        <w:t>The system will use a modular architecture rather than immediately splitting every domain into independent microservices. A modular Go backend will provide a simpler starting point while allowing future service separation if scale or ownership requirements justify it.</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B7D7F0"/>
          </w:tcPr>
          <w:p>
            <w:r/>
            <w:r>
              <w:rPr>
                <w:b/>
                <w:sz w:val="18"/>
              </w:rPr>
              <w:t>Layer</w:t>
            </w:r>
          </w:p>
        </w:tc>
        <w:tc>
          <w:tcPr>
            <w:tcW w:type="dxa" w:w="3168"/>
            <w:vAlign w:val="center"/>
            <w:shd w:fill="B7D7F0"/>
          </w:tcPr>
          <w:p>
            <w:r/>
            <w:r>
              <w:rPr>
                <w:b/>
                <w:sz w:val="18"/>
              </w:rPr>
              <w:t>Components</w:t>
            </w:r>
          </w:p>
        </w:tc>
        <w:tc>
          <w:tcPr>
            <w:tcW w:type="dxa" w:w="5616"/>
            <w:vAlign w:val="center"/>
            <w:shd w:fill="B7D7F0"/>
          </w:tcPr>
          <w:p>
            <w:r/>
            <w:r>
              <w:rPr>
                <w:b/>
                <w:sz w:val="18"/>
              </w:rPr>
              <w:t>Responsibility</w:t>
            </w:r>
          </w:p>
        </w:tc>
      </w:tr>
      <w:tr>
        <w:tc>
          <w:tcPr>
            <w:tcW w:type="dxa" w:w="1872"/>
            <w:vAlign w:val="center"/>
          </w:tcPr>
          <w:p>
            <w:r/>
            <w:r>
              <w:rPr>
                <w:b w:val="0"/>
                <w:sz w:val="18"/>
              </w:rPr>
              <w:t>Presentation</w:t>
            </w:r>
          </w:p>
        </w:tc>
        <w:tc>
          <w:tcPr>
            <w:tcW w:type="dxa" w:w="3168"/>
            <w:vAlign w:val="center"/>
          </w:tcPr>
          <w:p>
            <w:r/>
            <w:r>
              <w:rPr>
                <w:b w:val="0"/>
                <w:sz w:val="18"/>
              </w:rPr>
              <w:t>React web, Flutter mobile</w:t>
            </w:r>
          </w:p>
        </w:tc>
        <w:tc>
          <w:tcPr>
            <w:tcW w:type="dxa" w:w="5616"/>
            <w:vAlign w:val="center"/>
          </w:tcPr>
          <w:p>
            <w:r/>
            <w:r>
              <w:rPr>
                <w:b w:val="0"/>
                <w:sz w:val="18"/>
              </w:rPr>
              <w:t>User interfaces, forms, dashboards, map views, scanning, field workflows</w:t>
            </w:r>
          </w:p>
        </w:tc>
      </w:tr>
      <w:tr>
        <w:tc>
          <w:tcPr>
            <w:tcW w:type="dxa" w:w="1872"/>
            <w:vAlign w:val="center"/>
          </w:tcPr>
          <w:p>
            <w:r/>
            <w:r>
              <w:rPr>
                <w:b w:val="0"/>
                <w:sz w:val="18"/>
              </w:rPr>
              <w:t>API and Business Layer</w:t>
            </w:r>
          </w:p>
        </w:tc>
        <w:tc>
          <w:tcPr>
            <w:tcW w:type="dxa" w:w="3168"/>
            <w:vAlign w:val="center"/>
          </w:tcPr>
          <w:p>
            <w:r/>
            <w:r>
              <w:rPr>
                <w:b w:val="0"/>
                <w:sz w:val="18"/>
              </w:rPr>
              <w:t>Go backend</w:t>
            </w:r>
          </w:p>
        </w:tc>
        <w:tc>
          <w:tcPr>
            <w:tcW w:type="dxa" w:w="5616"/>
            <w:vAlign w:val="center"/>
          </w:tcPr>
          <w:p>
            <w:r/>
            <w:r>
              <w:rPr>
                <w:b w:val="0"/>
                <w:sz w:val="18"/>
              </w:rPr>
              <w:t>Authentication, authorization, parcel lifecycle, assignments, custody, tracking, notifications, API contracts</w:t>
            </w:r>
          </w:p>
        </w:tc>
      </w:tr>
      <w:tr>
        <w:tc>
          <w:tcPr>
            <w:tcW w:type="dxa" w:w="1872"/>
            <w:vAlign w:val="center"/>
          </w:tcPr>
          <w:p>
            <w:r/>
            <w:r>
              <w:rPr>
                <w:b w:val="0"/>
                <w:sz w:val="18"/>
              </w:rPr>
              <w:t>Real-Time Layer</w:t>
            </w:r>
          </w:p>
        </w:tc>
        <w:tc>
          <w:tcPr>
            <w:tcW w:type="dxa" w:w="3168"/>
            <w:vAlign w:val="center"/>
          </w:tcPr>
          <w:p>
            <w:r/>
            <w:r>
              <w:rPr>
                <w:b w:val="0"/>
                <w:sz w:val="18"/>
              </w:rPr>
              <w:t>Go WebSocket, Redis</w:t>
            </w:r>
          </w:p>
        </w:tc>
        <w:tc>
          <w:tcPr>
            <w:tcW w:type="dxa" w:w="5616"/>
            <w:vAlign w:val="center"/>
          </w:tcPr>
          <w:p>
            <w:r/>
            <w:r>
              <w:rPr>
                <w:b w:val="0"/>
                <w:sz w:val="18"/>
              </w:rPr>
              <w:t>Live location distribution, presence, transient state, pub/sub, fast reads</w:t>
            </w:r>
          </w:p>
        </w:tc>
      </w:tr>
      <w:tr>
        <w:tc>
          <w:tcPr>
            <w:tcW w:type="dxa" w:w="1872"/>
            <w:vAlign w:val="center"/>
          </w:tcPr>
          <w:p>
            <w:r/>
            <w:r>
              <w:rPr>
                <w:b w:val="0"/>
                <w:sz w:val="18"/>
              </w:rPr>
              <w:t>AI Layer</w:t>
            </w:r>
          </w:p>
        </w:tc>
        <w:tc>
          <w:tcPr>
            <w:tcW w:type="dxa" w:w="3168"/>
            <w:vAlign w:val="center"/>
          </w:tcPr>
          <w:p>
            <w:r/>
            <w:r>
              <w:rPr>
                <w:b w:val="0"/>
                <w:sz w:val="18"/>
              </w:rPr>
              <w:t>Python FastAPI services</w:t>
            </w:r>
          </w:p>
        </w:tc>
        <w:tc>
          <w:tcPr>
            <w:tcW w:type="dxa" w:w="5616"/>
            <w:vAlign w:val="center"/>
          </w:tcPr>
          <w:p>
            <w:r/>
            <w:r>
              <w:rPr>
                <w:b w:val="0"/>
                <w:sz w:val="18"/>
              </w:rPr>
              <w:t>Data preparation, feature engineering, model training, evaluation, prediction, model versioning</w:t>
            </w:r>
          </w:p>
        </w:tc>
      </w:tr>
      <w:tr>
        <w:tc>
          <w:tcPr>
            <w:tcW w:type="dxa" w:w="1872"/>
            <w:vAlign w:val="center"/>
          </w:tcPr>
          <w:p>
            <w:r/>
            <w:r>
              <w:rPr>
                <w:b w:val="0"/>
                <w:sz w:val="18"/>
              </w:rPr>
              <w:t>Data Layer</w:t>
            </w:r>
          </w:p>
        </w:tc>
        <w:tc>
          <w:tcPr>
            <w:tcW w:type="dxa" w:w="3168"/>
            <w:vAlign w:val="center"/>
          </w:tcPr>
          <w:p>
            <w:r/>
            <w:r>
              <w:rPr>
                <w:b w:val="0"/>
                <w:sz w:val="18"/>
              </w:rPr>
              <w:t>PostgreSQL + PostGIS</w:t>
            </w:r>
          </w:p>
        </w:tc>
        <w:tc>
          <w:tcPr>
            <w:tcW w:type="dxa" w:w="5616"/>
            <w:vAlign w:val="center"/>
          </w:tcPr>
          <w:p>
            <w:r/>
            <w:r>
              <w:rPr>
                <w:b w:val="0"/>
                <w:sz w:val="18"/>
              </w:rPr>
              <w:t>Transactional records, geospatial data, custody events, audit logs, reporting data</w:t>
            </w:r>
          </w:p>
        </w:tc>
      </w:tr>
      <w:tr>
        <w:tc>
          <w:tcPr>
            <w:tcW w:type="dxa" w:w="1872"/>
            <w:vAlign w:val="center"/>
          </w:tcPr>
          <w:p>
            <w:r/>
            <w:r>
              <w:rPr>
                <w:b w:val="0"/>
                <w:sz w:val="18"/>
              </w:rPr>
              <w:t>External Integrations</w:t>
            </w:r>
          </w:p>
        </w:tc>
        <w:tc>
          <w:tcPr>
            <w:tcW w:type="dxa" w:w="3168"/>
            <w:vAlign w:val="center"/>
          </w:tcPr>
          <w:p>
            <w:r/>
            <w:r>
              <w:rPr>
                <w:b w:val="0"/>
                <w:sz w:val="18"/>
              </w:rPr>
              <w:t>Mapping/routing, email/SMS/push providers</w:t>
            </w:r>
          </w:p>
        </w:tc>
        <w:tc>
          <w:tcPr>
            <w:tcW w:type="dxa" w:w="5616"/>
            <w:vAlign w:val="center"/>
          </w:tcPr>
          <w:p>
            <w:r/>
            <w:r>
              <w:rPr>
                <w:b w:val="0"/>
                <w:sz w:val="18"/>
              </w:rPr>
              <w:t>Routing, geocoding, notifications, and external service capabilities</w:t>
            </w:r>
          </w:p>
        </w:tc>
      </w:tr>
      <w:tr>
        <w:tc>
          <w:tcPr>
            <w:tcW w:type="dxa" w:w="1872"/>
            <w:vAlign w:val="center"/>
          </w:tcPr>
          <w:p>
            <w:r/>
            <w:r>
              <w:rPr>
                <w:b w:val="0"/>
                <w:sz w:val="18"/>
              </w:rPr>
              <w:t>Operations</w:t>
            </w:r>
          </w:p>
        </w:tc>
        <w:tc>
          <w:tcPr>
            <w:tcW w:type="dxa" w:w="3168"/>
            <w:vAlign w:val="center"/>
          </w:tcPr>
          <w:p>
            <w:r/>
            <w:r>
              <w:rPr>
                <w:b w:val="0"/>
                <w:sz w:val="18"/>
              </w:rPr>
              <w:t>Docker, CI/CD, logging, monitoring</w:t>
            </w:r>
          </w:p>
        </w:tc>
        <w:tc>
          <w:tcPr>
            <w:tcW w:type="dxa" w:w="5616"/>
            <w:vAlign w:val="center"/>
          </w:tcPr>
          <w:p>
            <w:r/>
            <w:r>
              <w:rPr>
                <w:b w:val="0"/>
                <w:sz w:val="18"/>
              </w:rPr>
              <w:t>Reproducible environments, deployment, observability, backups, security checks</w:t>
            </w:r>
          </w:p>
        </w:tc>
      </w:tr>
    </w:tbl>
    <w:p/>
    <w:p>
      <w:pPr>
        <w:pStyle w:val="Heading2"/>
      </w:pPr>
      <w:r>
        <w:t>5.1 Service Responsibility Rule</w:t>
      </w:r>
    </w:p>
    <w:p>
      <w:pPr>
        <w:pStyle w:val="ListBullet"/>
      </w:pPr>
      <w:r>
        <w:t>Go remains the authoritative service for business state transitions and authorization.</w:t>
      </w:r>
    </w:p>
    <w:p>
      <w:pPr>
        <w:pStyle w:val="ListBullet"/>
      </w:pPr>
      <w:r>
        <w:t>Python receives validated feature data and returns AI results through documented APIs.</w:t>
      </w:r>
    </w:p>
    <w:p>
      <w:pPr>
        <w:pStyle w:val="ListBullet"/>
      </w:pPr>
      <w:r>
        <w:t>AI predictions are stored with model version, timestamp, input reference, and confidence or explanation fields where appropriate.</w:t>
      </w:r>
    </w:p>
    <w:p>
      <w:pPr>
        <w:pStyle w:val="ListBullet"/>
      </w:pPr>
      <w:r>
        <w:t>Python services must not bypass Go authorization rules for customer-facing operations.</w:t>
      </w:r>
    </w:p>
    <w:p>
      <w:pPr>
        <w:pStyle w:val="ListBullet"/>
      </w:pPr>
      <w:r>
        <w:t>Database access patterns must be documented. Shared database access by Python should be limited and controlled, preferably through read models, approved views, or service APIs.</w:t>
      </w:r>
    </w:p>
    <w:p>
      <w:pPr>
        <w:pStyle w:val="Heading1"/>
      </w:pPr>
      <w:r>
        <w:t>6.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B7D7F0"/>
          </w:tcPr>
          <w:p>
            <w:r/>
            <w:r>
              <w:rPr>
                <w:b/>
                <w:sz w:val="18"/>
              </w:rPr>
              <w:t>Area</w:t>
            </w:r>
          </w:p>
        </w:tc>
        <w:tc>
          <w:tcPr>
            <w:tcW w:type="dxa" w:w="3168"/>
            <w:vAlign w:val="center"/>
            <w:shd w:fill="B7D7F0"/>
          </w:tcPr>
          <w:p>
            <w:r/>
            <w:r>
              <w:rPr>
                <w:b/>
                <w:sz w:val="18"/>
              </w:rPr>
              <w:t>Technology</w:t>
            </w:r>
          </w:p>
        </w:tc>
        <w:tc>
          <w:tcPr>
            <w:tcW w:type="dxa" w:w="5472"/>
            <w:vAlign w:val="center"/>
            <w:shd w:fill="B7D7F0"/>
          </w:tcPr>
          <w:p>
            <w:r/>
            <w:r>
              <w:rPr>
                <w:b/>
                <w:sz w:val="18"/>
              </w:rPr>
              <w:t>Planned Usage</w:t>
            </w:r>
          </w:p>
        </w:tc>
      </w:tr>
      <w:tr>
        <w:tc>
          <w:tcPr>
            <w:tcW w:type="dxa" w:w="2016"/>
            <w:vAlign w:val="center"/>
          </w:tcPr>
          <w:p>
            <w:r/>
            <w:r>
              <w:rPr>
                <w:b w:val="0"/>
                <w:sz w:val="18"/>
              </w:rPr>
              <w:t>Core backend</w:t>
            </w:r>
          </w:p>
        </w:tc>
        <w:tc>
          <w:tcPr>
            <w:tcW w:type="dxa" w:w="3168"/>
            <w:vAlign w:val="center"/>
          </w:tcPr>
          <w:p>
            <w:r/>
            <w:r>
              <w:rPr>
                <w:b w:val="0"/>
                <w:sz w:val="18"/>
              </w:rPr>
              <w:t>Go</w:t>
            </w:r>
          </w:p>
        </w:tc>
        <w:tc>
          <w:tcPr>
            <w:tcW w:type="dxa" w:w="5472"/>
            <w:vAlign w:val="center"/>
          </w:tcPr>
          <w:p>
            <w:r/>
            <w:r>
              <w:rPr>
                <w:b w:val="0"/>
                <w:sz w:val="18"/>
              </w:rPr>
              <w:t>REST APIs, business logic, authentication, workflows, WebSockets</w:t>
            </w:r>
          </w:p>
        </w:tc>
      </w:tr>
      <w:tr>
        <w:tc>
          <w:tcPr>
            <w:tcW w:type="dxa" w:w="2016"/>
            <w:vAlign w:val="center"/>
          </w:tcPr>
          <w:p>
            <w:r/>
            <w:r>
              <w:rPr>
                <w:b w:val="0"/>
                <w:sz w:val="18"/>
              </w:rPr>
              <w:t>Go web framework</w:t>
            </w:r>
          </w:p>
        </w:tc>
        <w:tc>
          <w:tcPr>
            <w:tcW w:type="dxa" w:w="3168"/>
            <w:vAlign w:val="center"/>
          </w:tcPr>
          <w:p>
            <w:r/>
            <w:r>
              <w:rPr>
                <w:b w:val="0"/>
                <w:sz w:val="18"/>
              </w:rPr>
              <w:t>Gin or Fiber; final choice in Phase 0</w:t>
            </w:r>
          </w:p>
        </w:tc>
        <w:tc>
          <w:tcPr>
            <w:tcW w:type="dxa" w:w="5472"/>
            <w:vAlign w:val="center"/>
          </w:tcPr>
          <w:p>
            <w:r/>
            <w:r>
              <w:rPr>
                <w:b w:val="0"/>
                <w:sz w:val="18"/>
              </w:rPr>
              <w:t>HTTP routing, middleware, request handling</w:t>
            </w:r>
          </w:p>
        </w:tc>
      </w:tr>
      <w:tr>
        <w:tc>
          <w:tcPr>
            <w:tcW w:type="dxa" w:w="2016"/>
            <w:vAlign w:val="center"/>
          </w:tcPr>
          <w:p>
            <w:r/>
            <w:r>
              <w:rPr>
                <w:b w:val="0"/>
                <w:sz w:val="18"/>
              </w:rPr>
              <w:t>API documentation</w:t>
            </w:r>
          </w:p>
        </w:tc>
        <w:tc>
          <w:tcPr>
            <w:tcW w:type="dxa" w:w="3168"/>
            <w:vAlign w:val="center"/>
          </w:tcPr>
          <w:p>
            <w:r/>
            <w:r>
              <w:rPr>
                <w:b w:val="0"/>
                <w:sz w:val="18"/>
              </w:rPr>
              <w:t>OpenAPI/Swagger</w:t>
            </w:r>
          </w:p>
        </w:tc>
        <w:tc>
          <w:tcPr>
            <w:tcW w:type="dxa" w:w="5472"/>
            <w:vAlign w:val="center"/>
          </w:tcPr>
          <w:p>
            <w:r/>
            <w:r>
              <w:rPr>
                <w:b w:val="0"/>
                <w:sz w:val="18"/>
              </w:rPr>
              <w:t>API contract and testing</w:t>
            </w:r>
          </w:p>
        </w:tc>
      </w:tr>
      <w:tr>
        <w:tc>
          <w:tcPr>
            <w:tcW w:type="dxa" w:w="2016"/>
            <w:vAlign w:val="center"/>
          </w:tcPr>
          <w:p>
            <w:r/>
            <w:r>
              <w:rPr>
                <w:b w:val="0"/>
                <w:sz w:val="18"/>
              </w:rPr>
              <w:t>Database</w:t>
            </w:r>
          </w:p>
        </w:tc>
        <w:tc>
          <w:tcPr>
            <w:tcW w:type="dxa" w:w="3168"/>
            <w:vAlign w:val="center"/>
          </w:tcPr>
          <w:p>
            <w:r/>
            <w:r>
              <w:rPr>
                <w:b w:val="0"/>
                <w:sz w:val="18"/>
              </w:rPr>
              <w:t>PostgreSQL</w:t>
            </w:r>
          </w:p>
        </w:tc>
        <w:tc>
          <w:tcPr>
            <w:tcW w:type="dxa" w:w="5472"/>
            <w:vAlign w:val="center"/>
          </w:tcPr>
          <w:p>
            <w:r/>
            <w:r>
              <w:rPr>
                <w:b w:val="0"/>
                <w:sz w:val="18"/>
              </w:rPr>
              <w:t>Transactional and relational data</w:t>
            </w:r>
          </w:p>
        </w:tc>
      </w:tr>
      <w:tr>
        <w:tc>
          <w:tcPr>
            <w:tcW w:type="dxa" w:w="2016"/>
            <w:vAlign w:val="center"/>
          </w:tcPr>
          <w:p>
            <w:r/>
            <w:r>
              <w:rPr>
                <w:b w:val="0"/>
                <w:sz w:val="18"/>
              </w:rPr>
              <w:t>Geospatial database</w:t>
            </w:r>
          </w:p>
        </w:tc>
        <w:tc>
          <w:tcPr>
            <w:tcW w:type="dxa" w:w="3168"/>
            <w:vAlign w:val="center"/>
          </w:tcPr>
          <w:p>
            <w:r/>
            <w:r>
              <w:rPr>
                <w:b w:val="0"/>
                <w:sz w:val="18"/>
              </w:rPr>
              <w:t>PostGIS</w:t>
            </w:r>
          </w:p>
        </w:tc>
        <w:tc>
          <w:tcPr>
            <w:tcW w:type="dxa" w:w="5472"/>
            <w:vAlign w:val="center"/>
          </w:tcPr>
          <w:p>
            <w:r/>
            <w:r>
              <w:rPr>
                <w:b w:val="0"/>
                <w:sz w:val="18"/>
              </w:rPr>
              <w:t>Coordinates, spatial queries, distance-related operations</w:t>
            </w:r>
          </w:p>
        </w:tc>
      </w:tr>
      <w:tr>
        <w:tc>
          <w:tcPr>
            <w:tcW w:type="dxa" w:w="2016"/>
            <w:vAlign w:val="center"/>
          </w:tcPr>
          <w:p>
            <w:r/>
            <w:r>
              <w:rPr>
                <w:b w:val="0"/>
                <w:sz w:val="18"/>
              </w:rPr>
              <w:t>Caching/real-time</w:t>
            </w:r>
          </w:p>
        </w:tc>
        <w:tc>
          <w:tcPr>
            <w:tcW w:type="dxa" w:w="3168"/>
            <w:vAlign w:val="center"/>
          </w:tcPr>
          <w:p>
            <w:r/>
            <w:r>
              <w:rPr>
                <w:b w:val="0"/>
                <w:sz w:val="18"/>
              </w:rPr>
              <w:t>Redis</w:t>
            </w:r>
          </w:p>
        </w:tc>
        <w:tc>
          <w:tcPr>
            <w:tcW w:type="dxa" w:w="5472"/>
            <w:vAlign w:val="center"/>
          </w:tcPr>
          <w:p>
            <w:r/>
            <w:r>
              <w:rPr>
                <w:b w:val="0"/>
                <w:sz w:val="18"/>
              </w:rPr>
              <w:t>Pub/Sub, short-lived location state, caching, rate limiting where required</w:t>
            </w:r>
          </w:p>
        </w:tc>
      </w:tr>
      <w:tr>
        <w:tc>
          <w:tcPr>
            <w:tcW w:type="dxa" w:w="2016"/>
            <w:vAlign w:val="center"/>
          </w:tcPr>
          <w:p>
            <w:r/>
            <w:r>
              <w:rPr>
                <w:b w:val="0"/>
                <w:sz w:val="18"/>
              </w:rPr>
              <w:t>AI backend</w:t>
            </w:r>
          </w:p>
        </w:tc>
        <w:tc>
          <w:tcPr>
            <w:tcW w:type="dxa" w:w="3168"/>
            <w:vAlign w:val="center"/>
          </w:tcPr>
          <w:p>
            <w:r/>
            <w:r>
              <w:rPr>
                <w:b w:val="0"/>
                <w:sz w:val="18"/>
              </w:rPr>
              <w:t>Python + FastAPI</w:t>
            </w:r>
          </w:p>
        </w:tc>
        <w:tc>
          <w:tcPr>
            <w:tcW w:type="dxa" w:w="5472"/>
            <w:vAlign w:val="center"/>
          </w:tcPr>
          <w:p>
            <w:r/>
            <w:r>
              <w:rPr>
                <w:b w:val="0"/>
                <w:sz w:val="18"/>
              </w:rPr>
              <w:t>Prediction APIs and controlled AI workflows</w:t>
            </w:r>
          </w:p>
        </w:tc>
      </w:tr>
      <w:tr>
        <w:tc>
          <w:tcPr>
            <w:tcW w:type="dxa" w:w="2016"/>
            <w:vAlign w:val="center"/>
          </w:tcPr>
          <w:p>
            <w:r/>
            <w:r>
              <w:rPr>
                <w:b w:val="0"/>
                <w:sz w:val="18"/>
              </w:rPr>
              <w:t>AI/ML</w:t>
            </w:r>
          </w:p>
        </w:tc>
        <w:tc>
          <w:tcPr>
            <w:tcW w:type="dxa" w:w="3168"/>
            <w:vAlign w:val="center"/>
          </w:tcPr>
          <w:p>
            <w:r/>
            <w:r>
              <w:rPr>
                <w:b w:val="0"/>
                <w:sz w:val="18"/>
              </w:rPr>
              <w:t>Pandas, NumPy, Scikit-learn; additional libraries as justified</w:t>
            </w:r>
          </w:p>
        </w:tc>
        <w:tc>
          <w:tcPr>
            <w:tcW w:type="dxa" w:w="5472"/>
            <w:vAlign w:val="center"/>
          </w:tcPr>
          <w:p>
            <w:r/>
            <w:r>
              <w:rPr>
                <w:b w:val="0"/>
                <w:sz w:val="18"/>
              </w:rPr>
              <w:t>Dataset preparation, analysis, training, evaluation</w:t>
            </w:r>
          </w:p>
        </w:tc>
      </w:tr>
      <w:tr>
        <w:tc>
          <w:tcPr>
            <w:tcW w:type="dxa" w:w="2016"/>
            <w:vAlign w:val="center"/>
          </w:tcPr>
          <w:p>
            <w:r/>
            <w:r>
              <w:rPr>
                <w:b w:val="0"/>
                <w:sz w:val="18"/>
              </w:rPr>
              <w:t>Experiment tracking</w:t>
            </w:r>
          </w:p>
        </w:tc>
        <w:tc>
          <w:tcPr>
            <w:tcW w:type="dxa" w:w="3168"/>
            <w:vAlign w:val="center"/>
          </w:tcPr>
          <w:p>
            <w:r/>
            <w:r>
              <w:rPr>
                <w:b w:val="0"/>
                <w:sz w:val="18"/>
              </w:rPr>
              <w:t>MLflow or documented alternative</w:t>
            </w:r>
          </w:p>
        </w:tc>
        <w:tc>
          <w:tcPr>
            <w:tcW w:type="dxa" w:w="5472"/>
            <w:vAlign w:val="center"/>
          </w:tcPr>
          <w:p>
            <w:r/>
            <w:r>
              <w:rPr>
                <w:b w:val="0"/>
                <w:sz w:val="18"/>
              </w:rPr>
              <w:t>Model versions, parameters, metrics, artifacts</w:t>
            </w:r>
          </w:p>
        </w:tc>
      </w:tr>
      <w:tr>
        <w:tc>
          <w:tcPr>
            <w:tcW w:type="dxa" w:w="2016"/>
            <w:vAlign w:val="center"/>
          </w:tcPr>
          <w:p>
            <w:r/>
            <w:r>
              <w:rPr>
                <w:b w:val="0"/>
                <w:sz w:val="18"/>
              </w:rPr>
              <w:t>Web frontend</w:t>
            </w:r>
          </w:p>
        </w:tc>
        <w:tc>
          <w:tcPr>
            <w:tcW w:type="dxa" w:w="3168"/>
            <w:vAlign w:val="center"/>
          </w:tcPr>
          <w:p>
            <w:r/>
            <w:r>
              <w:rPr>
                <w:b w:val="0"/>
                <w:sz w:val="18"/>
              </w:rPr>
              <w:t>React + TypeScript + Vite + Tailwind CSS</w:t>
            </w:r>
          </w:p>
        </w:tc>
        <w:tc>
          <w:tcPr>
            <w:tcW w:type="dxa" w:w="5472"/>
            <w:vAlign w:val="center"/>
          </w:tcPr>
          <w:p>
            <w:r/>
            <w:r>
              <w:rPr>
                <w:b w:val="0"/>
                <w:sz w:val="18"/>
              </w:rPr>
              <w:t>Admin, operations, customer and analytics interfaces</w:t>
            </w:r>
          </w:p>
        </w:tc>
      </w:tr>
      <w:tr>
        <w:tc>
          <w:tcPr>
            <w:tcW w:type="dxa" w:w="2016"/>
            <w:vAlign w:val="center"/>
          </w:tcPr>
          <w:p>
            <w:r/>
            <w:r>
              <w:rPr>
                <w:b w:val="0"/>
                <w:sz w:val="18"/>
              </w:rPr>
              <w:t>Mobile frontend</w:t>
            </w:r>
          </w:p>
        </w:tc>
        <w:tc>
          <w:tcPr>
            <w:tcW w:type="dxa" w:w="3168"/>
            <w:vAlign w:val="center"/>
          </w:tcPr>
          <w:p>
            <w:r/>
            <w:r>
              <w:rPr>
                <w:b w:val="0"/>
                <w:sz w:val="18"/>
              </w:rPr>
              <w:t>Flutter + Dart</w:t>
            </w:r>
          </w:p>
        </w:tc>
        <w:tc>
          <w:tcPr>
            <w:tcW w:type="dxa" w:w="5472"/>
            <w:vAlign w:val="center"/>
          </w:tcPr>
          <w:p>
            <w:r/>
            <w:r>
              <w:rPr>
                <w:b w:val="0"/>
                <w:sz w:val="18"/>
              </w:rPr>
              <w:t>Employee field application</w:t>
            </w:r>
          </w:p>
        </w:tc>
      </w:tr>
      <w:tr>
        <w:tc>
          <w:tcPr>
            <w:tcW w:type="dxa" w:w="2016"/>
            <w:vAlign w:val="center"/>
          </w:tcPr>
          <w:p>
            <w:r/>
            <w:r>
              <w:rPr>
                <w:b w:val="0"/>
                <w:sz w:val="18"/>
              </w:rPr>
              <w:t>Maps</w:t>
            </w:r>
          </w:p>
        </w:tc>
        <w:tc>
          <w:tcPr>
            <w:tcW w:type="dxa" w:w="3168"/>
            <w:vAlign w:val="center"/>
          </w:tcPr>
          <w:p>
            <w:r/>
            <w:r>
              <w:rPr>
                <w:b w:val="0"/>
                <w:sz w:val="18"/>
              </w:rPr>
              <w:t>OpenStreetMap-compatible tools and selected routing service</w:t>
            </w:r>
          </w:p>
        </w:tc>
        <w:tc>
          <w:tcPr>
            <w:tcW w:type="dxa" w:w="5472"/>
            <w:vAlign w:val="center"/>
          </w:tcPr>
          <w:p>
            <w:r/>
            <w:r>
              <w:rPr>
                <w:b w:val="0"/>
                <w:sz w:val="18"/>
              </w:rPr>
              <w:t>Map rendering, route visualization, geocoding, routing</w:t>
            </w:r>
          </w:p>
        </w:tc>
      </w:tr>
      <w:tr>
        <w:tc>
          <w:tcPr>
            <w:tcW w:type="dxa" w:w="2016"/>
            <w:vAlign w:val="center"/>
          </w:tcPr>
          <w:p>
            <w:r/>
            <w:r>
              <w:rPr>
                <w:b w:val="0"/>
                <w:sz w:val="18"/>
              </w:rPr>
              <w:t>Containers</w:t>
            </w:r>
          </w:p>
        </w:tc>
        <w:tc>
          <w:tcPr>
            <w:tcW w:type="dxa" w:w="3168"/>
            <w:vAlign w:val="center"/>
          </w:tcPr>
          <w:p>
            <w:r/>
            <w:r>
              <w:rPr>
                <w:b w:val="0"/>
                <w:sz w:val="18"/>
              </w:rPr>
              <w:t>Docker and Docker Compose</w:t>
            </w:r>
          </w:p>
        </w:tc>
        <w:tc>
          <w:tcPr>
            <w:tcW w:type="dxa" w:w="5472"/>
            <w:vAlign w:val="center"/>
          </w:tcPr>
          <w:p>
            <w:r/>
            <w:r>
              <w:rPr>
                <w:b w:val="0"/>
                <w:sz w:val="18"/>
              </w:rPr>
              <w:t>Local development and repeatable deployment</w:t>
            </w:r>
          </w:p>
        </w:tc>
      </w:tr>
      <w:tr>
        <w:tc>
          <w:tcPr>
            <w:tcW w:type="dxa" w:w="2016"/>
            <w:vAlign w:val="center"/>
          </w:tcPr>
          <w:p>
            <w:r/>
            <w:r>
              <w:rPr>
                <w:b w:val="0"/>
                <w:sz w:val="18"/>
              </w:rPr>
              <w:t>Version control</w:t>
            </w:r>
          </w:p>
        </w:tc>
        <w:tc>
          <w:tcPr>
            <w:tcW w:type="dxa" w:w="3168"/>
            <w:vAlign w:val="center"/>
          </w:tcPr>
          <w:p>
            <w:r/>
            <w:r>
              <w:rPr>
                <w:b w:val="0"/>
                <w:sz w:val="18"/>
              </w:rPr>
              <w:t>Git and GitHub</w:t>
            </w:r>
          </w:p>
        </w:tc>
        <w:tc>
          <w:tcPr>
            <w:tcW w:type="dxa" w:w="5472"/>
            <w:vAlign w:val="center"/>
          </w:tcPr>
          <w:p>
            <w:r/>
            <w:r>
              <w:rPr>
                <w:b w:val="0"/>
                <w:sz w:val="18"/>
              </w:rPr>
              <w:t>Source control, pull requests, issue tracking</w:t>
            </w:r>
          </w:p>
        </w:tc>
      </w:tr>
      <w:tr>
        <w:tc>
          <w:tcPr>
            <w:tcW w:type="dxa" w:w="2016"/>
            <w:vAlign w:val="center"/>
          </w:tcPr>
          <w:p>
            <w:r/>
            <w:r>
              <w:rPr>
                <w:b w:val="0"/>
                <w:sz w:val="18"/>
              </w:rPr>
              <w:t>Testing</w:t>
            </w:r>
          </w:p>
        </w:tc>
        <w:tc>
          <w:tcPr>
            <w:tcW w:type="dxa" w:w="3168"/>
            <w:vAlign w:val="center"/>
          </w:tcPr>
          <w:p>
            <w:r/>
            <w:r>
              <w:rPr>
                <w:b w:val="0"/>
                <w:sz w:val="18"/>
              </w:rPr>
              <w:t>Go test, API tests, integration tests, frontend tests, Python tests</w:t>
            </w:r>
          </w:p>
        </w:tc>
        <w:tc>
          <w:tcPr>
            <w:tcW w:type="dxa" w:w="5472"/>
            <w:vAlign w:val="center"/>
          </w:tcPr>
          <w:p>
            <w:r/>
            <w:r>
              <w:rPr>
                <w:b w:val="0"/>
                <w:sz w:val="18"/>
              </w:rPr>
              <w:t>Quality validation across layers</w:t>
            </w:r>
          </w:p>
        </w:tc>
      </w:tr>
    </w:tbl>
    <w:p/>
    <w:p>
      <w:pPr>
        <w:pStyle w:val="Heading1"/>
      </w:pPr>
      <w:r>
        <w:t>7. SDLC and Agile Scrum Methodology</w:t>
      </w:r>
    </w:p>
    <w:p>
      <w:r>
        <w:t>The project will combine the structured stages of the Software Development Life Cycle with iterative Agile Scrum delivery. SDLC provides lifecycle governance and documentation; Scrum provides short feedback cycles, prioritization, review, and continuous improvement.</w:t>
      </w:r>
    </w:p>
    <w:p>
      <w:pPr>
        <w:pStyle w:val="Heading2"/>
      </w:pPr>
      <w:r>
        <w:t>7.1 SDLC Stages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B7D7F0"/>
          </w:tcPr>
          <w:p>
            <w:r/>
            <w:r>
              <w:rPr>
                <w:b/>
                <w:sz w:val="18"/>
              </w:rPr>
              <w:t>SDLC Stage</w:t>
            </w:r>
          </w:p>
        </w:tc>
        <w:tc>
          <w:tcPr>
            <w:tcW w:type="dxa" w:w="5904"/>
            <w:vAlign w:val="center"/>
            <w:shd w:fill="B7D7F0"/>
          </w:tcPr>
          <w:p>
            <w:r/>
            <w:r>
              <w:rPr>
                <w:b/>
                <w:sz w:val="18"/>
              </w:rPr>
              <w:t>Project Application</w:t>
            </w:r>
          </w:p>
        </w:tc>
        <w:tc>
          <w:tcPr>
            <w:tcW w:type="dxa" w:w="2736"/>
            <w:vAlign w:val="center"/>
            <w:shd w:fill="B7D7F0"/>
          </w:tcPr>
          <w:p>
            <w:r/>
            <w:r>
              <w:rPr>
                <w:b/>
                <w:sz w:val="18"/>
              </w:rPr>
              <w:t>Main Output</w:t>
            </w:r>
          </w:p>
        </w:tc>
      </w:tr>
      <w:tr>
        <w:tc>
          <w:tcPr>
            <w:tcW w:type="dxa" w:w="2016"/>
            <w:vAlign w:val="center"/>
          </w:tcPr>
          <w:p>
            <w:r/>
            <w:r>
              <w:rPr>
                <w:b w:val="0"/>
                <w:sz w:val="18"/>
              </w:rPr>
              <w:t>Planning</w:t>
            </w:r>
          </w:p>
        </w:tc>
        <w:tc>
          <w:tcPr>
            <w:tcW w:type="dxa" w:w="5904"/>
            <w:vAlign w:val="center"/>
          </w:tcPr>
          <w:p>
            <w:r/>
            <w:r>
              <w:rPr>
                <w:b w:val="0"/>
                <w:sz w:val="18"/>
              </w:rPr>
              <w:t>Define vision, stakeholders, scope, constraints, risks, and delivery roadmap</w:t>
            </w:r>
          </w:p>
        </w:tc>
        <w:tc>
          <w:tcPr>
            <w:tcW w:type="dxa" w:w="2736"/>
            <w:vAlign w:val="center"/>
          </w:tcPr>
          <w:p>
            <w:r/>
            <w:r>
              <w:rPr>
                <w:b w:val="0"/>
                <w:sz w:val="18"/>
              </w:rPr>
              <w:t>Project charter, scope, initial roadmap</w:t>
            </w:r>
          </w:p>
        </w:tc>
      </w:tr>
      <w:tr>
        <w:tc>
          <w:tcPr>
            <w:tcW w:type="dxa" w:w="2016"/>
            <w:vAlign w:val="center"/>
          </w:tcPr>
          <w:p>
            <w:r/>
            <w:r>
              <w:rPr>
                <w:b w:val="0"/>
                <w:sz w:val="18"/>
              </w:rPr>
              <w:t>Requirements Analysis</w:t>
            </w:r>
          </w:p>
        </w:tc>
        <w:tc>
          <w:tcPr>
            <w:tcW w:type="dxa" w:w="5904"/>
            <w:vAlign w:val="center"/>
          </w:tcPr>
          <w:p>
            <w:r/>
            <w:r>
              <w:rPr>
                <w:b w:val="0"/>
                <w:sz w:val="18"/>
              </w:rPr>
              <w:t>Identify user roles, functional requirements, non-functional requirements, and business rules</w:t>
            </w:r>
          </w:p>
        </w:tc>
        <w:tc>
          <w:tcPr>
            <w:tcW w:type="dxa" w:w="2736"/>
            <w:vAlign w:val="center"/>
          </w:tcPr>
          <w:p>
            <w:r/>
            <w:r>
              <w:rPr>
                <w:b w:val="0"/>
                <w:sz w:val="18"/>
              </w:rPr>
              <w:t>SRS, user stories, acceptance criteria</w:t>
            </w:r>
          </w:p>
        </w:tc>
      </w:tr>
      <w:tr>
        <w:tc>
          <w:tcPr>
            <w:tcW w:type="dxa" w:w="2016"/>
            <w:vAlign w:val="center"/>
          </w:tcPr>
          <w:p>
            <w:r/>
            <w:r>
              <w:rPr>
                <w:b w:val="0"/>
                <w:sz w:val="18"/>
              </w:rPr>
              <w:t>System Design</w:t>
            </w:r>
          </w:p>
        </w:tc>
        <w:tc>
          <w:tcPr>
            <w:tcW w:type="dxa" w:w="5904"/>
            <w:vAlign w:val="center"/>
          </w:tcPr>
          <w:p>
            <w:r/>
            <w:r>
              <w:rPr>
                <w:b w:val="0"/>
                <w:sz w:val="18"/>
              </w:rPr>
              <w:t>Define architecture, database, APIs, security, integration, and UX flows</w:t>
            </w:r>
          </w:p>
        </w:tc>
        <w:tc>
          <w:tcPr>
            <w:tcW w:type="dxa" w:w="2736"/>
            <w:vAlign w:val="center"/>
          </w:tcPr>
          <w:p>
            <w:r/>
            <w:r>
              <w:rPr>
                <w:b w:val="0"/>
                <w:sz w:val="18"/>
              </w:rPr>
              <w:t>Architecture document, ERD, API contracts, wireframes</w:t>
            </w:r>
          </w:p>
        </w:tc>
      </w:tr>
      <w:tr>
        <w:tc>
          <w:tcPr>
            <w:tcW w:type="dxa" w:w="2016"/>
            <w:vAlign w:val="center"/>
          </w:tcPr>
          <w:p>
            <w:r/>
            <w:r>
              <w:rPr>
                <w:b w:val="0"/>
                <w:sz w:val="18"/>
              </w:rPr>
              <w:t>Implementation</w:t>
            </w:r>
          </w:p>
        </w:tc>
        <w:tc>
          <w:tcPr>
            <w:tcW w:type="dxa" w:w="5904"/>
            <w:vAlign w:val="center"/>
          </w:tcPr>
          <w:p>
            <w:r/>
            <w:r>
              <w:rPr>
                <w:b w:val="0"/>
                <w:sz w:val="18"/>
              </w:rPr>
              <w:t>Build modules in vertical slices</w:t>
            </w:r>
          </w:p>
        </w:tc>
        <w:tc>
          <w:tcPr>
            <w:tcW w:type="dxa" w:w="2736"/>
            <w:vAlign w:val="center"/>
          </w:tcPr>
          <w:p>
            <w:r/>
            <w:r>
              <w:rPr>
                <w:b w:val="0"/>
                <w:sz w:val="18"/>
              </w:rPr>
              <w:t>Source code, migrations, UI, tests</w:t>
            </w:r>
          </w:p>
        </w:tc>
      </w:tr>
      <w:tr>
        <w:tc>
          <w:tcPr>
            <w:tcW w:type="dxa" w:w="2016"/>
            <w:vAlign w:val="center"/>
          </w:tcPr>
          <w:p>
            <w:r/>
            <w:r>
              <w:rPr>
                <w:b w:val="0"/>
                <w:sz w:val="18"/>
              </w:rPr>
              <w:t>Testing</w:t>
            </w:r>
          </w:p>
        </w:tc>
        <w:tc>
          <w:tcPr>
            <w:tcW w:type="dxa" w:w="5904"/>
            <w:vAlign w:val="center"/>
          </w:tcPr>
          <w:p>
            <w:r/>
            <w:r>
              <w:rPr>
                <w:b w:val="0"/>
                <w:sz w:val="18"/>
              </w:rPr>
              <w:t>Validate unit, integration, system, security, performance, and usability requirements</w:t>
            </w:r>
          </w:p>
        </w:tc>
        <w:tc>
          <w:tcPr>
            <w:tcW w:type="dxa" w:w="2736"/>
            <w:vAlign w:val="center"/>
          </w:tcPr>
          <w:p>
            <w:r/>
            <w:r>
              <w:rPr>
                <w:b w:val="0"/>
                <w:sz w:val="18"/>
              </w:rPr>
              <w:t>Test cases, defect records, test reports</w:t>
            </w:r>
          </w:p>
        </w:tc>
      </w:tr>
      <w:tr>
        <w:tc>
          <w:tcPr>
            <w:tcW w:type="dxa" w:w="2016"/>
            <w:vAlign w:val="center"/>
          </w:tcPr>
          <w:p>
            <w:r/>
            <w:r>
              <w:rPr>
                <w:b w:val="0"/>
                <w:sz w:val="18"/>
              </w:rPr>
              <w:t>Deployment</w:t>
            </w:r>
          </w:p>
        </w:tc>
        <w:tc>
          <w:tcPr>
            <w:tcW w:type="dxa" w:w="5904"/>
            <w:vAlign w:val="center"/>
          </w:tcPr>
          <w:p>
            <w:r/>
            <w:r>
              <w:rPr>
                <w:b w:val="0"/>
                <w:sz w:val="18"/>
              </w:rPr>
              <w:t>Package, configure, release, monitor, and document the system</w:t>
            </w:r>
          </w:p>
        </w:tc>
        <w:tc>
          <w:tcPr>
            <w:tcW w:type="dxa" w:w="2736"/>
            <w:vAlign w:val="center"/>
          </w:tcPr>
          <w:p>
            <w:r/>
            <w:r>
              <w:rPr>
                <w:b w:val="0"/>
                <w:sz w:val="18"/>
              </w:rPr>
              <w:t>Deployment artifacts, runbook, release notes</w:t>
            </w:r>
          </w:p>
        </w:tc>
      </w:tr>
      <w:tr>
        <w:tc>
          <w:tcPr>
            <w:tcW w:type="dxa" w:w="2016"/>
            <w:vAlign w:val="center"/>
          </w:tcPr>
          <w:p>
            <w:r/>
            <w:r>
              <w:rPr>
                <w:b w:val="0"/>
                <w:sz w:val="18"/>
              </w:rPr>
              <w:t>Maintenance</w:t>
            </w:r>
          </w:p>
        </w:tc>
        <w:tc>
          <w:tcPr>
            <w:tcW w:type="dxa" w:w="5904"/>
            <w:vAlign w:val="center"/>
          </w:tcPr>
          <w:p>
            <w:r/>
            <w:r>
              <w:rPr>
                <w:b w:val="0"/>
                <w:sz w:val="18"/>
              </w:rPr>
              <w:t>Fix defects, improve performance, retrain models, and evolve features</w:t>
            </w:r>
          </w:p>
        </w:tc>
        <w:tc>
          <w:tcPr>
            <w:tcW w:type="dxa" w:w="2736"/>
            <w:vAlign w:val="center"/>
          </w:tcPr>
          <w:p>
            <w:r/>
            <w:r>
              <w:rPr>
                <w:b w:val="0"/>
                <w:sz w:val="18"/>
              </w:rPr>
              <w:t>Maintenance backlog, monitoring reports, change records</w:t>
            </w:r>
          </w:p>
        </w:tc>
      </w:tr>
    </w:tbl>
    <w:p/>
    <w:p>
      <w:pPr>
        <w:pStyle w:val="Heading2"/>
      </w:pPr>
      <w:r>
        <w:t>7.2 Scrum Working Cycle</w:t>
      </w:r>
    </w:p>
    <w:p>
      <w:pPr>
        <w:pStyle w:val="ListNumber"/>
      </w:pPr>
      <w:r>
        <w:t>Maintain a prioritized product backlog.</w:t>
      </w:r>
    </w:p>
    <w:p>
      <w:pPr>
        <w:pStyle w:val="ListNumber"/>
      </w:pPr>
      <w:r>
        <w:t>Conduct sprint planning and select achievable stories.</w:t>
      </w:r>
    </w:p>
    <w:p>
      <w:pPr>
        <w:pStyle w:val="ListNumber"/>
      </w:pPr>
      <w:r>
        <w:t>Design the selected vertical slice before implementation.</w:t>
      </w:r>
    </w:p>
    <w:p>
      <w:pPr>
        <w:pStyle w:val="ListNumber"/>
      </w:pPr>
      <w:r>
        <w:t>Implement database, backend, frontend, integration, and tests within the sprint where feasible.</w:t>
      </w:r>
    </w:p>
    <w:p>
      <w:pPr>
        <w:pStyle w:val="ListNumber"/>
      </w:pPr>
      <w:r>
        <w:t>Conduct daily progress tracking and identify blockers.</w:t>
      </w:r>
    </w:p>
    <w:p>
      <w:pPr>
        <w:pStyle w:val="ListNumber"/>
      </w:pPr>
      <w:r>
        <w:t>Perform sprint review using a working demonstration.</w:t>
      </w:r>
    </w:p>
    <w:p>
      <w:pPr>
        <w:pStyle w:val="ListNumber"/>
      </w:pPr>
      <w:r>
        <w:t>Conduct a retrospective to record what worked, what failed, and what will change.</w:t>
      </w:r>
    </w:p>
    <w:p>
      <w:pPr>
        <w:pStyle w:val="ListNumber"/>
      </w:pPr>
      <w:r>
        <w:t>Update documentation, backlog priorities, and the next sprint plan.</w:t>
      </w:r>
    </w:p>
    <w:p>
      <w:pPr>
        <w:pStyle w:val="Heading2"/>
      </w:pPr>
      <w:r>
        <w:t>7.3 Suggested Sprint Length</w:t>
      </w:r>
    </w:p>
    <w:p>
      <w:r>
        <w:t>A two-week sprint is recommended for the project. A shorter one-week iteration may be used during the foundation phase if the team is small and the tasks are narrowly defined.</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B7D7F0"/>
          </w:tcPr>
          <w:p>
            <w:r/>
            <w:r>
              <w:rPr>
                <w:b/>
                <w:sz w:val="18"/>
              </w:rPr>
              <w:t>Ceremony</w:t>
            </w:r>
          </w:p>
        </w:tc>
        <w:tc>
          <w:tcPr>
            <w:tcW w:type="dxa" w:w="2448"/>
            <w:vAlign w:val="center"/>
            <w:shd w:fill="B7D7F0"/>
          </w:tcPr>
          <w:p>
            <w:r/>
            <w:r>
              <w:rPr>
                <w:b/>
                <w:sz w:val="18"/>
              </w:rPr>
              <w:t>Suggested Timing</w:t>
            </w:r>
          </w:p>
        </w:tc>
        <w:tc>
          <w:tcPr>
            <w:tcW w:type="dxa" w:w="5760"/>
            <w:vAlign w:val="center"/>
            <w:shd w:fill="B7D7F0"/>
          </w:tcPr>
          <w:p>
            <w:r/>
            <w:r>
              <w:rPr>
                <w:b/>
                <w:sz w:val="18"/>
              </w:rPr>
              <w:t>Purpose</w:t>
            </w:r>
          </w:p>
        </w:tc>
      </w:tr>
      <w:tr>
        <w:tc>
          <w:tcPr>
            <w:tcW w:type="dxa" w:w="2448"/>
            <w:vAlign w:val="center"/>
          </w:tcPr>
          <w:p>
            <w:r/>
            <w:r>
              <w:rPr>
                <w:b w:val="0"/>
                <w:sz w:val="18"/>
              </w:rPr>
              <w:t>Sprint Planning</w:t>
            </w:r>
          </w:p>
        </w:tc>
        <w:tc>
          <w:tcPr>
            <w:tcW w:type="dxa" w:w="2448"/>
            <w:vAlign w:val="center"/>
          </w:tcPr>
          <w:p>
            <w:r/>
            <w:r>
              <w:rPr>
                <w:b w:val="0"/>
                <w:sz w:val="18"/>
              </w:rPr>
              <w:t>Beginning of sprint</w:t>
            </w:r>
          </w:p>
        </w:tc>
        <w:tc>
          <w:tcPr>
            <w:tcW w:type="dxa" w:w="5760"/>
            <w:vAlign w:val="center"/>
          </w:tcPr>
          <w:p>
            <w:r/>
            <w:r>
              <w:rPr>
                <w:b w:val="0"/>
                <w:sz w:val="18"/>
              </w:rPr>
              <w:t>Select stories, define scope, estimate work, identify risks</w:t>
            </w:r>
          </w:p>
        </w:tc>
      </w:tr>
      <w:tr>
        <w:tc>
          <w:tcPr>
            <w:tcW w:type="dxa" w:w="2448"/>
            <w:vAlign w:val="center"/>
          </w:tcPr>
          <w:p>
            <w:r/>
            <w:r>
              <w:rPr>
                <w:b w:val="0"/>
                <w:sz w:val="18"/>
              </w:rPr>
              <w:t>Daily Scrum</w:t>
            </w:r>
          </w:p>
        </w:tc>
        <w:tc>
          <w:tcPr>
            <w:tcW w:type="dxa" w:w="2448"/>
            <w:vAlign w:val="center"/>
          </w:tcPr>
          <w:p>
            <w:r/>
            <w:r>
              <w:rPr>
                <w:b w:val="0"/>
                <w:sz w:val="18"/>
              </w:rPr>
              <w:t>Daily, 10–15 minutes</w:t>
            </w:r>
          </w:p>
        </w:tc>
        <w:tc>
          <w:tcPr>
            <w:tcW w:type="dxa" w:w="5760"/>
            <w:vAlign w:val="center"/>
          </w:tcPr>
          <w:p>
            <w:r/>
            <w:r>
              <w:rPr>
                <w:b w:val="0"/>
                <w:sz w:val="18"/>
              </w:rPr>
              <w:t>Share progress, plans, blockers</w:t>
            </w:r>
          </w:p>
        </w:tc>
      </w:tr>
      <w:tr>
        <w:tc>
          <w:tcPr>
            <w:tcW w:type="dxa" w:w="2448"/>
            <w:vAlign w:val="center"/>
          </w:tcPr>
          <w:p>
            <w:r/>
            <w:r>
              <w:rPr>
                <w:b w:val="0"/>
                <w:sz w:val="18"/>
              </w:rPr>
              <w:t>Backlog Refinement</w:t>
            </w:r>
          </w:p>
        </w:tc>
        <w:tc>
          <w:tcPr>
            <w:tcW w:type="dxa" w:w="2448"/>
            <w:vAlign w:val="center"/>
          </w:tcPr>
          <w:p>
            <w:r/>
            <w:r>
              <w:rPr>
                <w:b w:val="0"/>
                <w:sz w:val="18"/>
              </w:rPr>
              <w:t>Mid-sprint</w:t>
            </w:r>
          </w:p>
        </w:tc>
        <w:tc>
          <w:tcPr>
            <w:tcW w:type="dxa" w:w="5760"/>
            <w:vAlign w:val="center"/>
          </w:tcPr>
          <w:p>
            <w:r/>
            <w:r>
              <w:rPr>
                <w:b w:val="0"/>
                <w:sz w:val="18"/>
              </w:rPr>
              <w:t>Clarify upcoming stories and acceptance criteria</w:t>
            </w:r>
          </w:p>
        </w:tc>
      </w:tr>
      <w:tr>
        <w:tc>
          <w:tcPr>
            <w:tcW w:type="dxa" w:w="2448"/>
            <w:vAlign w:val="center"/>
          </w:tcPr>
          <w:p>
            <w:r/>
            <w:r>
              <w:rPr>
                <w:b w:val="0"/>
                <w:sz w:val="18"/>
              </w:rPr>
              <w:t>Sprint Review</w:t>
            </w:r>
          </w:p>
        </w:tc>
        <w:tc>
          <w:tcPr>
            <w:tcW w:type="dxa" w:w="2448"/>
            <w:vAlign w:val="center"/>
          </w:tcPr>
          <w:p>
            <w:r/>
            <w:r>
              <w:rPr>
                <w:b w:val="0"/>
                <w:sz w:val="18"/>
              </w:rPr>
              <w:t>End of sprint</w:t>
            </w:r>
          </w:p>
        </w:tc>
        <w:tc>
          <w:tcPr>
            <w:tcW w:type="dxa" w:w="5760"/>
            <w:vAlign w:val="center"/>
          </w:tcPr>
          <w:p>
            <w:r/>
            <w:r>
              <w:rPr>
                <w:b w:val="0"/>
                <w:sz w:val="18"/>
              </w:rPr>
              <w:t>Demonstrate working functionality and collect feedback</w:t>
            </w:r>
          </w:p>
        </w:tc>
      </w:tr>
      <w:tr>
        <w:tc>
          <w:tcPr>
            <w:tcW w:type="dxa" w:w="2448"/>
            <w:vAlign w:val="center"/>
          </w:tcPr>
          <w:p>
            <w:r/>
            <w:r>
              <w:rPr>
                <w:b w:val="0"/>
                <w:sz w:val="18"/>
              </w:rPr>
              <w:t>Retrospective</w:t>
            </w:r>
          </w:p>
        </w:tc>
        <w:tc>
          <w:tcPr>
            <w:tcW w:type="dxa" w:w="2448"/>
            <w:vAlign w:val="center"/>
          </w:tcPr>
          <w:p>
            <w:r/>
            <w:r>
              <w:rPr>
                <w:b w:val="0"/>
                <w:sz w:val="18"/>
              </w:rPr>
              <w:t>After review</w:t>
            </w:r>
          </w:p>
        </w:tc>
        <w:tc>
          <w:tcPr>
            <w:tcW w:type="dxa" w:w="5760"/>
            <w:vAlign w:val="center"/>
          </w:tcPr>
          <w:p>
            <w:r/>
            <w:r>
              <w:rPr>
                <w:b w:val="0"/>
                <w:sz w:val="18"/>
              </w:rPr>
              <w:t>Identify improvements for the next sprint</w:t>
            </w:r>
          </w:p>
        </w:tc>
      </w:tr>
    </w:tbl>
    <w:p/>
    <w:p>
      <w:pPr>
        <w:pStyle w:val="Heading1"/>
      </w:pPr>
      <w:r>
        <w:t>8. Module Development Rules</w:t>
      </w:r>
    </w:p>
    <w:tbl>
      <w:tblPr>
        <w:tblStyle w:val="TableGrid"/>
        <w:tblW w:type="auto" w:w="0"/>
        <w:tblLook w:firstColumn="1" w:firstRow="1" w:lastColumn="0" w:lastRow="0" w:noHBand="0" w:noVBand="1" w:val="04A0"/>
      </w:tblPr>
      <w:tblGrid>
        <w:gridCol w:w="10224"/>
      </w:tblGrid>
      <w:tr>
        <w:tc>
          <w:tcPr>
            <w:tcW w:type="dxa" w:w="10224"/>
            <w:shd w:fill="FFF2CC"/>
          </w:tcPr>
          <w:p>
            <w:r>
              <w:rPr>
                <w:b/>
                <w:sz w:val="20"/>
              </w:rPr>
              <w:t>Vertical Slice Rule</w:t>
              <w:br/>
            </w:r>
            <w:r>
              <w:rPr>
                <w:sz w:val="18"/>
              </w:rPr>
              <w:t>Do not build every backend module first and postpone the frontend. For each module, complete the database, Go model, repository, service layer, API, backend tests, UI, integration, complete testing, defect fixing, and documentation before marking the module complete.</w:t>
            </w:r>
          </w:p>
        </w:tc>
      </w:tr>
    </w:tbl>
    <w:p/>
    <w:p>
      <w:pPr>
        <w:pStyle w:val="ListNumber"/>
      </w:pPr>
      <w:r>
        <w:t>Explain the module purpose and business value.</w:t>
      </w:r>
    </w:p>
    <w:p>
      <w:pPr>
        <w:pStyle w:val="ListNumber"/>
      </w:pPr>
      <w:r>
        <w:t>Confirm requirements, roles, permissions, and business rules.</w:t>
      </w:r>
    </w:p>
    <w:p>
      <w:pPr>
        <w:pStyle w:val="ListNumber"/>
      </w:pPr>
      <w:r>
        <w:t>Design or review the relevant database tables and relationships.</w:t>
      </w:r>
    </w:p>
    <w:p>
      <w:pPr>
        <w:pStyle w:val="ListNumber"/>
      </w:pPr>
      <w:r>
        <w:t>Create migrations and verify constraints.</w:t>
      </w:r>
    </w:p>
    <w:p>
      <w:pPr>
        <w:pStyle w:val="ListNumber"/>
      </w:pPr>
      <w:r>
        <w:t>Implement Go models, repositories, services, handlers, and routes.</w:t>
      </w:r>
    </w:p>
    <w:p>
      <w:pPr>
        <w:pStyle w:val="ListNumber"/>
      </w:pPr>
      <w:r>
        <w:t>Add validation, error handling, logging, and authorization.</w:t>
      </w:r>
    </w:p>
    <w:p>
      <w:pPr>
        <w:pStyle w:val="ListNumber"/>
      </w:pPr>
      <w:r>
        <w:t>Write backend unit and integration tests.</w:t>
      </w:r>
    </w:p>
    <w:p>
      <w:pPr>
        <w:pStyle w:val="ListNumber"/>
      </w:pPr>
      <w:r>
        <w:t>Implement the relevant React or Flutter screens.</w:t>
      </w:r>
    </w:p>
    <w:p>
      <w:pPr>
        <w:pStyle w:val="ListNumber"/>
      </w:pPr>
      <w:r>
        <w:t>Integrate frontend and backend using typed API contracts.</w:t>
      </w:r>
    </w:p>
    <w:p>
      <w:pPr>
        <w:pStyle w:val="ListNumber"/>
      </w:pPr>
      <w:r>
        <w:t>Test success paths, validation failures, unauthorized actions, edge cases, and failure recovery.</w:t>
      </w:r>
    </w:p>
    <w:p>
      <w:pPr>
        <w:pStyle w:val="ListNumber"/>
      </w:pPr>
      <w:r>
        <w:t>Record problems, root causes, solutions, and remaining limitations.</w:t>
      </w:r>
    </w:p>
    <w:p>
      <w:pPr>
        <w:pStyle w:val="ListNumber"/>
      </w:pPr>
      <w:r>
        <w:t>Mark the module complete only after the Definition of Done is satisfied.</w:t>
      </w:r>
    </w:p>
    <w:p>
      <w:pPr>
        <w:pStyle w:val="Heading1"/>
      </w:pPr>
      <w:r>
        <w:t>9. Complete Phased Module Roadmap</w:t>
      </w:r>
    </w:p>
    <w:p>
      <w:r>
        <w:t>The order below is the recommended implementation sequence. Dependencies may cause small adjustments, but major modules should not be started before their prerequisite capabilities are stable.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B7D7F0"/>
          </w:tcPr>
          <w:p>
            <w:r/>
            <w:r>
              <w:rPr>
                <w:b/>
                <w:sz w:val="18"/>
              </w:rPr>
              <w:t>Phase</w:t>
            </w:r>
          </w:p>
        </w:tc>
        <w:tc>
          <w:tcPr>
            <w:tcW w:type="dxa" w:w="2448"/>
            <w:vAlign w:val="center"/>
            <w:shd w:fill="B7D7F0"/>
          </w:tcPr>
          <w:p>
            <w:r/>
            <w:r>
              <w:rPr>
                <w:b/>
                <w:sz w:val="18"/>
              </w:rPr>
              <w:t>Module</w:t>
            </w:r>
          </w:p>
        </w:tc>
        <w:tc>
          <w:tcPr>
            <w:tcW w:type="dxa" w:w="5040"/>
            <w:vAlign w:val="center"/>
            <w:shd w:fill="B7D7F0"/>
          </w:tcPr>
          <w:p>
            <w:r/>
            <w:r>
              <w:rPr>
                <w:b/>
                <w:sz w:val="18"/>
              </w:rPr>
              <w:t>Major Work Items</w:t>
            </w:r>
          </w:p>
        </w:tc>
        <w:tc>
          <w:tcPr>
            <w:tcW w:type="dxa" w:w="2160"/>
            <w:vAlign w:val="center"/>
            <w:shd w:fill="B7D7F0"/>
          </w:tcPr>
          <w:p>
            <w:r/>
            <w:r>
              <w:rPr>
                <w:b/>
                <w:sz w:val="18"/>
              </w:rPr>
              <w:t>Completion Evidence</w:t>
            </w:r>
          </w:p>
        </w:tc>
      </w:tr>
      <w:tr>
        <w:tc>
          <w:tcPr>
            <w:tcW w:type="dxa" w:w="1152"/>
            <w:vAlign w:val="center"/>
          </w:tcPr>
          <w:p>
            <w:r/>
            <w:r>
              <w:rPr>
                <w:b w:val="0"/>
                <w:sz w:val="18"/>
              </w:rPr>
              <w:t>Phase 0</w:t>
            </w:r>
          </w:p>
        </w:tc>
        <w:tc>
          <w:tcPr>
            <w:tcW w:type="dxa" w:w="2448"/>
            <w:vAlign w:val="center"/>
          </w:tcPr>
          <w:p>
            <w:r/>
            <w:r>
              <w:rPr>
                <w:b w:val="0"/>
                <w:sz w:val="18"/>
              </w:rPr>
              <w:t>Project Foundation and Engineering Setup</w:t>
            </w:r>
          </w:p>
        </w:tc>
        <w:tc>
          <w:tcPr>
            <w:tcW w:type="dxa" w:w="5040"/>
            <w:vAlign w:val="center"/>
          </w:tcPr>
          <w:p>
            <w:r/>
            <w:r>
              <w:rPr>
                <w:b w:val="0"/>
                <w:sz w:val="18"/>
              </w:rPr>
              <w:t>Repository, branching strategy, Go service skeleton, Docker Compose, PostgreSQL, PostGIS, Redis, configuration, logging, health checks, migrations, API conventions, CI baseline</w:t>
            </w:r>
          </w:p>
        </w:tc>
        <w:tc>
          <w:tcPr>
            <w:tcW w:type="dxa" w:w="2160"/>
            <w:vAlign w:val="center"/>
          </w:tcPr>
          <w:p>
            <w:r/>
            <w:r>
              <w:rPr>
                <w:b w:val="0"/>
                <w:sz w:val="18"/>
              </w:rPr>
              <w:t>Running development environment and verified health endpoints</w:t>
            </w:r>
          </w:p>
        </w:tc>
      </w:tr>
      <w:tr>
        <w:tc>
          <w:tcPr>
            <w:tcW w:type="dxa" w:w="1152"/>
            <w:vAlign w:val="center"/>
          </w:tcPr>
          <w:p>
            <w:r/>
            <w:r>
              <w:rPr>
                <w:b w:val="0"/>
                <w:sz w:val="18"/>
              </w:rPr>
              <w:t>Phase 1</w:t>
            </w:r>
          </w:p>
        </w:tc>
        <w:tc>
          <w:tcPr>
            <w:tcW w:type="dxa" w:w="2448"/>
            <w:vAlign w:val="center"/>
          </w:tcPr>
          <w:p>
            <w:r/>
            <w:r>
              <w:rPr>
                <w:b w:val="0"/>
                <w:sz w:val="18"/>
              </w:rPr>
              <w:t>Authentication, Authorization, and RBAC</w:t>
            </w:r>
          </w:p>
        </w:tc>
        <w:tc>
          <w:tcPr>
            <w:tcW w:type="dxa" w:w="5040"/>
            <w:vAlign w:val="center"/>
          </w:tcPr>
          <w:p>
            <w:r/>
            <w:r>
              <w:rPr>
                <w:b w:val="0"/>
                <w:sz w:val="18"/>
              </w:rPr>
              <w:t>User registration, login, password hashing, JWT/session strategy, roles, middleware, current-user API, protected routes, audit basics</w:t>
            </w:r>
          </w:p>
        </w:tc>
        <w:tc>
          <w:tcPr>
            <w:tcW w:type="dxa" w:w="2160"/>
            <w:vAlign w:val="center"/>
          </w:tcPr>
          <w:p>
            <w:r/>
            <w:r>
              <w:rPr>
                <w:b w:val="0"/>
                <w:sz w:val="18"/>
              </w:rPr>
              <w:t>Users can securely authenticate and access role-protected endpoints</w:t>
            </w:r>
          </w:p>
        </w:tc>
      </w:tr>
      <w:tr>
        <w:tc>
          <w:tcPr>
            <w:tcW w:type="dxa" w:w="1152"/>
            <w:vAlign w:val="center"/>
          </w:tcPr>
          <w:p>
            <w:r/>
            <w:r>
              <w:rPr>
                <w:b w:val="0"/>
                <w:sz w:val="18"/>
              </w:rPr>
              <w:t>Phase 2</w:t>
            </w:r>
          </w:p>
        </w:tc>
        <w:tc>
          <w:tcPr>
            <w:tcW w:type="dxa" w:w="2448"/>
            <w:vAlign w:val="center"/>
          </w:tcPr>
          <w:p>
            <w:r/>
            <w:r>
              <w:rPr>
                <w:b w:val="0"/>
                <w:sz w:val="18"/>
              </w:rPr>
              <w:t>Multi-Tenant Companies and Branches</w:t>
            </w:r>
          </w:p>
        </w:tc>
        <w:tc>
          <w:tcPr>
            <w:tcW w:type="dxa" w:w="5040"/>
            <w:vAlign w:val="center"/>
          </w:tcPr>
          <w:p>
            <w:r/>
            <w:r>
              <w:rPr>
                <w:b w:val="0"/>
                <w:sz w:val="18"/>
              </w:rPr>
              <w:t>Company setup, branch CRUD, tenant isolation, branch hierarchy, addresses, coordinates, operating status</w:t>
            </w:r>
          </w:p>
        </w:tc>
        <w:tc>
          <w:tcPr>
            <w:tcW w:type="dxa" w:w="2160"/>
            <w:vAlign w:val="center"/>
          </w:tcPr>
          <w:p>
            <w:r/>
            <w:r>
              <w:rPr>
                <w:b w:val="0"/>
                <w:sz w:val="18"/>
              </w:rPr>
              <w:t>Authorized users can manage companies and branches safely</w:t>
            </w:r>
          </w:p>
        </w:tc>
      </w:tr>
      <w:tr>
        <w:tc>
          <w:tcPr>
            <w:tcW w:type="dxa" w:w="1152"/>
            <w:vAlign w:val="center"/>
          </w:tcPr>
          <w:p>
            <w:r/>
            <w:r>
              <w:rPr>
                <w:b w:val="0"/>
                <w:sz w:val="18"/>
              </w:rPr>
              <w:t>Phase 3</w:t>
            </w:r>
          </w:p>
        </w:tc>
        <w:tc>
          <w:tcPr>
            <w:tcW w:type="dxa" w:w="2448"/>
            <w:vAlign w:val="center"/>
          </w:tcPr>
          <w:p>
            <w:r/>
            <w:r>
              <w:rPr>
                <w:b w:val="0"/>
                <w:sz w:val="18"/>
              </w:rPr>
              <w:t>Employees, Roles, and Vehicles</w:t>
            </w:r>
          </w:p>
        </w:tc>
        <w:tc>
          <w:tcPr>
            <w:tcW w:type="dxa" w:w="5040"/>
            <w:vAlign w:val="center"/>
          </w:tcPr>
          <w:p>
            <w:r/>
            <w:r>
              <w:rPr>
                <w:b w:val="0"/>
                <w:sz w:val="18"/>
              </w:rPr>
              <w:t>Employee profiles, employee codes, branch association, availability, vehicle records, capacity, status, permissions</w:t>
            </w:r>
          </w:p>
        </w:tc>
        <w:tc>
          <w:tcPr>
            <w:tcW w:type="dxa" w:w="2160"/>
            <w:vAlign w:val="center"/>
          </w:tcPr>
          <w:p>
            <w:r/>
            <w:r>
              <w:rPr>
                <w:b w:val="0"/>
                <w:sz w:val="18"/>
              </w:rPr>
              <w:t>Operational resources are available for assignment</w:t>
            </w:r>
          </w:p>
        </w:tc>
      </w:tr>
      <w:tr>
        <w:tc>
          <w:tcPr>
            <w:tcW w:type="dxa" w:w="1152"/>
            <w:vAlign w:val="center"/>
          </w:tcPr>
          <w:p>
            <w:r/>
            <w:r>
              <w:rPr>
                <w:b w:val="0"/>
                <w:sz w:val="18"/>
              </w:rPr>
              <w:t>Phase 4</w:t>
            </w:r>
          </w:p>
        </w:tc>
        <w:tc>
          <w:tcPr>
            <w:tcW w:type="dxa" w:w="2448"/>
            <w:vAlign w:val="center"/>
          </w:tcPr>
          <w:p>
            <w:r/>
            <w:r>
              <w:rPr>
                <w:b w:val="0"/>
                <w:sz w:val="18"/>
              </w:rPr>
              <w:t>Customers and Parcel Booking</w:t>
            </w:r>
          </w:p>
        </w:tc>
        <w:tc>
          <w:tcPr>
            <w:tcW w:type="dxa" w:w="5040"/>
            <w:vAlign w:val="center"/>
          </w:tcPr>
          <w:p>
            <w:r/>
            <w:r>
              <w:rPr>
                <w:b w:val="0"/>
                <w:sz w:val="18"/>
              </w:rPr>
              <w:t>Customer profiles, sender/receiver details, parcel details, service types, pricing placeholders, tracking ID generation, initial parcel status</w:t>
            </w:r>
          </w:p>
        </w:tc>
        <w:tc>
          <w:tcPr>
            <w:tcW w:type="dxa" w:w="2160"/>
            <w:vAlign w:val="center"/>
          </w:tcPr>
          <w:p>
            <w:r/>
            <w:r>
              <w:rPr>
                <w:b w:val="0"/>
                <w:sz w:val="18"/>
              </w:rPr>
              <w:t>A parcel can be created and viewed through a complete web workflow</w:t>
            </w:r>
          </w:p>
        </w:tc>
      </w:tr>
      <w:tr>
        <w:tc>
          <w:tcPr>
            <w:tcW w:type="dxa" w:w="1152"/>
            <w:vAlign w:val="center"/>
          </w:tcPr>
          <w:p>
            <w:r/>
            <w:r>
              <w:rPr>
                <w:b w:val="0"/>
                <w:sz w:val="18"/>
              </w:rPr>
              <w:t>Phase 5</w:t>
            </w:r>
          </w:p>
        </w:tc>
        <w:tc>
          <w:tcPr>
            <w:tcW w:type="dxa" w:w="2448"/>
            <w:vAlign w:val="center"/>
          </w:tcPr>
          <w:p>
            <w:r/>
            <w:r>
              <w:rPr>
                <w:b w:val="0"/>
                <w:sz w:val="18"/>
              </w:rPr>
              <w:t>QR Identity and Custody Lifecycle</w:t>
            </w:r>
          </w:p>
        </w:tc>
        <w:tc>
          <w:tcPr>
            <w:tcW w:type="dxa" w:w="5040"/>
            <w:vAlign w:val="center"/>
          </w:tcPr>
          <w:p>
            <w:r/>
            <w:r>
              <w:rPr>
                <w:b w:val="0"/>
                <w:sz w:val="18"/>
              </w:rPr>
              <w:t>QR generation, scan validation, custody events, parcel status machine, branch intake, handover records, duplicate-scan prevention</w:t>
            </w:r>
          </w:p>
        </w:tc>
        <w:tc>
          <w:tcPr>
            <w:tcW w:type="dxa" w:w="2160"/>
            <w:vAlign w:val="center"/>
          </w:tcPr>
          <w:p>
            <w:r/>
            <w:r>
              <w:rPr>
                <w:b w:val="0"/>
                <w:sz w:val="18"/>
              </w:rPr>
              <w:t>Parcel custody and lifecycle transitions are traceable</w:t>
            </w:r>
          </w:p>
        </w:tc>
      </w:tr>
      <w:tr>
        <w:tc>
          <w:tcPr>
            <w:tcW w:type="dxa" w:w="1152"/>
            <w:vAlign w:val="center"/>
          </w:tcPr>
          <w:p>
            <w:r/>
            <w:r>
              <w:rPr>
                <w:b w:val="0"/>
                <w:sz w:val="18"/>
              </w:rPr>
              <w:t>Phase 6</w:t>
            </w:r>
          </w:p>
        </w:tc>
        <w:tc>
          <w:tcPr>
            <w:tcW w:type="dxa" w:w="2448"/>
            <w:vAlign w:val="center"/>
          </w:tcPr>
          <w:p>
            <w:r/>
            <w:r>
              <w:rPr>
                <w:b w:val="0"/>
                <w:sz w:val="18"/>
              </w:rPr>
              <w:t>Delivery Assignment and Dispatch</w:t>
            </w:r>
          </w:p>
        </w:tc>
        <w:tc>
          <w:tcPr>
            <w:tcW w:type="dxa" w:w="5040"/>
            <w:vAlign w:val="center"/>
          </w:tcPr>
          <w:p>
            <w:r/>
            <w:r>
              <w:rPr>
                <w:b w:val="0"/>
                <w:sz w:val="18"/>
              </w:rPr>
              <w:t>Pickup and delivery assignments, employee allocation, vehicle allocation, assignment status, dispatch batch, reassignment rules</w:t>
            </w:r>
          </w:p>
        </w:tc>
        <w:tc>
          <w:tcPr>
            <w:tcW w:type="dxa" w:w="2160"/>
            <w:vAlign w:val="center"/>
          </w:tcPr>
          <w:p>
            <w:r/>
            <w:r>
              <w:rPr>
                <w:b w:val="0"/>
                <w:sz w:val="18"/>
              </w:rPr>
              <w:t>Authorized operations users can assign and manage parcel work</w:t>
            </w:r>
          </w:p>
        </w:tc>
      </w:tr>
      <w:tr>
        <w:tc>
          <w:tcPr>
            <w:tcW w:type="dxa" w:w="1152"/>
            <w:vAlign w:val="center"/>
          </w:tcPr>
          <w:p>
            <w:r/>
            <w:r>
              <w:rPr>
                <w:b w:val="0"/>
                <w:sz w:val="18"/>
              </w:rPr>
              <w:t>Phase 7</w:t>
            </w:r>
          </w:p>
        </w:tc>
        <w:tc>
          <w:tcPr>
            <w:tcW w:type="dxa" w:w="2448"/>
            <w:vAlign w:val="center"/>
          </w:tcPr>
          <w:p>
            <w:r/>
            <w:r>
              <w:rPr>
                <w:b w:val="0"/>
                <w:sz w:val="18"/>
              </w:rPr>
              <w:t>Flutter Employee Application</w:t>
            </w:r>
          </w:p>
        </w:tc>
        <w:tc>
          <w:tcPr>
            <w:tcW w:type="dxa" w:w="5040"/>
            <w:vAlign w:val="center"/>
          </w:tcPr>
          <w:p>
            <w:r/>
            <w:r>
              <w:rPr>
                <w:b w:val="0"/>
                <w:sz w:val="18"/>
              </w:rPr>
              <w:t>Login, assigned tasks, parcel scan, pickup confirmation, branch intake, delivery attempt, offline-aware UX planning</w:t>
            </w:r>
          </w:p>
        </w:tc>
        <w:tc>
          <w:tcPr>
            <w:tcW w:type="dxa" w:w="2160"/>
            <w:vAlign w:val="center"/>
          </w:tcPr>
          <w:p>
            <w:r/>
            <w:r>
              <w:rPr>
                <w:b w:val="0"/>
                <w:sz w:val="18"/>
              </w:rPr>
              <w:t>Employees can perform core field operations through mobile</w:t>
            </w:r>
          </w:p>
        </w:tc>
      </w:tr>
      <w:tr>
        <w:tc>
          <w:tcPr>
            <w:tcW w:type="dxa" w:w="1152"/>
            <w:vAlign w:val="center"/>
          </w:tcPr>
          <w:p>
            <w:r/>
            <w:r>
              <w:rPr>
                <w:b w:val="0"/>
                <w:sz w:val="18"/>
              </w:rPr>
              <w:t>Phase 8</w:t>
            </w:r>
          </w:p>
        </w:tc>
        <w:tc>
          <w:tcPr>
            <w:tcW w:type="dxa" w:w="2448"/>
            <w:vAlign w:val="center"/>
          </w:tcPr>
          <w:p>
            <w:r/>
            <w:r>
              <w:rPr>
                <w:b w:val="0"/>
                <w:sz w:val="18"/>
              </w:rPr>
              <w:t>Real-Time Tracking</w:t>
            </w:r>
          </w:p>
        </w:tc>
        <w:tc>
          <w:tcPr>
            <w:tcW w:type="dxa" w:w="5040"/>
            <w:vAlign w:val="center"/>
          </w:tcPr>
          <w:p>
            <w:r/>
            <w:r>
              <w:rPr>
                <w:b w:val="0"/>
                <w:sz w:val="18"/>
              </w:rPr>
              <w:t>GPS permission flow, location events, Go WebSocket, Redis Pub/Sub, location validation, last-known location, tracking confidence</w:t>
            </w:r>
          </w:p>
        </w:tc>
        <w:tc>
          <w:tcPr>
            <w:tcW w:type="dxa" w:w="2160"/>
            <w:vAlign w:val="center"/>
          </w:tcPr>
          <w:p>
            <w:r/>
            <w:r>
              <w:rPr>
                <w:b w:val="0"/>
                <w:sz w:val="18"/>
              </w:rPr>
              <w:t>Authorized users can see current parcel/employee movement</w:t>
            </w:r>
          </w:p>
        </w:tc>
      </w:tr>
      <w:tr>
        <w:tc>
          <w:tcPr>
            <w:tcW w:type="dxa" w:w="1152"/>
            <w:vAlign w:val="center"/>
          </w:tcPr>
          <w:p>
            <w:r/>
            <w:r>
              <w:rPr>
                <w:b w:val="0"/>
                <w:sz w:val="18"/>
              </w:rPr>
              <w:t>Phase 9</w:t>
            </w:r>
          </w:p>
        </w:tc>
        <w:tc>
          <w:tcPr>
            <w:tcW w:type="dxa" w:w="2448"/>
            <w:vAlign w:val="center"/>
          </w:tcPr>
          <w:p>
            <w:r/>
            <w:r>
              <w:rPr>
                <w:b w:val="0"/>
                <w:sz w:val="18"/>
              </w:rPr>
              <w:t>React Live Tracking Dashboard</w:t>
            </w:r>
          </w:p>
        </w:tc>
        <w:tc>
          <w:tcPr>
            <w:tcW w:type="dxa" w:w="5040"/>
            <w:vAlign w:val="center"/>
          </w:tcPr>
          <w:p>
            <w:r/>
            <w:r>
              <w:rPr>
                <w:b w:val="0"/>
                <w:sz w:val="18"/>
              </w:rPr>
              <w:t>Map screen, parcel search, assignment view, tracking timeline, live updates, filters, role-specific dashboard</w:t>
            </w:r>
          </w:p>
        </w:tc>
        <w:tc>
          <w:tcPr>
            <w:tcW w:type="dxa" w:w="2160"/>
            <w:vAlign w:val="center"/>
          </w:tcPr>
          <w:p>
            <w:r/>
            <w:r>
              <w:rPr>
                <w:b w:val="0"/>
                <w:sz w:val="18"/>
              </w:rPr>
              <w:t>Operations users can monitor active deliveries</w:t>
            </w:r>
          </w:p>
        </w:tc>
      </w:tr>
      <w:tr>
        <w:tc>
          <w:tcPr>
            <w:tcW w:type="dxa" w:w="1152"/>
            <w:vAlign w:val="center"/>
          </w:tcPr>
          <w:p>
            <w:r/>
            <w:r>
              <w:rPr>
                <w:b w:val="0"/>
                <w:sz w:val="18"/>
              </w:rPr>
              <w:t>Phase 10</w:t>
            </w:r>
          </w:p>
        </w:tc>
        <w:tc>
          <w:tcPr>
            <w:tcW w:type="dxa" w:w="2448"/>
            <w:vAlign w:val="center"/>
          </w:tcPr>
          <w:p>
            <w:r/>
            <w:r>
              <w:rPr>
                <w:b w:val="0"/>
                <w:sz w:val="18"/>
              </w:rPr>
              <w:t>Route Planning and ETA Foundation</w:t>
            </w:r>
          </w:p>
        </w:tc>
        <w:tc>
          <w:tcPr>
            <w:tcW w:type="dxa" w:w="5040"/>
            <w:vAlign w:val="center"/>
          </w:tcPr>
          <w:p>
            <w:r/>
            <w:r>
              <w:rPr>
                <w:b w:val="0"/>
                <w:sz w:val="18"/>
              </w:rPr>
              <w:t>Route request integration, route storage, distance and duration, route versioning, stops, service time, baseline ETA calculation</w:t>
            </w:r>
          </w:p>
        </w:tc>
        <w:tc>
          <w:tcPr>
            <w:tcW w:type="dxa" w:w="2160"/>
            <w:vAlign w:val="center"/>
          </w:tcPr>
          <w:p>
            <w:r/>
            <w:r>
              <w:rPr>
                <w:b w:val="0"/>
                <w:sz w:val="18"/>
              </w:rPr>
              <w:t>Each active delivery can have a documented route and ETA</w:t>
            </w:r>
          </w:p>
        </w:tc>
      </w:tr>
      <w:tr>
        <w:tc>
          <w:tcPr>
            <w:tcW w:type="dxa" w:w="1152"/>
            <w:vAlign w:val="center"/>
          </w:tcPr>
          <w:p>
            <w:r/>
            <w:r>
              <w:rPr>
                <w:b w:val="0"/>
                <w:sz w:val="18"/>
              </w:rPr>
              <w:t>Phase 11</w:t>
            </w:r>
          </w:p>
        </w:tc>
        <w:tc>
          <w:tcPr>
            <w:tcW w:type="dxa" w:w="2448"/>
            <w:vAlign w:val="center"/>
          </w:tcPr>
          <w:p>
            <w:r/>
            <w:r>
              <w:rPr>
                <w:b w:val="0"/>
                <w:sz w:val="18"/>
              </w:rPr>
              <w:t>Dynamic ETA and Exception Rules</w:t>
            </w:r>
          </w:p>
        </w:tc>
        <w:tc>
          <w:tcPr>
            <w:tcW w:type="dxa" w:w="5040"/>
            <w:vAlign w:val="center"/>
          </w:tcPr>
          <w:p>
            <w:r/>
            <w:r>
              <w:rPr>
                <w:b w:val="0"/>
                <w:sz w:val="18"/>
              </w:rPr>
              <w:t>ETA refresh triggers, movement-based recalculation, route deviation checks, stop delays, confidence status, operational exception rules</w:t>
            </w:r>
          </w:p>
        </w:tc>
        <w:tc>
          <w:tcPr>
            <w:tcW w:type="dxa" w:w="2160"/>
            <w:vAlign w:val="center"/>
          </w:tcPr>
          <w:p>
            <w:r/>
            <w:r>
              <w:rPr>
                <w:b w:val="0"/>
                <w:sz w:val="18"/>
              </w:rPr>
              <w:t>ETA changes as new operational data arrives</w:t>
            </w:r>
          </w:p>
        </w:tc>
      </w:tr>
      <w:tr>
        <w:tc>
          <w:tcPr>
            <w:tcW w:type="dxa" w:w="1152"/>
            <w:vAlign w:val="center"/>
          </w:tcPr>
          <w:p>
            <w:r/>
            <w:r>
              <w:rPr>
                <w:b w:val="0"/>
                <w:sz w:val="18"/>
              </w:rPr>
              <w:t>Phase 12</w:t>
            </w:r>
          </w:p>
        </w:tc>
        <w:tc>
          <w:tcPr>
            <w:tcW w:type="dxa" w:w="2448"/>
            <w:vAlign w:val="center"/>
          </w:tcPr>
          <w:p>
            <w:r/>
            <w:r>
              <w:rPr>
                <w:b w:val="0"/>
                <w:sz w:val="18"/>
              </w:rPr>
              <w:t>Python AI Data Pipeline and Delay-Risk Prediction</w:t>
            </w:r>
          </w:p>
        </w:tc>
        <w:tc>
          <w:tcPr>
            <w:tcW w:type="dxa" w:w="5040"/>
            <w:vAlign w:val="center"/>
          </w:tcPr>
          <w:p>
            <w:r/>
            <w:r>
              <w:rPr>
                <w:b w:val="0"/>
                <w:sz w:val="18"/>
              </w:rPr>
              <w:t>Dataset extraction, data cleaning, exploratory analysis, feature engineering, baseline model, training, evaluation, versioning, prediction API, Go integration</w:t>
            </w:r>
          </w:p>
        </w:tc>
        <w:tc>
          <w:tcPr>
            <w:tcW w:type="dxa" w:w="2160"/>
            <w:vAlign w:val="center"/>
          </w:tcPr>
          <w:p>
            <w:r/>
            <w:r>
              <w:rPr>
                <w:b w:val="0"/>
                <w:sz w:val="18"/>
              </w:rPr>
              <w:t>AI prediction is measurable, versioned, and integrated through a controlled API</w:t>
            </w:r>
          </w:p>
        </w:tc>
      </w:tr>
      <w:tr>
        <w:tc>
          <w:tcPr>
            <w:tcW w:type="dxa" w:w="1152"/>
            <w:vAlign w:val="center"/>
          </w:tcPr>
          <w:p>
            <w:r/>
            <w:r>
              <w:rPr>
                <w:b w:val="0"/>
                <w:sz w:val="18"/>
              </w:rPr>
              <w:t>Phase 13</w:t>
            </w:r>
          </w:p>
        </w:tc>
        <w:tc>
          <w:tcPr>
            <w:tcW w:type="dxa" w:w="2448"/>
            <w:vAlign w:val="center"/>
          </w:tcPr>
          <w:p>
            <w:r/>
            <w:r>
              <w:rPr>
                <w:b w:val="0"/>
                <w:sz w:val="18"/>
              </w:rPr>
              <w:t>Notifications and Proof of Delivery</w:t>
            </w:r>
          </w:p>
        </w:tc>
        <w:tc>
          <w:tcPr>
            <w:tcW w:type="dxa" w:w="5040"/>
            <w:vAlign w:val="center"/>
          </w:tcPr>
          <w:p>
            <w:r/>
            <w:r>
              <w:rPr>
                <w:b w:val="0"/>
                <w:sz w:val="18"/>
              </w:rPr>
              <w:t>Email/push/SMS provider abstraction, notification templates, OTP, signature/photo options, delivery confirmation, retry handling</w:t>
            </w:r>
          </w:p>
        </w:tc>
        <w:tc>
          <w:tcPr>
            <w:tcW w:type="dxa" w:w="2160"/>
            <w:vAlign w:val="center"/>
          </w:tcPr>
          <w:p>
            <w:r/>
            <w:r>
              <w:rPr>
                <w:b w:val="0"/>
                <w:sz w:val="18"/>
              </w:rPr>
              <w:t>Customers and operations receive relevant updates and delivery evidence</w:t>
            </w:r>
          </w:p>
        </w:tc>
      </w:tr>
      <w:tr>
        <w:tc>
          <w:tcPr>
            <w:tcW w:type="dxa" w:w="1152"/>
            <w:vAlign w:val="center"/>
          </w:tcPr>
          <w:p>
            <w:r/>
            <w:r>
              <w:rPr>
                <w:b w:val="0"/>
                <w:sz w:val="18"/>
              </w:rPr>
              <w:t>Phase 14</w:t>
            </w:r>
          </w:p>
        </w:tc>
        <w:tc>
          <w:tcPr>
            <w:tcW w:type="dxa" w:w="2448"/>
            <w:vAlign w:val="center"/>
          </w:tcPr>
          <w:p>
            <w:r/>
            <w:r>
              <w:rPr>
                <w:b w:val="0"/>
                <w:sz w:val="18"/>
              </w:rPr>
              <w:t>Analytics and Reporting</w:t>
            </w:r>
          </w:p>
        </w:tc>
        <w:tc>
          <w:tcPr>
            <w:tcW w:type="dxa" w:w="5040"/>
            <w:vAlign w:val="center"/>
          </w:tcPr>
          <w:p>
            <w:r/>
            <w:r>
              <w:rPr>
                <w:b w:val="0"/>
                <w:sz w:val="18"/>
              </w:rPr>
              <w:t>Delivery performance, branch metrics, employee workload, SLA reports, delay patterns, exportable reports, AI monitoring metrics</w:t>
            </w:r>
          </w:p>
        </w:tc>
        <w:tc>
          <w:tcPr>
            <w:tcW w:type="dxa" w:w="2160"/>
            <w:vAlign w:val="center"/>
          </w:tcPr>
          <w:p>
            <w:r/>
            <w:r>
              <w:rPr>
                <w:b w:val="0"/>
                <w:sz w:val="18"/>
              </w:rPr>
              <w:t>Management can inspect operational performance</w:t>
            </w:r>
          </w:p>
        </w:tc>
      </w:tr>
      <w:tr>
        <w:tc>
          <w:tcPr>
            <w:tcW w:type="dxa" w:w="1152"/>
            <w:vAlign w:val="center"/>
          </w:tcPr>
          <w:p>
            <w:r/>
            <w:r>
              <w:rPr>
                <w:b w:val="0"/>
                <w:sz w:val="18"/>
              </w:rPr>
              <w:t>Phase 15</w:t>
            </w:r>
          </w:p>
        </w:tc>
        <w:tc>
          <w:tcPr>
            <w:tcW w:type="dxa" w:w="2448"/>
            <w:vAlign w:val="center"/>
          </w:tcPr>
          <w:p>
            <w:r/>
            <w:r>
              <w:rPr>
                <w:b w:val="0"/>
                <w:sz w:val="18"/>
              </w:rPr>
              <w:t>Security, Scalability, and Reliability Hardening</w:t>
            </w:r>
          </w:p>
        </w:tc>
        <w:tc>
          <w:tcPr>
            <w:tcW w:type="dxa" w:w="5040"/>
            <w:vAlign w:val="center"/>
          </w:tcPr>
          <w:p>
            <w:r/>
            <w:r>
              <w:rPr>
                <w:b w:val="0"/>
                <w:sz w:val="18"/>
              </w:rPr>
              <w:t>Threat modeling, rate limits, validation, secrets management, audit review, indexes, caching, queue strategy, backups, observability</w:t>
            </w:r>
          </w:p>
        </w:tc>
        <w:tc>
          <w:tcPr>
            <w:tcW w:type="dxa" w:w="2160"/>
            <w:vAlign w:val="center"/>
          </w:tcPr>
          <w:p>
            <w:r/>
            <w:r>
              <w:rPr>
                <w:b w:val="0"/>
                <w:sz w:val="18"/>
              </w:rPr>
              <w:t>System has documented security and reliability controls</w:t>
            </w:r>
          </w:p>
        </w:tc>
      </w:tr>
      <w:tr>
        <w:tc>
          <w:tcPr>
            <w:tcW w:type="dxa" w:w="1152"/>
            <w:vAlign w:val="center"/>
          </w:tcPr>
          <w:p>
            <w:r/>
            <w:r>
              <w:rPr>
                <w:b w:val="0"/>
                <w:sz w:val="18"/>
              </w:rPr>
              <w:t>Phase 16</w:t>
            </w:r>
          </w:p>
        </w:tc>
        <w:tc>
          <w:tcPr>
            <w:tcW w:type="dxa" w:w="2448"/>
            <w:vAlign w:val="center"/>
          </w:tcPr>
          <w:p>
            <w:r/>
            <w:r>
              <w:rPr>
                <w:b w:val="0"/>
                <w:sz w:val="18"/>
              </w:rPr>
              <w:t>Integration, System, and Acceptance Testing</w:t>
            </w:r>
          </w:p>
        </w:tc>
        <w:tc>
          <w:tcPr>
            <w:tcW w:type="dxa" w:w="5040"/>
            <w:vAlign w:val="center"/>
          </w:tcPr>
          <w:p>
            <w:r/>
            <w:r>
              <w:rPr>
                <w:b w:val="0"/>
                <w:sz w:val="18"/>
              </w:rPr>
              <w:t>End-to-end workflows, role matrix tests, failure scenarios, load tests, mobile tests, AI validation, UAT</w:t>
            </w:r>
          </w:p>
        </w:tc>
        <w:tc>
          <w:tcPr>
            <w:tcW w:type="dxa" w:w="2160"/>
            <w:vAlign w:val="center"/>
          </w:tcPr>
          <w:p>
            <w:r/>
            <w:r>
              <w:rPr>
                <w:b w:val="0"/>
                <w:sz w:val="18"/>
              </w:rPr>
              <w:t>Release candidate passes agreed acceptance criteria</w:t>
            </w:r>
          </w:p>
        </w:tc>
      </w:tr>
      <w:tr>
        <w:tc>
          <w:tcPr>
            <w:tcW w:type="dxa" w:w="1152"/>
            <w:vAlign w:val="center"/>
          </w:tcPr>
          <w:p>
            <w:r/>
            <w:r>
              <w:rPr>
                <w:b w:val="0"/>
                <w:sz w:val="18"/>
              </w:rPr>
              <w:t>Phase 17</w:t>
            </w:r>
          </w:p>
        </w:tc>
        <w:tc>
          <w:tcPr>
            <w:tcW w:type="dxa" w:w="2448"/>
            <w:vAlign w:val="center"/>
          </w:tcPr>
          <w:p>
            <w:r/>
            <w:r>
              <w:rPr>
                <w:b w:val="0"/>
                <w:sz w:val="18"/>
              </w:rPr>
              <w:t>Deployment and Release</w:t>
            </w:r>
          </w:p>
        </w:tc>
        <w:tc>
          <w:tcPr>
            <w:tcW w:type="dxa" w:w="5040"/>
            <w:vAlign w:val="center"/>
          </w:tcPr>
          <w:p>
            <w:r/>
            <w:r>
              <w:rPr>
                <w:b w:val="0"/>
                <w:sz w:val="18"/>
              </w:rPr>
              <w:t>Production configuration, container images, CI/CD, migrations, domain/TLS, monitoring, backup/restore, runbook</w:t>
            </w:r>
          </w:p>
        </w:tc>
        <w:tc>
          <w:tcPr>
            <w:tcW w:type="dxa" w:w="2160"/>
            <w:vAlign w:val="center"/>
          </w:tcPr>
          <w:p>
            <w:r/>
            <w:r>
              <w:rPr>
                <w:b w:val="0"/>
                <w:sz w:val="18"/>
              </w:rPr>
              <w:t>Reproducible deployment with rollback and monitoring procedures</w:t>
            </w:r>
          </w:p>
        </w:tc>
      </w:tr>
      <w:tr>
        <w:tc>
          <w:tcPr>
            <w:tcW w:type="dxa" w:w="1152"/>
            <w:vAlign w:val="center"/>
          </w:tcPr>
          <w:p>
            <w:r/>
            <w:r>
              <w:rPr>
                <w:b w:val="0"/>
                <w:sz w:val="18"/>
              </w:rPr>
              <w:t>Phase 18</w:t>
            </w:r>
          </w:p>
        </w:tc>
        <w:tc>
          <w:tcPr>
            <w:tcW w:type="dxa" w:w="2448"/>
            <w:vAlign w:val="center"/>
          </w:tcPr>
          <w:p>
            <w:r/>
            <w:r>
              <w:rPr>
                <w:b w:val="0"/>
                <w:sz w:val="18"/>
              </w:rPr>
              <w:t>Optimization, Documentation, and Final Demonstration</w:t>
            </w:r>
          </w:p>
        </w:tc>
        <w:tc>
          <w:tcPr>
            <w:tcW w:type="dxa" w:w="5040"/>
            <w:vAlign w:val="center"/>
          </w:tcPr>
          <w:p>
            <w:r/>
            <w:r>
              <w:rPr>
                <w:b w:val="0"/>
                <w:sz w:val="18"/>
              </w:rPr>
              <w:t>Performance optimization, usability improvements, final research metrics, architecture diagrams, user manuals, demo script, limitations and future work</w:t>
            </w:r>
          </w:p>
        </w:tc>
        <w:tc>
          <w:tcPr>
            <w:tcW w:type="dxa" w:w="2160"/>
            <w:vAlign w:val="center"/>
          </w:tcPr>
          <w:p>
            <w:r/>
            <w:r>
              <w:rPr>
                <w:b w:val="0"/>
                <w:sz w:val="18"/>
              </w:rPr>
              <w:t>Final project package and demonstration-ready system</w:t>
            </w:r>
          </w:p>
        </w:tc>
      </w:tr>
    </w:tbl>
    <w:p/>
    <w:p>
      <w:pPr>
        <w:pStyle w:val="Heading1"/>
      </w:pPr>
      <w:r>
        <w:t>10. Detailed Module Execution Template</w:t>
      </w:r>
    </w:p>
    <w:p>
      <w:r>
        <w:t>Every phase should use the following repeatable execution template.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B7D7F0"/>
          </w:tcPr>
          <w:p>
            <w:r/>
            <w:r>
              <w:rPr>
                <w:b/>
                <w:sz w:val="18"/>
              </w:rPr>
              <w:t>Step</w:t>
            </w:r>
          </w:p>
        </w:tc>
        <w:tc>
          <w:tcPr>
            <w:tcW w:type="dxa" w:w="3600"/>
            <w:vAlign w:val="center"/>
            <w:shd w:fill="B7D7F0"/>
          </w:tcPr>
          <w:p>
            <w:r/>
            <w:r>
              <w:rPr>
                <w:b/>
                <w:sz w:val="18"/>
              </w:rPr>
              <w:t>Activity</w:t>
            </w:r>
          </w:p>
        </w:tc>
        <w:tc>
          <w:tcPr>
            <w:tcW w:type="dxa" w:w="6480"/>
            <w:vAlign w:val="center"/>
            <w:shd w:fill="B7D7F0"/>
          </w:tcPr>
          <w:p>
            <w:r/>
            <w:r>
              <w:rPr>
                <w:b/>
                <w:sz w:val="18"/>
              </w:rPr>
              <w:t>Evidence to Produce</w:t>
            </w:r>
          </w:p>
        </w:tc>
      </w:tr>
      <w:tr>
        <w:tc>
          <w:tcPr>
            <w:tcW w:type="dxa" w:w="720"/>
            <w:vAlign w:val="center"/>
          </w:tcPr>
          <w:p>
            <w:r/>
            <w:r>
              <w:rPr>
                <w:b w:val="0"/>
                <w:sz w:val="18"/>
              </w:rPr>
              <w:t>A</w:t>
            </w:r>
          </w:p>
        </w:tc>
        <w:tc>
          <w:tcPr>
            <w:tcW w:type="dxa" w:w="3600"/>
            <w:vAlign w:val="center"/>
          </w:tcPr>
          <w:p>
            <w:r/>
            <w:r>
              <w:rPr>
                <w:b w:val="0"/>
                <w:sz w:val="18"/>
              </w:rPr>
              <w:t>Requirement clarification</w:t>
            </w:r>
          </w:p>
        </w:tc>
        <w:tc>
          <w:tcPr>
            <w:tcW w:type="dxa" w:w="6480"/>
            <w:vAlign w:val="center"/>
          </w:tcPr>
          <w:p>
            <w:r/>
            <w:r>
              <w:rPr>
                <w:b w:val="0"/>
                <w:sz w:val="18"/>
              </w:rPr>
              <w:t>User stories, acceptance criteria, permission matrix</w:t>
            </w:r>
          </w:p>
        </w:tc>
      </w:tr>
      <w:tr>
        <w:tc>
          <w:tcPr>
            <w:tcW w:type="dxa" w:w="720"/>
            <w:vAlign w:val="center"/>
          </w:tcPr>
          <w:p>
            <w:r/>
            <w:r>
              <w:rPr>
                <w:b w:val="0"/>
                <w:sz w:val="18"/>
              </w:rPr>
              <w:t>B</w:t>
            </w:r>
          </w:p>
        </w:tc>
        <w:tc>
          <w:tcPr>
            <w:tcW w:type="dxa" w:w="3600"/>
            <w:vAlign w:val="center"/>
          </w:tcPr>
          <w:p>
            <w:r/>
            <w:r>
              <w:rPr>
                <w:b w:val="0"/>
                <w:sz w:val="18"/>
              </w:rPr>
              <w:t>Database design</w:t>
            </w:r>
          </w:p>
        </w:tc>
        <w:tc>
          <w:tcPr>
            <w:tcW w:type="dxa" w:w="6480"/>
            <w:vAlign w:val="center"/>
          </w:tcPr>
          <w:p>
            <w:r/>
            <w:r>
              <w:rPr>
                <w:b w:val="0"/>
                <w:sz w:val="18"/>
              </w:rPr>
              <w:t>ERD update, migration, indexes, constraints</w:t>
            </w:r>
          </w:p>
        </w:tc>
      </w:tr>
      <w:tr>
        <w:tc>
          <w:tcPr>
            <w:tcW w:type="dxa" w:w="720"/>
            <w:vAlign w:val="center"/>
          </w:tcPr>
          <w:p>
            <w:r/>
            <w:r>
              <w:rPr>
                <w:b w:val="0"/>
                <w:sz w:val="18"/>
              </w:rPr>
              <w:t>C</w:t>
            </w:r>
          </w:p>
        </w:tc>
        <w:tc>
          <w:tcPr>
            <w:tcW w:type="dxa" w:w="3600"/>
            <w:vAlign w:val="center"/>
          </w:tcPr>
          <w:p>
            <w:r/>
            <w:r>
              <w:rPr>
                <w:b w:val="0"/>
                <w:sz w:val="18"/>
              </w:rPr>
              <w:t>Backend implementation</w:t>
            </w:r>
          </w:p>
        </w:tc>
        <w:tc>
          <w:tcPr>
            <w:tcW w:type="dxa" w:w="6480"/>
            <w:vAlign w:val="center"/>
          </w:tcPr>
          <w:p>
            <w:r/>
            <w:r>
              <w:rPr>
                <w:b w:val="0"/>
                <w:sz w:val="18"/>
              </w:rPr>
              <w:t>Go models, repository, service, handlers, routes</w:t>
            </w:r>
          </w:p>
        </w:tc>
      </w:tr>
      <w:tr>
        <w:tc>
          <w:tcPr>
            <w:tcW w:type="dxa" w:w="720"/>
            <w:vAlign w:val="center"/>
          </w:tcPr>
          <w:p>
            <w:r/>
            <w:r>
              <w:rPr>
                <w:b w:val="0"/>
                <w:sz w:val="18"/>
              </w:rPr>
              <w:t>D</w:t>
            </w:r>
          </w:p>
        </w:tc>
        <w:tc>
          <w:tcPr>
            <w:tcW w:type="dxa" w:w="3600"/>
            <w:vAlign w:val="center"/>
          </w:tcPr>
          <w:p>
            <w:r/>
            <w:r>
              <w:rPr>
                <w:b w:val="0"/>
                <w:sz w:val="18"/>
              </w:rPr>
              <w:t>Security and validation</w:t>
            </w:r>
          </w:p>
        </w:tc>
        <w:tc>
          <w:tcPr>
            <w:tcW w:type="dxa" w:w="6480"/>
            <w:vAlign w:val="center"/>
          </w:tcPr>
          <w:p>
            <w:r/>
            <w:r>
              <w:rPr>
                <w:b w:val="0"/>
                <w:sz w:val="18"/>
              </w:rPr>
              <w:t>Authorization checks, input validation, error responses</w:t>
            </w:r>
          </w:p>
        </w:tc>
      </w:tr>
      <w:tr>
        <w:tc>
          <w:tcPr>
            <w:tcW w:type="dxa" w:w="720"/>
            <w:vAlign w:val="center"/>
          </w:tcPr>
          <w:p>
            <w:r/>
            <w:r>
              <w:rPr>
                <w:b w:val="0"/>
                <w:sz w:val="18"/>
              </w:rPr>
              <w:t>E</w:t>
            </w:r>
          </w:p>
        </w:tc>
        <w:tc>
          <w:tcPr>
            <w:tcW w:type="dxa" w:w="3600"/>
            <w:vAlign w:val="center"/>
          </w:tcPr>
          <w:p>
            <w:r/>
            <w:r>
              <w:rPr>
                <w:b w:val="0"/>
                <w:sz w:val="18"/>
              </w:rPr>
              <w:t>Backend testing</w:t>
            </w:r>
          </w:p>
        </w:tc>
        <w:tc>
          <w:tcPr>
            <w:tcW w:type="dxa" w:w="6480"/>
            <w:vAlign w:val="center"/>
          </w:tcPr>
          <w:p>
            <w:r/>
            <w:r>
              <w:rPr>
                <w:b w:val="0"/>
                <w:sz w:val="18"/>
              </w:rPr>
              <w:t>Unit tests, integration tests, API collection or automated test output</w:t>
            </w:r>
          </w:p>
        </w:tc>
      </w:tr>
      <w:tr>
        <w:tc>
          <w:tcPr>
            <w:tcW w:type="dxa" w:w="720"/>
            <w:vAlign w:val="center"/>
          </w:tcPr>
          <w:p>
            <w:r/>
            <w:r>
              <w:rPr>
                <w:b w:val="0"/>
                <w:sz w:val="18"/>
              </w:rPr>
              <w:t>F</w:t>
            </w:r>
          </w:p>
        </w:tc>
        <w:tc>
          <w:tcPr>
            <w:tcW w:type="dxa" w:w="3600"/>
            <w:vAlign w:val="center"/>
          </w:tcPr>
          <w:p>
            <w:r/>
            <w:r>
              <w:rPr>
                <w:b w:val="0"/>
                <w:sz w:val="18"/>
              </w:rPr>
              <w:t>Frontend/mobile implementation</w:t>
            </w:r>
          </w:p>
        </w:tc>
        <w:tc>
          <w:tcPr>
            <w:tcW w:type="dxa" w:w="6480"/>
            <w:vAlign w:val="center"/>
          </w:tcPr>
          <w:p>
            <w:r/>
            <w:r>
              <w:rPr>
                <w:b w:val="0"/>
                <w:sz w:val="18"/>
              </w:rPr>
              <w:t>Screens, components, loading/error/empty states</w:t>
            </w:r>
          </w:p>
        </w:tc>
      </w:tr>
      <w:tr>
        <w:tc>
          <w:tcPr>
            <w:tcW w:type="dxa" w:w="720"/>
            <w:vAlign w:val="center"/>
          </w:tcPr>
          <w:p>
            <w:r/>
            <w:r>
              <w:rPr>
                <w:b w:val="0"/>
                <w:sz w:val="18"/>
              </w:rPr>
              <w:t>G</w:t>
            </w:r>
          </w:p>
        </w:tc>
        <w:tc>
          <w:tcPr>
            <w:tcW w:type="dxa" w:w="3600"/>
            <w:vAlign w:val="center"/>
          </w:tcPr>
          <w:p>
            <w:r/>
            <w:r>
              <w:rPr>
                <w:b w:val="0"/>
                <w:sz w:val="18"/>
              </w:rPr>
              <w:t>Integration</w:t>
            </w:r>
          </w:p>
        </w:tc>
        <w:tc>
          <w:tcPr>
            <w:tcW w:type="dxa" w:w="6480"/>
            <w:vAlign w:val="center"/>
          </w:tcPr>
          <w:p>
            <w:r/>
            <w:r>
              <w:rPr>
                <w:b w:val="0"/>
                <w:sz w:val="18"/>
              </w:rPr>
              <w:t>Connected UI, typed API client, environment configuration</w:t>
            </w:r>
          </w:p>
        </w:tc>
      </w:tr>
      <w:tr>
        <w:tc>
          <w:tcPr>
            <w:tcW w:type="dxa" w:w="720"/>
            <w:vAlign w:val="center"/>
          </w:tcPr>
          <w:p>
            <w:r/>
            <w:r>
              <w:rPr>
                <w:b w:val="0"/>
                <w:sz w:val="18"/>
              </w:rPr>
              <w:t>H</w:t>
            </w:r>
          </w:p>
        </w:tc>
        <w:tc>
          <w:tcPr>
            <w:tcW w:type="dxa" w:w="3600"/>
            <w:vAlign w:val="center"/>
          </w:tcPr>
          <w:p>
            <w:r/>
            <w:r>
              <w:rPr>
                <w:b w:val="0"/>
                <w:sz w:val="18"/>
              </w:rPr>
              <w:t>Complete testing</w:t>
            </w:r>
          </w:p>
        </w:tc>
        <w:tc>
          <w:tcPr>
            <w:tcW w:type="dxa" w:w="6480"/>
            <w:vAlign w:val="center"/>
          </w:tcPr>
          <w:p>
            <w:r/>
            <w:r>
              <w:rPr>
                <w:b w:val="0"/>
                <w:sz w:val="18"/>
              </w:rPr>
              <w:t>Positive, negative, boundary, role, and failure tests</w:t>
            </w:r>
          </w:p>
        </w:tc>
      </w:tr>
      <w:tr>
        <w:tc>
          <w:tcPr>
            <w:tcW w:type="dxa" w:w="720"/>
            <w:vAlign w:val="center"/>
          </w:tcPr>
          <w:p>
            <w:r/>
            <w:r>
              <w:rPr>
                <w:b w:val="0"/>
                <w:sz w:val="18"/>
              </w:rPr>
              <w:t>I</w:t>
            </w:r>
          </w:p>
        </w:tc>
        <w:tc>
          <w:tcPr>
            <w:tcW w:type="dxa" w:w="3600"/>
            <w:vAlign w:val="center"/>
          </w:tcPr>
          <w:p>
            <w:r/>
            <w:r>
              <w:rPr>
                <w:b w:val="0"/>
                <w:sz w:val="18"/>
              </w:rPr>
              <w:t>Defect resolution</w:t>
            </w:r>
          </w:p>
        </w:tc>
        <w:tc>
          <w:tcPr>
            <w:tcW w:type="dxa" w:w="6480"/>
            <w:vAlign w:val="center"/>
          </w:tcPr>
          <w:p>
            <w:r/>
            <w:r>
              <w:rPr>
                <w:b w:val="0"/>
                <w:sz w:val="18"/>
              </w:rPr>
              <w:t>Issue list, root cause, fix, regression test</w:t>
            </w:r>
          </w:p>
        </w:tc>
      </w:tr>
      <w:tr>
        <w:tc>
          <w:tcPr>
            <w:tcW w:type="dxa" w:w="720"/>
            <w:vAlign w:val="center"/>
          </w:tcPr>
          <w:p>
            <w:r/>
            <w:r>
              <w:rPr>
                <w:b w:val="0"/>
                <w:sz w:val="18"/>
              </w:rPr>
              <w:t>J</w:t>
            </w:r>
          </w:p>
        </w:tc>
        <w:tc>
          <w:tcPr>
            <w:tcW w:type="dxa" w:w="3600"/>
            <w:vAlign w:val="center"/>
          </w:tcPr>
          <w:p>
            <w:r/>
            <w:r>
              <w:rPr>
                <w:b w:val="0"/>
                <w:sz w:val="18"/>
              </w:rPr>
              <w:t>Documentation</w:t>
            </w:r>
          </w:p>
        </w:tc>
        <w:tc>
          <w:tcPr>
            <w:tcW w:type="dxa" w:w="6480"/>
            <w:vAlign w:val="center"/>
          </w:tcPr>
          <w:p>
            <w:r/>
            <w:r>
              <w:rPr>
                <w:b w:val="0"/>
                <w:sz w:val="18"/>
              </w:rPr>
              <w:t>Module notes, screenshots, API changes, known limitations</w:t>
            </w:r>
          </w:p>
        </w:tc>
      </w:tr>
      <w:tr>
        <w:tc>
          <w:tcPr>
            <w:tcW w:type="dxa" w:w="720"/>
            <w:vAlign w:val="center"/>
          </w:tcPr>
          <w:p>
            <w:r/>
            <w:r>
              <w:rPr>
                <w:b w:val="0"/>
                <w:sz w:val="18"/>
              </w:rPr>
              <w:t>K</w:t>
            </w:r>
          </w:p>
        </w:tc>
        <w:tc>
          <w:tcPr>
            <w:tcW w:type="dxa" w:w="3600"/>
            <w:vAlign w:val="center"/>
          </w:tcPr>
          <w:p>
            <w:r/>
            <w:r>
              <w:rPr>
                <w:b w:val="0"/>
                <w:sz w:val="18"/>
              </w:rPr>
              <w:t>Approval</w:t>
            </w:r>
          </w:p>
        </w:tc>
        <w:tc>
          <w:tcPr>
            <w:tcW w:type="dxa" w:w="6480"/>
            <w:vAlign w:val="center"/>
          </w:tcPr>
          <w:p>
            <w:r/>
            <w:r>
              <w:rPr>
                <w:b w:val="0"/>
                <w:sz w:val="18"/>
              </w:rPr>
              <w:t>Definition of Done checklist and sprint review sign-off</w:t>
            </w:r>
          </w:p>
        </w:tc>
      </w:tr>
    </w:tbl>
    <w:p/>
    <w:p>
      <w:pPr>
        <w:pStyle w:val="Heading1"/>
      </w:pPr>
      <w:r>
        <w:t>11. Detailed Module Specifications by Group</w:t>
      </w:r>
    </w:p>
    <w:p>
      <w:pPr>
        <w:pStyle w:val="Heading2"/>
      </w:pPr>
      <w:r>
        <w:t>11.1 Foundation and Platform Security</w:t>
      </w:r>
    </w:p>
    <w:p>
      <w:pPr>
        <w:pStyle w:val="ListBullet"/>
      </w:pPr>
      <w:r>
        <w:t>Configuration management: environment variables, configuration validation, safe defaults.</w:t>
      </w:r>
    </w:p>
    <w:p>
      <w:pPr>
        <w:pStyle w:val="ListBullet"/>
      </w:pPr>
      <w:r>
        <w:t>Database layer: connection pooling, migration runner, transaction helpers.</w:t>
      </w:r>
    </w:p>
    <w:p>
      <w:pPr>
        <w:pStyle w:val="ListBullet"/>
      </w:pPr>
      <w:r>
        <w:t>Observability: structured logs, request IDs, health/readiness checks.</w:t>
      </w:r>
    </w:p>
    <w:p>
      <w:pPr>
        <w:pStyle w:val="ListBullet"/>
      </w:pPr>
      <w:r>
        <w:t>Authentication: registration, login, password hashing, token validation, logout/revocation strategy.</w:t>
      </w:r>
    </w:p>
    <w:p>
      <w:pPr>
        <w:pStyle w:val="ListBullet"/>
      </w:pPr>
      <w:r>
        <w:t>Authorization: role-based permissions and tenant/branch scope checks.</w:t>
      </w:r>
    </w:p>
    <w:p>
      <w:pPr>
        <w:pStyle w:val="ListBullet"/>
      </w:pPr>
      <w:r>
        <w:t>Auditability: record sensitive changes and important parcel lifecycle actions.</w:t>
      </w:r>
    </w:p>
    <w:p>
      <w:pPr>
        <w:pStyle w:val="Heading2"/>
      </w:pPr>
      <w:r>
        <w:t>11.2 Organization and Resources</w:t>
      </w:r>
    </w:p>
    <w:p>
      <w:pPr>
        <w:pStyle w:val="ListBullet"/>
      </w:pPr>
      <w:r>
        <w:t>Companies: tenant identity, status, settings, service configuration.</w:t>
      </w:r>
    </w:p>
    <w:p>
      <w:pPr>
        <w:pStyle w:val="ListBullet"/>
      </w:pPr>
      <w:r>
        <w:t>Branches: address, geolocation, operating status, company association.</w:t>
      </w:r>
    </w:p>
    <w:p>
      <w:pPr>
        <w:pStyle w:val="ListBullet"/>
      </w:pPr>
      <w:r>
        <w:t>Employees: identity, role, employee code, branch, availability, verification status.</w:t>
      </w:r>
    </w:p>
    <w:p>
      <w:pPr>
        <w:pStyle w:val="ListBullet"/>
      </w:pPr>
      <w:r>
        <w:t>Vehicles: type, capacity, registration reference, availability, current assignment.</w:t>
      </w:r>
    </w:p>
    <w:p>
      <w:pPr>
        <w:pStyle w:val="Heading2"/>
      </w:pPr>
      <w:r>
        <w:t>11.3 Parcel and Custody</w:t>
      </w:r>
    </w:p>
    <w:p>
      <w:pPr>
        <w:pStyle w:val="ListBullet"/>
      </w:pPr>
      <w:r>
        <w:t>Parcel record: tracking ID, QR identity, sender, receiver, dimensions, weight, service type, origin, destination.</w:t>
      </w:r>
    </w:p>
    <w:p>
      <w:pPr>
        <w:pStyle w:val="ListBullet"/>
      </w:pPr>
      <w:r>
        <w:t>Parcel status machine: define allowed transitions and reject invalid transitions.</w:t>
      </w:r>
    </w:p>
    <w:p>
      <w:pPr>
        <w:pStyle w:val="ListBullet"/>
      </w:pPr>
      <w:r>
        <w:t>Custody event: parcel, previous holder, new holder, branch, employee, timestamp, location, scan method, result.</w:t>
      </w:r>
    </w:p>
    <w:p>
      <w:pPr>
        <w:pStyle w:val="ListBullet"/>
      </w:pPr>
      <w:r>
        <w:t>Scan validation: prevent duplicate, invalid, expired, or unauthorized scans.</w:t>
      </w:r>
    </w:p>
    <w:p>
      <w:pPr>
        <w:pStyle w:val="ListBullet"/>
      </w:pPr>
      <w:r>
        <w:t>Exception handling: damaged parcel, missing parcel, failed scan, address issue, failed delivery attempt.</w:t>
      </w:r>
    </w:p>
    <w:p>
      <w:pPr>
        <w:pStyle w:val="Heading2"/>
      </w:pPr>
      <w:r>
        <w:t>11.4 Assignment and Operations</w:t>
      </w:r>
    </w:p>
    <w:p>
      <w:pPr>
        <w:pStyle w:val="ListBullet"/>
      </w:pPr>
      <w:r>
        <w:t>Assignment creation, acceptance, start, pause, reassignment, cancellation, completion.</w:t>
      </w:r>
    </w:p>
    <w:p>
      <w:pPr>
        <w:pStyle w:val="ListBullet"/>
      </w:pPr>
      <w:r>
        <w:t>Dispatch batches and vehicle capacity checks.</w:t>
      </w:r>
    </w:p>
    <w:p>
      <w:pPr>
        <w:pStyle w:val="ListBullet"/>
      </w:pPr>
      <w:r>
        <w:t>Priority handling based on service level, promised date, risk, and operational policy.</w:t>
      </w:r>
    </w:p>
    <w:p>
      <w:pPr>
        <w:pStyle w:val="ListBullet"/>
      </w:pPr>
      <w:r>
        <w:t>Branch-to-branch and last-mile movement tracking.</w:t>
      </w:r>
    </w:p>
    <w:p>
      <w:pPr>
        <w:pStyle w:val="ListBullet"/>
      </w:pPr>
      <w:r>
        <w:t>Operational dashboards with filters by branch, employee, status, route, and risk.</w:t>
      </w:r>
    </w:p>
    <w:p>
      <w:pPr>
        <w:pStyle w:val="Heading2"/>
      </w:pPr>
      <w:r>
        <w:t>11.5 Real-Time Tracking</w:t>
      </w:r>
    </w:p>
    <w:p>
      <w:pPr>
        <w:pStyle w:val="ListBullet"/>
      </w:pPr>
      <w:r>
        <w:t>Mobile location permission and consent flow.</w:t>
      </w:r>
    </w:p>
    <w:p>
      <w:pPr>
        <w:pStyle w:val="ListBullet"/>
      </w:pPr>
      <w:r>
        <w:t>Location event validation including timestamp, accuracy, speed, and impossible movement checks.</w:t>
      </w:r>
    </w:p>
    <w:p>
      <w:pPr>
        <w:pStyle w:val="ListBullet"/>
      </w:pPr>
      <w:r>
        <w:t>WebSocket authentication and channel authorization.</w:t>
      </w:r>
    </w:p>
    <w:p>
      <w:pPr>
        <w:pStyle w:val="ListBullet"/>
      </w:pPr>
      <w:r>
        <w:t>Redis for transient location state and event distribution.</w:t>
      </w:r>
    </w:p>
    <w:p>
      <w:pPr>
        <w:pStyle w:val="ListBullet"/>
      </w:pPr>
      <w:r>
        <w:t>Tracking confidence values: LIVE, VERIFIED, ESTIMATED, and LAST_KNOWN.</w:t>
      </w:r>
    </w:p>
    <w:p>
      <w:pPr>
        <w:pStyle w:val="ListBullet"/>
      </w:pPr>
      <w:r>
        <w:t>Retention policy for high-frequency location data.</w:t>
      </w:r>
    </w:p>
    <w:p>
      <w:pPr>
        <w:pStyle w:val="Heading2"/>
      </w:pPr>
      <w:r>
        <w:t>11.6 AI and Predictive Intelligence</w:t>
      </w:r>
    </w:p>
    <w:p>
      <w:pPr>
        <w:pStyle w:val="ListBullet"/>
      </w:pPr>
      <w:r>
        <w:t>Build a reproducible dataset from historical delivery records.</w:t>
      </w:r>
    </w:p>
    <w:p>
      <w:pPr>
        <w:pStyle w:val="ListBullet"/>
      </w:pPr>
      <w:r>
        <w:t>Define the target label and avoid data leakage.</w:t>
      </w:r>
    </w:p>
    <w:p>
      <w:pPr>
        <w:pStyle w:val="ListBullet"/>
      </w:pPr>
      <w:r>
        <w:t>Perform exploratory analysis and missing-value treatment.</w:t>
      </w:r>
    </w:p>
    <w:p>
      <w:pPr>
        <w:pStyle w:val="ListBullet"/>
      </w:pPr>
      <w:r>
        <w:t>Create features such as distance, route distance, service type, time of day, day of week, employee workload, and previous delivery performance.</w:t>
      </w:r>
    </w:p>
    <w:p>
      <w:pPr>
        <w:pStyle w:val="ListBullet"/>
      </w:pPr>
      <w:r>
        <w:t>Train baseline models before trying more complex models.</w:t>
      </w:r>
    </w:p>
    <w:p>
      <w:pPr>
        <w:pStyle w:val="ListBullet"/>
      </w:pPr>
      <w:r>
        <w:t>Evaluate with suitable classification and calibration metrics.</w:t>
      </w:r>
    </w:p>
    <w:p>
      <w:pPr>
        <w:pStyle w:val="ListBullet"/>
      </w:pPr>
      <w:r>
        <w:t>Version datasets, code, parameters, models, and evaluation results.</w:t>
      </w:r>
    </w:p>
    <w:p>
      <w:pPr>
        <w:pStyle w:val="ListBullet"/>
      </w:pPr>
      <w:r>
        <w:t>Expose prediction through a documented Python API and integrate through Go.</w:t>
      </w:r>
    </w:p>
    <w:p>
      <w:pPr>
        <w:pStyle w:val="ListBullet"/>
      </w:pPr>
      <w:r>
        <w:t>Monitor drift, false positives, false negatives, and operational usefulness.</w:t>
      </w:r>
    </w:p>
    <w:p>
      <w:pPr>
        <w:pStyle w:val="Heading2"/>
      </w:pPr>
      <w:r>
        <w:t>11.7 Notifications and Proof of Delivery</w:t>
      </w:r>
    </w:p>
    <w:p>
      <w:pPr>
        <w:pStyle w:val="ListBullet"/>
      </w:pPr>
      <w:r>
        <w:t>Notification event types and templates.</w:t>
      </w:r>
    </w:p>
    <w:p>
      <w:pPr>
        <w:pStyle w:val="ListBullet"/>
      </w:pPr>
      <w:r>
        <w:t>Provider abstraction so the notification vendor can be replaced.</w:t>
      </w:r>
    </w:p>
    <w:p>
      <w:pPr>
        <w:pStyle w:val="ListBullet"/>
      </w:pPr>
      <w:r>
        <w:t>Retry, idempotency, rate limiting, and delivery status tracking.</w:t>
      </w:r>
    </w:p>
    <w:p>
      <w:pPr>
        <w:pStyle w:val="ListBullet"/>
      </w:pPr>
      <w:r>
        <w:t>OTP or receiver confirmation, signature, photo, timestamp, and location as configured.</w:t>
      </w:r>
    </w:p>
    <w:p>
      <w:pPr>
        <w:pStyle w:val="ListBullet"/>
      </w:pPr>
      <w:r>
        <w:t>Secure storage and access control for proof-of-delivery evidence.</w:t>
      </w:r>
    </w:p>
    <w:p>
      <w:pPr>
        <w:pStyle w:val="Heading1"/>
      </w:pPr>
      <w:r>
        <w:t>12. Initial Data Model</w:t>
      </w:r>
    </w:p>
    <w:p>
      <w:r>
        <w:t>The exact schema will be refined during database design. The following entities represent the planned domain model.</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B7D7F0"/>
          </w:tcPr>
          <w:p>
            <w:r/>
            <w:r>
              <w:rPr>
                <w:b/>
                <w:sz w:val="18"/>
              </w:rPr>
              <w:t>Entity</w:t>
            </w:r>
          </w:p>
        </w:tc>
        <w:tc>
          <w:tcPr>
            <w:tcW w:type="dxa" w:w="8496"/>
            <w:vAlign w:val="center"/>
            <w:shd w:fill="B7D7F0"/>
          </w:tcPr>
          <w:p>
            <w:r/>
            <w:r>
              <w:rPr>
                <w:b/>
                <w:sz w:val="18"/>
              </w:rPr>
              <w:t>Important Fields / Relationships</w:t>
            </w:r>
          </w:p>
        </w:tc>
      </w:tr>
      <w:tr>
        <w:tc>
          <w:tcPr>
            <w:tcW w:type="dxa" w:w="2160"/>
            <w:vAlign w:val="center"/>
          </w:tcPr>
          <w:p>
            <w:r/>
            <w:r>
              <w:rPr>
                <w:b w:val="0"/>
                <w:sz w:val="18"/>
              </w:rPr>
              <w:t>users</w:t>
            </w:r>
          </w:p>
        </w:tc>
        <w:tc>
          <w:tcPr>
            <w:tcW w:type="dxa" w:w="8496"/>
            <w:vAlign w:val="center"/>
          </w:tcPr>
          <w:p>
            <w:r/>
            <w:r>
              <w:rPr>
                <w:b w:val="0"/>
                <w:sz w:val="18"/>
              </w:rPr>
              <w:t>id, company_id, branch_id, role, name, email/phone, password_hash, status, timestamps</w:t>
            </w:r>
          </w:p>
        </w:tc>
      </w:tr>
      <w:tr>
        <w:tc>
          <w:tcPr>
            <w:tcW w:type="dxa" w:w="2160"/>
            <w:vAlign w:val="center"/>
          </w:tcPr>
          <w:p>
            <w:r/>
            <w:r>
              <w:rPr>
                <w:b w:val="0"/>
                <w:sz w:val="18"/>
              </w:rPr>
              <w:t>companies</w:t>
            </w:r>
          </w:p>
        </w:tc>
        <w:tc>
          <w:tcPr>
            <w:tcW w:type="dxa" w:w="8496"/>
            <w:vAlign w:val="center"/>
          </w:tcPr>
          <w:p>
            <w:r/>
            <w:r>
              <w:rPr>
                <w:b w:val="0"/>
                <w:sz w:val="18"/>
              </w:rPr>
              <w:t>id, name, registration/reference data, status, settings</w:t>
            </w:r>
          </w:p>
        </w:tc>
      </w:tr>
      <w:tr>
        <w:tc>
          <w:tcPr>
            <w:tcW w:type="dxa" w:w="2160"/>
            <w:vAlign w:val="center"/>
          </w:tcPr>
          <w:p>
            <w:r/>
            <w:r>
              <w:rPr>
                <w:b w:val="0"/>
                <w:sz w:val="18"/>
              </w:rPr>
              <w:t>branches</w:t>
            </w:r>
          </w:p>
        </w:tc>
        <w:tc>
          <w:tcPr>
            <w:tcW w:type="dxa" w:w="8496"/>
            <w:vAlign w:val="center"/>
          </w:tcPr>
          <w:p>
            <w:r/>
            <w:r>
              <w:rPr>
                <w:b w:val="0"/>
                <w:sz w:val="18"/>
              </w:rPr>
              <w:t>id, company_id, name, address, latitude, longitude, status</w:t>
            </w:r>
          </w:p>
        </w:tc>
      </w:tr>
      <w:tr>
        <w:tc>
          <w:tcPr>
            <w:tcW w:type="dxa" w:w="2160"/>
            <w:vAlign w:val="center"/>
          </w:tcPr>
          <w:p>
            <w:r/>
            <w:r>
              <w:rPr>
                <w:b w:val="0"/>
                <w:sz w:val="18"/>
              </w:rPr>
              <w:t>employees</w:t>
            </w:r>
          </w:p>
        </w:tc>
        <w:tc>
          <w:tcPr>
            <w:tcW w:type="dxa" w:w="8496"/>
            <w:vAlign w:val="center"/>
          </w:tcPr>
          <w:p>
            <w:r/>
            <w:r>
              <w:rPr>
                <w:b w:val="0"/>
                <w:sz w:val="18"/>
              </w:rPr>
              <w:t>id, user_id, company_id, branch_id, employee_code, availability, verification_status</w:t>
            </w:r>
          </w:p>
        </w:tc>
      </w:tr>
      <w:tr>
        <w:tc>
          <w:tcPr>
            <w:tcW w:type="dxa" w:w="2160"/>
            <w:vAlign w:val="center"/>
          </w:tcPr>
          <w:p>
            <w:r/>
            <w:r>
              <w:rPr>
                <w:b w:val="0"/>
                <w:sz w:val="18"/>
              </w:rPr>
              <w:t>vehicles</w:t>
            </w:r>
          </w:p>
        </w:tc>
        <w:tc>
          <w:tcPr>
            <w:tcW w:type="dxa" w:w="8496"/>
            <w:vAlign w:val="center"/>
          </w:tcPr>
          <w:p>
            <w:r/>
            <w:r>
              <w:rPr>
                <w:b w:val="0"/>
                <w:sz w:val="18"/>
              </w:rPr>
              <w:t>id, company_id, branch_id, vehicle_type, capacity, status</w:t>
            </w:r>
          </w:p>
        </w:tc>
      </w:tr>
      <w:tr>
        <w:tc>
          <w:tcPr>
            <w:tcW w:type="dxa" w:w="2160"/>
            <w:vAlign w:val="center"/>
          </w:tcPr>
          <w:p>
            <w:r/>
            <w:r>
              <w:rPr>
                <w:b w:val="0"/>
                <w:sz w:val="18"/>
              </w:rPr>
              <w:t>customers</w:t>
            </w:r>
          </w:p>
        </w:tc>
        <w:tc>
          <w:tcPr>
            <w:tcW w:type="dxa" w:w="8496"/>
            <w:vAlign w:val="center"/>
          </w:tcPr>
          <w:p>
            <w:r/>
            <w:r>
              <w:rPr>
                <w:b w:val="0"/>
                <w:sz w:val="18"/>
              </w:rPr>
              <w:t>id, user_id or external reference, sender/receiver profile fields</w:t>
            </w:r>
          </w:p>
        </w:tc>
      </w:tr>
      <w:tr>
        <w:tc>
          <w:tcPr>
            <w:tcW w:type="dxa" w:w="2160"/>
            <w:vAlign w:val="center"/>
          </w:tcPr>
          <w:p>
            <w:r/>
            <w:r>
              <w:rPr>
                <w:b w:val="0"/>
                <w:sz w:val="18"/>
              </w:rPr>
              <w:t>parcels</w:t>
            </w:r>
          </w:p>
        </w:tc>
        <w:tc>
          <w:tcPr>
            <w:tcW w:type="dxa" w:w="8496"/>
            <w:vAlign w:val="center"/>
          </w:tcPr>
          <w:p>
            <w:r/>
            <w:r>
              <w:rPr>
                <w:b w:val="0"/>
                <w:sz w:val="18"/>
              </w:rPr>
              <w:t>id, tracking_id, qr_token/reference, sender, receiver, origin_branch_id, destination_branch_id, status, service_type, dimensions, weight</w:t>
            </w:r>
          </w:p>
        </w:tc>
      </w:tr>
      <w:tr>
        <w:tc>
          <w:tcPr>
            <w:tcW w:type="dxa" w:w="2160"/>
            <w:vAlign w:val="center"/>
          </w:tcPr>
          <w:p>
            <w:r/>
            <w:r>
              <w:rPr>
                <w:b w:val="0"/>
                <w:sz w:val="18"/>
              </w:rPr>
              <w:t>parcel_events</w:t>
            </w:r>
          </w:p>
        </w:tc>
        <w:tc>
          <w:tcPr>
            <w:tcW w:type="dxa" w:w="8496"/>
            <w:vAlign w:val="center"/>
          </w:tcPr>
          <w:p>
            <w:r/>
            <w:r>
              <w:rPr>
                <w:b w:val="0"/>
                <w:sz w:val="18"/>
              </w:rPr>
              <w:t>id, parcel_id, event_type, actor_id, branch_id, location, timestamp, metadata</w:t>
            </w:r>
          </w:p>
        </w:tc>
      </w:tr>
      <w:tr>
        <w:tc>
          <w:tcPr>
            <w:tcW w:type="dxa" w:w="2160"/>
            <w:vAlign w:val="center"/>
          </w:tcPr>
          <w:p>
            <w:r/>
            <w:r>
              <w:rPr>
                <w:b w:val="0"/>
                <w:sz w:val="18"/>
              </w:rPr>
              <w:t>custody_transfers</w:t>
            </w:r>
          </w:p>
        </w:tc>
        <w:tc>
          <w:tcPr>
            <w:tcW w:type="dxa" w:w="8496"/>
            <w:vAlign w:val="center"/>
          </w:tcPr>
          <w:p>
            <w:r/>
            <w:r>
              <w:rPr>
                <w:b w:val="0"/>
                <w:sz w:val="18"/>
              </w:rPr>
              <w:t>id, parcel_id, from_party, to_party, scan_method, validation_result, timestamp</w:t>
            </w:r>
          </w:p>
        </w:tc>
      </w:tr>
      <w:tr>
        <w:tc>
          <w:tcPr>
            <w:tcW w:type="dxa" w:w="2160"/>
            <w:vAlign w:val="center"/>
          </w:tcPr>
          <w:p>
            <w:r/>
            <w:r>
              <w:rPr>
                <w:b w:val="0"/>
                <w:sz w:val="18"/>
              </w:rPr>
              <w:t>assignments</w:t>
            </w:r>
          </w:p>
        </w:tc>
        <w:tc>
          <w:tcPr>
            <w:tcW w:type="dxa" w:w="8496"/>
            <w:vAlign w:val="center"/>
          </w:tcPr>
          <w:p>
            <w:r/>
            <w:r>
              <w:rPr>
                <w:b w:val="0"/>
                <w:sz w:val="18"/>
              </w:rPr>
              <w:t>id, parcel_id or batch_id, employee_id, vehicle_id, assignment_type, status, planned times</w:t>
            </w:r>
          </w:p>
        </w:tc>
      </w:tr>
      <w:tr>
        <w:tc>
          <w:tcPr>
            <w:tcW w:type="dxa" w:w="2160"/>
            <w:vAlign w:val="center"/>
          </w:tcPr>
          <w:p>
            <w:r/>
            <w:r>
              <w:rPr>
                <w:b w:val="0"/>
                <w:sz w:val="18"/>
              </w:rPr>
              <w:t>routes</w:t>
            </w:r>
          </w:p>
        </w:tc>
        <w:tc>
          <w:tcPr>
            <w:tcW w:type="dxa" w:w="8496"/>
            <w:vAlign w:val="center"/>
          </w:tcPr>
          <w:p>
            <w:r/>
            <w:r>
              <w:rPr>
                <w:b w:val="0"/>
                <w:sz w:val="18"/>
              </w:rPr>
              <w:t>id, route_name, origin, destination, distance, duration, route_data, version</w:t>
            </w:r>
          </w:p>
        </w:tc>
      </w:tr>
      <w:tr>
        <w:tc>
          <w:tcPr>
            <w:tcW w:type="dxa" w:w="2160"/>
            <w:vAlign w:val="center"/>
          </w:tcPr>
          <w:p>
            <w:r/>
            <w:r>
              <w:rPr>
                <w:b w:val="0"/>
                <w:sz w:val="18"/>
              </w:rPr>
              <w:t>tracking_points</w:t>
            </w:r>
          </w:p>
        </w:tc>
        <w:tc>
          <w:tcPr>
            <w:tcW w:type="dxa" w:w="8496"/>
            <w:vAlign w:val="center"/>
          </w:tcPr>
          <w:p>
            <w:r/>
            <w:r>
              <w:rPr>
                <w:b w:val="0"/>
                <w:sz w:val="18"/>
              </w:rPr>
              <w:t>id, parcel/assignment/employee reference, latitude, longitude, accuracy, timestamp</w:t>
            </w:r>
          </w:p>
        </w:tc>
      </w:tr>
      <w:tr>
        <w:tc>
          <w:tcPr>
            <w:tcW w:type="dxa" w:w="2160"/>
            <w:vAlign w:val="center"/>
          </w:tcPr>
          <w:p>
            <w:r/>
            <w:r>
              <w:rPr>
                <w:b w:val="0"/>
                <w:sz w:val="18"/>
              </w:rPr>
              <w:t>eta_records</w:t>
            </w:r>
          </w:p>
        </w:tc>
        <w:tc>
          <w:tcPr>
            <w:tcW w:type="dxa" w:w="8496"/>
            <w:vAlign w:val="center"/>
          </w:tcPr>
          <w:p>
            <w:r/>
            <w:r>
              <w:rPr>
                <w:b w:val="0"/>
                <w:sz w:val="18"/>
              </w:rPr>
              <w:t>id, parcel/assignment reference, estimated_time, calculation_version, confidence, created_at</w:t>
            </w:r>
          </w:p>
        </w:tc>
      </w:tr>
      <w:tr>
        <w:tc>
          <w:tcPr>
            <w:tcW w:type="dxa" w:w="2160"/>
            <w:vAlign w:val="center"/>
          </w:tcPr>
          <w:p>
            <w:r/>
            <w:r>
              <w:rPr>
                <w:b w:val="0"/>
                <w:sz w:val="18"/>
              </w:rPr>
              <w:t>delay_predictions</w:t>
            </w:r>
          </w:p>
        </w:tc>
        <w:tc>
          <w:tcPr>
            <w:tcW w:type="dxa" w:w="8496"/>
            <w:vAlign w:val="center"/>
          </w:tcPr>
          <w:p>
            <w:r/>
            <w:r>
              <w:rPr>
                <w:b w:val="0"/>
                <w:sz w:val="18"/>
              </w:rPr>
              <w:t>id, parcel/assignment reference, model_version, risk_level, probability/score, features_reference, created_at</w:t>
            </w:r>
          </w:p>
        </w:tc>
      </w:tr>
      <w:tr>
        <w:tc>
          <w:tcPr>
            <w:tcW w:type="dxa" w:w="2160"/>
            <w:vAlign w:val="center"/>
          </w:tcPr>
          <w:p>
            <w:r/>
            <w:r>
              <w:rPr>
                <w:b w:val="0"/>
                <w:sz w:val="18"/>
              </w:rPr>
              <w:t>notifications</w:t>
            </w:r>
          </w:p>
        </w:tc>
        <w:tc>
          <w:tcPr>
            <w:tcW w:type="dxa" w:w="8496"/>
            <w:vAlign w:val="center"/>
          </w:tcPr>
          <w:p>
            <w:r/>
            <w:r>
              <w:rPr>
                <w:b w:val="0"/>
                <w:sz w:val="18"/>
              </w:rPr>
              <w:t>id, recipient, event_type, channel, status, provider_reference, retry_count</w:t>
            </w:r>
          </w:p>
        </w:tc>
      </w:tr>
      <w:tr>
        <w:tc>
          <w:tcPr>
            <w:tcW w:type="dxa" w:w="2160"/>
            <w:vAlign w:val="center"/>
          </w:tcPr>
          <w:p>
            <w:r/>
            <w:r>
              <w:rPr>
                <w:b w:val="0"/>
                <w:sz w:val="18"/>
              </w:rPr>
              <w:t>proof_of_delivery</w:t>
            </w:r>
          </w:p>
        </w:tc>
        <w:tc>
          <w:tcPr>
            <w:tcW w:type="dxa" w:w="8496"/>
            <w:vAlign w:val="center"/>
          </w:tcPr>
          <w:p>
            <w:r/>
            <w:r>
              <w:rPr>
                <w:b w:val="0"/>
                <w:sz w:val="18"/>
              </w:rPr>
              <w:t>id, parcel_id, method, OTP/signature/photo reference, location, timestamp</w:t>
            </w:r>
          </w:p>
        </w:tc>
      </w:tr>
      <w:tr>
        <w:tc>
          <w:tcPr>
            <w:tcW w:type="dxa" w:w="2160"/>
            <w:vAlign w:val="center"/>
          </w:tcPr>
          <w:p>
            <w:r/>
            <w:r>
              <w:rPr>
                <w:b w:val="0"/>
                <w:sz w:val="18"/>
              </w:rPr>
              <w:t>audit_logs</w:t>
            </w:r>
          </w:p>
        </w:tc>
        <w:tc>
          <w:tcPr>
            <w:tcW w:type="dxa" w:w="8496"/>
            <w:vAlign w:val="center"/>
          </w:tcPr>
          <w:p>
            <w:r/>
            <w:r>
              <w:rPr>
                <w:b w:val="0"/>
                <w:sz w:val="18"/>
              </w:rPr>
              <w:t>id, actor_id, action, resource_type, resource_id, before/after metadata, timestamp</w:t>
            </w:r>
          </w:p>
        </w:tc>
      </w:tr>
    </w:tbl>
    <w:p/>
    <w:p>
      <w:pPr>
        <w:pStyle w:val="Heading1"/>
      </w:pPr>
      <w:r>
        <w:t>13. API and Integration Conventions</w:t>
      </w:r>
    </w:p>
    <w:p>
      <w:pPr>
        <w:pStyle w:val="ListBullet"/>
      </w:pPr>
      <w:r>
        <w:t>Use versioned API paths such as /api/v1.</w:t>
      </w:r>
    </w:p>
    <w:p>
      <w:pPr>
        <w:pStyle w:val="ListBullet"/>
      </w:pPr>
      <w:r>
        <w:t>Use consistent HTTP status codes and structured error responses.</w:t>
      </w:r>
    </w:p>
    <w:p>
      <w:pPr>
        <w:pStyle w:val="ListBullet"/>
      </w:pPr>
      <w:r>
        <w:t>Validate request payloads at the API boundary and enforce business rules in the service layer.</w:t>
      </w:r>
    </w:p>
    <w:p>
      <w:pPr>
        <w:pStyle w:val="ListBullet"/>
      </w:pPr>
      <w:r>
        <w:t>Return stable resource identifiers and timestamps in a documented format.</w:t>
      </w:r>
    </w:p>
    <w:p>
      <w:pPr>
        <w:pStyle w:val="ListBullet"/>
      </w:pPr>
      <w:r>
        <w:t>Use pagination for collection endpoints.</w:t>
      </w:r>
    </w:p>
    <w:p>
      <w:pPr>
        <w:pStyle w:val="ListBullet"/>
      </w:pPr>
      <w:r>
        <w:t>Use filtering, sorting, and search parameters consistently.</w:t>
      </w:r>
    </w:p>
    <w:p>
      <w:pPr>
        <w:pStyle w:val="ListBullet"/>
      </w:pPr>
      <w:r>
        <w:t>Apply authorization at both route and resource scope.</w:t>
      </w:r>
    </w:p>
    <w:p>
      <w:pPr>
        <w:pStyle w:val="ListBullet"/>
      </w:pPr>
      <w:r>
        <w:t>Use idempotency keys for operations that may be retried, such as booking, payment-like operations, notifications, and custody events where appropriate.</w:t>
      </w:r>
    </w:p>
    <w:p>
      <w:pPr>
        <w:pStyle w:val="ListBullet"/>
      </w:pPr>
      <w:r>
        <w:t>Document APIs through OpenAPI/Swagger and maintain example requests and responses.</w:t>
      </w:r>
    </w:p>
    <w:p>
      <w:pPr>
        <w:pStyle w:val="ListBullet"/>
      </w:pPr>
      <w:r>
        <w:t>Keep Go-to-Python communication versioned and protected with service authentication.</w:t>
      </w:r>
    </w:p>
    <w:p>
      <w:pPr>
        <w:pStyle w:val="Heading1"/>
      </w:pPr>
      <w:r>
        <w:t>14. Python AI Workflow</w:t>
      </w:r>
    </w:p>
    <w:p>
      <w:pPr>
        <w:pStyle w:val="ListNumber"/>
      </w:pPr>
      <w:r>
        <w:t>Extract approved historical operational data.</w:t>
      </w:r>
    </w:p>
    <w:p>
      <w:pPr>
        <w:pStyle w:val="ListNumber"/>
      </w:pPr>
      <w:r>
        <w:t>Validate schema, data types, missing values, duplicates, and timestamp consistency.</w:t>
      </w:r>
    </w:p>
    <w:p>
      <w:pPr>
        <w:pStyle w:val="ListNumber"/>
      </w:pPr>
      <w:r>
        <w:t>Define the prediction target, such as a delay-risk category or late-delivery probability.</w:t>
      </w:r>
    </w:p>
    <w:p>
      <w:pPr>
        <w:pStyle w:val="ListNumber"/>
      </w:pPr>
      <w:r>
        <w:t>Split data using a time-aware strategy when future leakage is possible.</w:t>
      </w:r>
    </w:p>
    <w:p>
      <w:pPr>
        <w:pStyle w:val="ListNumber"/>
      </w:pPr>
      <w:r>
        <w:t>Perform exploratory analysis and document meaningful patterns without treating correlation as causation.</w:t>
      </w:r>
    </w:p>
    <w:p>
      <w:pPr>
        <w:pStyle w:val="ListNumber"/>
      </w:pPr>
      <w:r>
        <w:t>Engineer features from data available at prediction time only.</w:t>
      </w:r>
    </w:p>
    <w:p>
      <w:pPr>
        <w:pStyle w:val="ListNumber"/>
      </w:pPr>
      <w:r>
        <w:t>Train a simple baseline model.</w:t>
      </w:r>
    </w:p>
    <w:p>
      <w:pPr>
        <w:pStyle w:val="ListNumber"/>
      </w:pPr>
      <w:r>
        <w:t>Train candidate models and compare them using documented metrics.</w:t>
      </w:r>
    </w:p>
    <w:p>
      <w:pPr>
        <w:pStyle w:val="ListNumber"/>
      </w:pPr>
      <w:r>
        <w:t>Evaluate class imbalance, calibration, false positives, false negatives, and operational costs.</w:t>
      </w:r>
    </w:p>
    <w:p>
      <w:pPr>
        <w:pStyle w:val="ListNumber"/>
      </w:pPr>
      <w:r>
        <w:t>Version the model and record dataset version, parameters, code version, and metrics.</w:t>
      </w:r>
    </w:p>
    <w:p>
      <w:pPr>
        <w:pStyle w:val="ListNumber"/>
      </w:pPr>
      <w:r>
        <w:t>Expose a prediction endpoint with input schema and output schema.</w:t>
      </w:r>
    </w:p>
    <w:p>
      <w:pPr>
        <w:pStyle w:val="ListNumber"/>
      </w:pPr>
      <w:r>
        <w:t>Integrate prediction calls through Go with timeout, retry, fallback, and logging behavior.</w:t>
      </w:r>
    </w:p>
    <w:p>
      <w:pPr>
        <w:pStyle w:val="ListNumber"/>
      </w:pPr>
      <w:r>
        <w:t>Monitor production predictions and retrain only through a controlled process.</w:t>
      </w:r>
    </w:p>
    <w:p>
      <w:pPr>
        <w:pStyle w:val="Heading2"/>
      </w:pPr>
      <w:r>
        <w:t>14.1 Example Prediction Output</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B7D7F0"/>
          </w:tcPr>
          <w:p>
            <w:r/>
            <w:r>
              <w:rPr>
                <w:b/>
                <w:sz w:val="18"/>
              </w:rPr>
              <w:t>Field</w:t>
            </w:r>
          </w:p>
        </w:tc>
        <w:tc>
          <w:tcPr>
            <w:tcW w:type="dxa" w:w="8496"/>
            <w:vAlign w:val="center"/>
            <w:shd w:fill="B7D7F0"/>
          </w:tcPr>
          <w:p>
            <w:r/>
            <w:r>
              <w:rPr>
                <w:b/>
                <w:sz w:val="18"/>
              </w:rPr>
              <w:t>Example Meaning</w:t>
            </w:r>
          </w:p>
        </w:tc>
      </w:tr>
      <w:tr>
        <w:tc>
          <w:tcPr>
            <w:tcW w:type="dxa" w:w="2160"/>
            <w:vAlign w:val="center"/>
          </w:tcPr>
          <w:p>
            <w:r/>
            <w:r>
              <w:rPr>
                <w:b w:val="0"/>
                <w:sz w:val="18"/>
              </w:rPr>
              <w:t>parcel_id</w:t>
            </w:r>
          </w:p>
        </w:tc>
        <w:tc>
          <w:tcPr>
            <w:tcW w:type="dxa" w:w="8496"/>
            <w:vAlign w:val="center"/>
          </w:tcPr>
          <w:p>
            <w:r/>
            <w:r>
              <w:rPr>
                <w:b w:val="0"/>
                <w:sz w:val="18"/>
              </w:rPr>
              <w:t>Parcel or assignment being evaluated</w:t>
            </w:r>
          </w:p>
        </w:tc>
      </w:tr>
      <w:tr>
        <w:tc>
          <w:tcPr>
            <w:tcW w:type="dxa" w:w="2160"/>
            <w:vAlign w:val="center"/>
          </w:tcPr>
          <w:p>
            <w:r/>
            <w:r>
              <w:rPr>
                <w:b w:val="0"/>
                <w:sz w:val="18"/>
              </w:rPr>
              <w:t>risk_level</w:t>
            </w:r>
          </w:p>
        </w:tc>
        <w:tc>
          <w:tcPr>
            <w:tcW w:type="dxa" w:w="8496"/>
            <w:vAlign w:val="center"/>
          </w:tcPr>
          <w:p>
            <w:r/>
            <w:r>
              <w:rPr>
                <w:b w:val="0"/>
                <w:sz w:val="18"/>
              </w:rPr>
              <w:t>LOW, MEDIUM, or HIGH</w:t>
            </w:r>
          </w:p>
        </w:tc>
      </w:tr>
      <w:tr>
        <w:tc>
          <w:tcPr>
            <w:tcW w:type="dxa" w:w="2160"/>
            <w:vAlign w:val="center"/>
          </w:tcPr>
          <w:p>
            <w:r/>
            <w:r>
              <w:rPr>
                <w:b w:val="0"/>
                <w:sz w:val="18"/>
              </w:rPr>
              <w:t>risk_score</w:t>
            </w:r>
          </w:p>
        </w:tc>
        <w:tc>
          <w:tcPr>
            <w:tcW w:type="dxa" w:w="8496"/>
            <w:vAlign w:val="center"/>
          </w:tcPr>
          <w:p>
            <w:r/>
            <w:r>
              <w:rPr>
                <w:b w:val="0"/>
                <w:sz w:val="18"/>
              </w:rPr>
              <w:t>Model score or calibrated probability, if supported</w:t>
            </w:r>
          </w:p>
        </w:tc>
      </w:tr>
      <w:tr>
        <w:tc>
          <w:tcPr>
            <w:tcW w:type="dxa" w:w="2160"/>
            <w:vAlign w:val="center"/>
          </w:tcPr>
          <w:p>
            <w:r/>
            <w:r>
              <w:rPr>
                <w:b w:val="0"/>
                <w:sz w:val="18"/>
              </w:rPr>
              <w:t>model_version</w:t>
            </w:r>
          </w:p>
        </w:tc>
        <w:tc>
          <w:tcPr>
            <w:tcW w:type="dxa" w:w="8496"/>
            <w:vAlign w:val="center"/>
          </w:tcPr>
          <w:p>
            <w:r/>
            <w:r>
              <w:rPr>
                <w:b w:val="0"/>
                <w:sz w:val="18"/>
              </w:rPr>
              <w:t>Version of the model used</w:t>
            </w:r>
          </w:p>
        </w:tc>
      </w:tr>
      <w:tr>
        <w:tc>
          <w:tcPr>
            <w:tcW w:type="dxa" w:w="2160"/>
            <w:vAlign w:val="center"/>
          </w:tcPr>
          <w:p>
            <w:r/>
            <w:r>
              <w:rPr>
                <w:b w:val="0"/>
                <w:sz w:val="18"/>
              </w:rPr>
              <w:t>prediction_time</w:t>
            </w:r>
          </w:p>
        </w:tc>
        <w:tc>
          <w:tcPr>
            <w:tcW w:type="dxa" w:w="8496"/>
            <w:vAlign w:val="center"/>
          </w:tcPr>
          <w:p>
            <w:r/>
            <w:r>
              <w:rPr>
                <w:b w:val="0"/>
                <w:sz w:val="18"/>
              </w:rPr>
              <w:t>Time at which the prediction was generated</w:t>
            </w:r>
          </w:p>
        </w:tc>
      </w:tr>
      <w:tr>
        <w:tc>
          <w:tcPr>
            <w:tcW w:type="dxa" w:w="2160"/>
            <w:vAlign w:val="center"/>
          </w:tcPr>
          <w:p>
            <w:r/>
            <w:r>
              <w:rPr>
                <w:b w:val="0"/>
                <w:sz w:val="18"/>
              </w:rPr>
              <w:t>top_factors</w:t>
            </w:r>
          </w:p>
        </w:tc>
        <w:tc>
          <w:tcPr>
            <w:tcW w:type="dxa" w:w="8496"/>
            <w:vAlign w:val="center"/>
          </w:tcPr>
          <w:p>
            <w:r/>
            <w:r>
              <w:rPr>
                <w:b w:val="0"/>
                <w:sz w:val="18"/>
              </w:rPr>
              <w:t>Optional explainability fields, subject to model and privacy constraints</w:t>
            </w:r>
          </w:p>
        </w:tc>
      </w:tr>
      <w:tr>
        <w:tc>
          <w:tcPr>
            <w:tcW w:type="dxa" w:w="2160"/>
            <w:vAlign w:val="center"/>
          </w:tcPr>
          <w:p>
            <w:r/>
            <w:r>
              <w:rPr>
                <w:b w:val="0"/>
                <w:sz w:val="18"/>
              </w:rPr>
              <w:t>recommendation</w:t>
            </w:r>
          </w:p>
        </w:tc>
        <w:tc>
          <w:tcPr>
            <w:tcW w:type="dxa" w:w="8496"/>
            <w:vAlign w:val="center"/>
          </w:tcPr>
          <w:p>
            <w:r/>
            <w:r>
              <w:rPr>
                <w:b w:val="0"/>
                <w:sz w:val="18"/>
              </w:rPr>
              <w:t>Optional operational recommendation; must be reviewed against business rules</w:t>
            </w:r>
          </w:p>
        </w:tc>
      </w:tr>
    </w:tbl>
    <w:p/>
    <w:p>
      <w:pPr>
        <w:pStyle w:val="Heading1"/>
      </w:pPr>
      <w:r>
        <w:t>15. Testing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B7D7F0"/>
          </w:tcPr>
          <w:p>
            <w:r/>
            <w:r>
              <w:rPr>
                <w:b/>
                <w:sz w:val="18"/>
              </w:rPr>
              <w:t>Testing Level</w:t>
            </w:r>
          </w:p>
        </w:tc>
        <w:tc>
          <w:tcPr>
            <w:tcW w:type="dxa" w:w="5760"/>
            <w:vAlign w:val="center"/>
            <w:shd w:fill="B7D7F0"/>
          </w:tcPr>
          <w:p>
            <w:r/>
            <w:r>
              <w:rPr>
                <w:b/>
                <w:sz w:val="18"/>
              </w:rPr>
              <w:t>What We Test</w:t>
            </w:r>
          </w:p>
        </w:tc>
        <w:tc>
          <w:tcPr>
            <w:tcW w:type="dxa" w:w="2880"/>
            <w:vAlign w:val="center"/>
            <w:shd w:fill="B7D7F0"/>
          </w:tcPr>
          <w:p>
            <w:r/>
            <w:r>
              <w:rPr>
                <w:b/>
                <w:sz w:val="18"/>
              </w:rPr>
              <w:t>Expected Evidence</w:t>
            </w:r>
          </w:p>
        </w:tc>
      </w:tr>
      <w:tr>
        <w:tc>
          <w:tcPr>
            <w:tcW w:type="dxa" w:w="2016"/>
            <w:vAlign w:val="center"/>
          </w:tcPr>
          <w:p>
            <w:r/>
            <w:r>
              <w:rPr>
                <w:b w:val="0"/>
                <w:sz w:val="18"/>
              </w:rPr>
              <w:t>Unit testing</w:t>
            </w:r>
          </w:p>
        </w:tc>
        <w:tc>
          <w:tcPr>
            <w:tcW w:type="dxa" w:w="5760"/>
            <w:vAlign w:val="center"/>
          </w:tcPr>
          <w:p>
            <w:r/>
            <w:r>
              <w:rPr>
                <w:b w:val="0"/>
                <w:sz w:val="18"/>
              </w:rPr>
              <w:t>Individual Go services, validators, state transitions, Python feature functions and model utilities</w:t>
            </w:r>
          </w:p>
        </w:tc>
        <w:tc>
          <w:tcPr>
            <w:tcW w:type="dxa" w:w="2880"/>
            <w:vAlign w:val="center"/>
          </w:tcPr>
          <w:p>
            <w:r/>
            <w:r>
              <w:rPr>
                <w:b w:val="0"/>
                <w:sz w:val="18"/>
              </w:rPr>
              <w:t>Automated test output and coverage where useful</w:t>
            </w:r>
          </w:p>
        </w:tc>
      </w:tr>
      <w:tr>
        <w:tc>
          <w:tcPr>
            <w:tcW w:type="dxa" w:w="2016"/>
            <w:vAlign w:val="center"/>
          </w:tcPr>
          <w:p>
            <w:r/>
            <w:r>
              <w:rPr>
                <w:b w:val="0"/>
                <w:sz w:val="18"/>
              </w:rPr>
              <w:t>API testing</w:t>
            </w:r>
          </w:p>
        </w:tc>
        <w:tc>
          <w:tcPr>
            <w:tcW w:type="dxa" w:w="5760"/>
            <w:vAlign w:val="center"/>
          </w:tcPr>
          <w:p>
            <w:r/>
            <w:r>
              <w:rPr>
                <w:b w:val="0"/>
                <w:sz w:val="18"/>
              </w:rPr>
              <w:t>Request validation, status codes, authentication, authorization, pagination, error formats</w:t>
            </w:r>
          </w:p>
        </w:tc>
        <w:tc>
          <w:tcPr>
            <w:tcW w:type="dxa" w:w="2880"/>
            <w:vAlign w:val="center"/>
          </w:tcPr>
          <w:p>
            <w:r/>
            <w:r>
              <w:rPr>
                <w:b w:val="0"/>
                <w:sz w:val="18"/>
              </w:rPr>
              <w:t>API test suite or collection</w:t>
            </w:r>
          </w:p>
        </w:tc>
      </w:tr>
      <w:tr>
        <w:tc>
          <w:tcPr>
            <w:tcW w:type="dxa" w:w="2016"/>
            <w:vAlign w:val="center"/>
          </w:tcPr>
          <w:p>
            <w:r/>
            <w:r>
              <w:rPr>
                <w:b w:val="0"/>
                <w:sz w:val="18"/>
              </w:rPr>
              <w:t>Integration testing</w:t>
            </w:r>
          </w:p>
        </w:tc>
        <w:tc>
          <w:tcPr>
            <w:tcW w:type="dxa" w:w="5760"/>
            <w:vAlign w:val="center"/>
          </w:tcPr>
          <w:p>
            <w:r/>
            <w:r>
              <w:rPr>
                <w:b w:val="0"/>
                <w:sz w:val="18"/>
              </w:rPr>
              <w:t>Go + PostgreSQL, Go + Redis, Go + Python AI service, external service adapters</w:t>
            </w:r>
          </w:p>
        </w:tc>
        <w:tc>
          <w:tcPr>
            <w:tcW w:type="dxa" w:w="2880"/>
            <w:vAlign w:val="center"/>
          </w:tcPr>
          <w:p>
            <w:r/>
            <w:r>
              <w:rPr>
                <w:b w:val="0"/>
                <w:sz w:val="18"/>
              </w:rPr>
              <w:t>Integration test results and environment configuration</w:t>
            </w:r>
          </w:p>
        </w:tc>
      </w:tr>
      <w:tr>
        <w:tc>
          <w:tcPr>
            <w:tcW w:type="dxa" w:w="2016"/>
            <w:vAlign w:val="center"/>
          </w:tcPr>
          <w:p>
            <w:r/>
            <w:r>
              <w:rPr>
                <w:b w:val="0"/>
                <w:sz w:val="18"/>
              </w:rPr>
              <w:t>Frontend testing</w:t>
            </w:r>
          </w:p>
        </w:tc>
        <w:tc>
          <w:tcPr>
            <w:tcW w:type="dxa" w:w="5760"/>
            <w:vAlign w:val="center"/>
          </w:tcPr>
          <w:p>
            <w:r/>
            <w:r>
              <w:rPr>
                <w:b w:val="0"/>
                <w:sz w:val="18"/>
              </w:rPr>
              <w:t>Components, forms, permissions, loading/error states, API handling</w:t>
            </w:r>
          </w:p>
        </w:tc>
        <w:tc>
          <w:tcPr>
            <w:tcW w:type="dxa" w:w="2880"/>
            <w:vAlign w:val="center"/>
          </w:tcPr>
          <w:p>
            <w:r/>
            <w:r>
              <w:rPr>
                <w:b w:val="0"/>
                <w:sz w:val="18"/>
              </w:rPr>
              <w:t>Frontend test results</w:t>
            </w:r>
          </w:p>
        </w:tc>
      </w:tr>
      <w:tr>
        <w:tc>
          <w:tcPr>
            <w:tcW w:type="dxa" w:w="2016"/>
            <w:vAlign w:val="center"/>
          </w:tcPr>
          <w:p>
            <w:r/>
            <w:r>
              <w:rPr>
                <w:b w:val="0"/>
                <w:sz w:val="18"/>
              </w:rPr>
              <w:t>Mobile testing</w:t>
            </w:r>
          </w:p>
        </w:tc>
        <w:tc>
          <w:tcPr>
            <w:tcW w:type="dxa" w:w="5760"/>
            <w:vAlign w:val="center"/>
          </w:tcPr>
          <w:p>
            <w:r/>
            <w:r>
              <w:rPr>
                <w:b w:val="0"/>
                <w:sz w:val="18"/>
              </w:rPr>
              <w:t>Scan flow, GPS permissions, offline/poor-network behavior, delivery workflow</w:t>
            </w:r>
          </w:p>
        </w:tc>
        <w:tc>
          <w:tcPr>
            <w:tcW w:type="dxa" w:w="2880"/>
            <w:vAlign w:val="center"/>
          </w:tcPr>
          <w:p>
            <w:r/>
            <w:r>
              <w:rPr>
                <w:b w:val="0"/>
                <w:sz w:val="18"/>
              </w:rPr>
              <w:t>Device/emulator test evidence</w:t>
            </w:r>
          </w:p>
        </w:tc>
      </w:tr>
      <w:tr>
        <w:tc>
          <w:tcPr>
            <w:tcW w:type="dxa" w:w="2016"/>
            <w:vAlign w:val="center"/>
          </w:tcPr>
          <w:p>
            <w:r/>
            <w:r>
              <w:rPr>
                <w:b w:val="0"/>
                <w:sz w:val="18"/>
              </w:rPr>
              <w:t>System testing</w:t>
            </w:r>
          </w:p>
        </w:tc>
        <w:tc>
          <w:tcPr>
            <w:tcW w:type="dxa" w:w="5760"/>
            <w:vAlign w:val="center"/>
          </w:tcPr>
          <w:p>
            <w:r/>
            <w:r>
              <w:rPr>
                <w:b w:val="0"/>
                <w:sz w:val="18"/>
              </w:rPr>
              <w:t>Complete booking-to-delivery workflow</w:t>
            </w:r>
          </w:p>
        </w:tc>
        <w:tc>
          <w:tcPr>
            <w:tcW w:type="dxa" w:w="2880"/>
            <w:vAlign w:val="center"/>
          </w:tcPr>
          <w:p>
            <w:r/>
            <w:r>
              <w:rPr>
                <w:b w:val="0"/>
                <w:sz w:val="18"/>
              </w:rPr>
              <w:t>End-to-end test report</w:t>
            </w:r>
          </w:p>
        </w:tc>
      </w:tr>
      <w:tr>
        <w:tc>
          <w:tcPr>
            <w:tcW w:type="dxa" w:w="2016"/>
            <w:vAlign w:val="center"/>
          </w:tcPr>
          <w:p>
            <w:r/>
            <w:r>
              <w:rPr>
                <w:b w:val="0"/>
                <w:sz w:val="18"/>
              </w:rPr>
              <w:t>Security testing</w:t>
            </w:r>
          </w:p>
        </w:tc>
        <w:tc>
          <w:tcPr>
            <w:tcW w:type="dxa" w:w="5760"/>
            <w:vAlign w:val="center"/>
          </w:tcPr>
          <w:p>
            <w:r/>
            <w:r>
              <w:rPr>
                <w:b w:val="0"/>
                <w:sz w:val="18"/>
              </w:rPr>
              <w:t>Access control, token handling, injection, sensitive data exposure, rate limiting</w:t>
            </w:r>
          </w:p>
        </w:tc>
        <w:tc>
          <w:tcPr>
            <w:tcW w:type="dxa" w:w="2880"/>
            <w:vAlign w:val="center"/>
          </w:tcPr>
          <w:p>
            <w:r/>
            <w:r>
              <w:rPr>
                <w:b w:val="0"/>
                <w:sz w:val="18"/>
              </w:rPr>
              <w:t>Security checklist and defect records</w:t>
            </w:r>
          </w:p>
        </w:tc>
      </w:tr>
      <w:tr>
        <w:tc>
          <w:tcPr>
            <w:tcW w:type="dxa" w:w="2016"/>
            <w:vAlign w:val="center"/>
          </w:tcPr>
          <w:p>
            <w:r/>
            <w:r>
              <w:rPr>
                <w:b w:val="0"/>
                <w:sz w:val="18"/>
              </w:rPr>
              <w:t>Performance testing</w:t>
            </w:r>
          </w:p>
        </w:tc>
        <w:tc>
          <w:tcPr>
            <w:tcW w:type="dxa" w:w="5760"/>
            <w:vAlign w:val="center"/>
          </w:tcPr>
          <w:p>
            <w:r/>
            <w:r>
              <w:rPr>
                <w:b w:val="0"/>
                <w:sz w:val="18"/>
              </w:rPr>
              <w:t>Concurrent users, API latency, WebSocket load, database query behavior</w:t>
            </w:r>
          </w:p>
        </w:tc>
        <w:tc>
          <w:tcPr>
            <w:tcW w:type="dxa" w:w="2880"/>
            <w:vAlign w:val="center"/>
          </w:tcPr>
          <w:p>
            <w:r/>
            <w:r>
              <w:rPr>
                <w:b w:val="0"/>
                <w:sz w:val="18"/>
              </w:rPr>
              <w:t>Load test report</w:t>
            </w:r>
          </w:p>
        </w:tc>
      </w:tr>
      <w:tr>
        <w:tc>
          <w:tcPr>
            <w:tcW w:type="dxa" w:w="2016"/>
            <w:vAlign w:val="center"/>
          </w:tcPr>
          <w:p>
            <w:r/>
            <w:r>
              <w:rPr>
                <w:b w:val="0"/>
                <w:sz w:val="18"/>
              </w:rPr>
              <w:t>AI testing</w:t>
            </w:r>
          </w:p>
        </w:tc>
        <w:tc>
          <w:tcPr>
            <w:tcW w:type="dxa" w:w="5760"/>
            <w:vAlign w:val="center"/>
          </w:tcPr>
          <w:p>
            <w:r/>
            <w:r>
              <w:rPr>
                <w:b w:val="0"/>
                <w:sz w:val="18"/>
              </w:rPr>
              <w:t>Data leakage, reproducibility, model metrics, drift checks, service timeout/fallback</w:t>
            </w:r>
          </w:p>
        </w:tc>
        <w:tc>
          <w:tcPr>
            <w:tcW w:type="dxa" w:w="2880"/>
            <w:vAlign w:val="center"/>
          </w:tcPr>
          <w:p>
            <w:r/>
            <w:r>
              <w:rPr>
                <w:b w:val="0"/>
                <w:sz w:val="18"/>
              </w:rPr>
              <w:t>Experiment and model validation report</w:t>
            </w:r>
          </w:p>
        </w:tc>
      </w:tr>
      <w:tr>
        <w:tc>
          <w:tcPr>
            <w:tcW w:type="dxa" w:w="2016"/>
            <w:vAlign w:val="center"/>
          </w:tcPr>
          <w:p>
            <w:r/>
            <w:r>
              <w:rPr>
                <w:b w:val="0"/>
                <w:sz w:val="18"/>
              </w:rPr>
              <w:t>User acceptance testing</w:t>
            </w:r>
          </w:p>
        </w:tc>
        <w:tc>
          <w:tcPr>
            <w:tcW w:type="dxa" w:w="5760"/>
            <w:vAlign w:val="center"/>
          </w:tcPr>
          <w:p>
            <w:r/>
            <w:r>
              <w:rPr>
                <w:b w:val="0"/>
                <w:sz w:val="18"/>
              </w:rPr>
              <w:t>Business scenarios with representative users</w:t>
            </w:r>
          </w:p>
        </w:tc>
        <w:tc>
          <w:tcPr>
            <w:tcW w:type="dxa" w:w="2880"/>
            <w:vAlign w:val="center"/>
          </w:tcPr>
          <w:p>
            <w:r/>
            <w:r>
              <w:rPr>
                <w:b w:val="0"/>
                <w:sz w:val="18"/>
              </w:rPr>
              <w:t>Acceptance sign-off and feedback log</w:t>
            </w:r>
          </w:p>
        </w:tc>
      </w:tr>
    </w:tbl>
    <w:p/>
    <w:p>
      <w:pPr>
        <w:pStyle w:val="Heading2"/>
      </w:pPr>
      <w:r>
        <w:t>15.1 Required Test Scenarios</w:t>
      </w:r>
    </w:p>
    <w:p>
      <w:pPr>
        <w:pStyle w:val="ListBullet"/>
      </w:pPr>
      <w:r>
        <w:t>Valid and invalid login.</w:t>
      </w:r>
    </w:p>
    <w:p>
      <w:pPr>
        <w:pStyle w:val="ListBullet"/>
      </w:pPr>
      <w:r>
        <w:t>Unauthorized role attempting to access a restricted endpoint.</w:t>
      </w:r>
    </w:p>
    <w:p>
      <w:pPr>
        <w:pStyle w:val="ListBullet"/>
      </w:pPr>
      <w:r>
        <w:t>User from one company attempting to access another company’s records.</w:t>
      </w:r>
    </w:p>
    <w:p>
      <w:pPr>
        <w:pStyle w:val="ListBullet"/>
      </w:pPr>
      <w:r>
        <w:t>Duplicate parcel booking request.</w:t>
      </w:r>
    </w:p>
    <w:p>
      <w:pPr>
        <w:pStyle w:val="ListBullet"/>
      </w:pPr>
      <w:r>
        <w:t>Invalid QR scan and repeated QR scan.</w:t>
      </w:r>
    </w:p>
    <w:p>
      <w:pPr>
        <w:pStyle w:val="ListBullet"/>
      </w:pPr>
      <w:r>
        <w:t>Invalid parcel status transition.</w:t>
      </w:r>
    </w:p>
    <w:p>
      <w:pPr>
        <w:pStyle w:val="ListBullet"/>
      </w:pPr>
      <w:r>
        <w:t>Assignment to an unavailable employee or insufficient-capacity vehicle.</w:t>
      </w:r>
    </w:p>
    <w:p>
      <w:pPr>
        <w:pStyle w:val="ListBullet"/>
      </w:pPr>
      <w:r>
        <w:t>GPS update with invalid coordinates or stale timestamp.</w:t>
      </w:r>
    </w:p>
    <w:p>
      <w:pPr>
        <w:pStyle w:val="ListBullet"/>
      </w:pPr>
      <w:r>
        <w:t>WebSocket disconnect and reconnection.</w:t>
      </w:r>
    </w:p>
    <w:p>
      <w:pPr>
        <w:pStyle w:val="ListBullet"/>
      </w:pPr>
      <w:r>
        <w:t>Python AI service timeout or unavailable response.</w:t>
      </w:r>
    </w:p>
    <w:p>
      <w:pPr>
        <w:pStyle w:val="ListBullet"/>
      </w:pPr>
      <w:r>
        <w:t>Notification provider failure and retry.</w:t>
      </w:r>
    </w:p>
    <w:p>
      <w:pPr>
        <w:pStyle w:val="ListBullet"/>
      </w:pPr>
      <w:r>
        <w:t>Proof-of-delivery upload failure.</w:t>
      </w:r>
    </w:p>
    <w:p>
      <w:pPr>
        <w:pStyle w:val="ListBullet"/>
      </w:pPr>
      <w:r>
        <w:t>Database transaction rollback during a multi-step operation.</w:t>
      </w:r>
    </w:p>
    <w:p>
      <w:pPr>
        <w:pStyle w:val="ListBullet"/>
      </w:pPr>
      <w:r>
        <w:t>Large dataset query and pagination behavior.</w:t>
      </w:r>
    </w:p>
    <w:p>
      <w:pPr>
        <w:pStyle w:val="ListBullet"/>
      </w:pPr>
      <w:r>
        <w:t>Backup restoration and disaster recovery procedure.</w:t>
      </w:r>
    </w:p>
    <w:p>
      <w:pPr>
        <w:pStyle w:val="Heading1"/>
      </w:pPr>
      <w:r>
        <w:t>16. Security and Privacy Plan</w:t>
      </w:r>
    </w:p>
    <w:p>
      <w:pPr>
        <w:pStyle w:val="ListBullet"/>
      </w:pPr>
      <w:r>
        <w:t>Hash passwords using a suitable password hashing algorithm; never store plaintext passwords.</w:t>
      </w:r>
    </w:p>
    <w:p>
      <w:pPr>
        <w:pStyle w:val="ListBullet"/>
      </w:pPr>
      <w:r>
        <w:t>Use secure token handling and short-lived access tokens where appropriate.</w:t>
      </w:r>
    </w:p>
    <w:p>
      <w:pPr>
        <w:pStyle w:val="ListBullet"/>
      </w:pPr>
      <w:r>
        <w:t>Apply role-based access control and tenant/branch isolation.</w:t>
      </w:r>
    </w:p>
    <w:p>
      <w:pPr>
        <w:pStyle w:val="ListBullet"/>
      </w:pPr>
      <w:r>
        <w:t>Validate all input and use parameterized database queries.</w:t>
      </w:r>
    </w:p>
    <w:p>
      <w:pPr>
        <w:pStyle w:val="ListBullet"/>
      </w:pPr>
      <w:r>
        <w:t>Store secrets outside source control.</w:t>
      </w:r>
    </w:p>
    <w:p>
      <w:pPr>
        <w:pStyle w:val="ListBullet"/>
      </w:pPr>
      <w:r>
        <w:t>Use HTTPS/TLS in deployed environments.</w:t>
      </w:r>
    </w:p>
    <w:p>
      <w:pPr>
        <w:pStyle w:val="ListBullet"/>
      </w:pPr>
      <w:r>
        <w:t>Protect GPS and proof-of-delivery information through access controls and retention policies.</w:t>
      </w:r>
    </w:p>
    <w:p>
      <w:pPr>
        <w:pStyle w:val="ListBullet"/>
      </w:pPr>
      <w:r>
        <w:t>Record security-relevant actions in audit logs.</w:t>
      </w:r>
    </w:p>
    <w:p>
      <w:pPr>
        <w:pStyle w:val="ListBullet"/>
      </w:pPr>
      <w:r>
        <w:t>Apply rate limiting to login, scan, tracking, and notification-sensitive endpoints.</w:t>
      </w:r>
    </w:p>
    <w:p>
      <w:pPr>
        <w:pStyle w:val="ListBullet"/>
      </w:pPr>
      <w:r>
        <w:t>Define backup, restore, incident response, and key rotation procedures.</w:t>
      </w:r>
    </w:p>
    <w:p>
      <w:pPr>
        <w:pStyle w:val="ListBullet"/>
      </w:pPr>
      <w:r>
        <w:t>Minimize personal data collection and document why each sensitive field is required.</w:t>
      </w:r>
    </w:p>
    <w:p>
      <w:pPr>
        <w:pStyle w:val="Heading1"/>
      </w:pPr>
      <w:r>
        <w:t>17. DevOps, Deployment, and Operations</w:t>
      </w:r>
    </w:p>
    <w:p>
      <w:pPr>
        <w:pStyle w:val="ListBullet"/>
      </w:pPr>
      <w:r>
        <w:t>Use separate development, testing, staging, and production configurations.</w:t>
      </w:r>
    </w:p>
    <w:p>
      <w:pPr>
        <w:pStyle w:val="ListBullet"/>
      </w:pPr>
      <w:r>
        <w:t>Containerize Go backend, Python AI service, PostgreSQL, Redis, and supporting services as appropriate.</w:t>
      </w:r>
    </w:p>
    <w:p>
      <w:pPr>
        <w:pStyle w:val="ListBullet"/>
      </w:pPr>
      <w:r>
        <w:t>Use Docker Compose for local development.</w:t>
      </w:r>
    </w:p>
    <w:p>
      <w:pPr>
        <w:pStyle w:val="ListBullet"/>
      </w:pPr>
      <w:r>
        <w:t>Use CI pipelines for formatting, linting, unit tests, build checks, migration checks, and security scanning.</w:t>
      </w:r>
    </w:p>
    <w:p>
      <w:pPr>
        <w:pStyle w:val="ListBullet"/>
      </w:pPr>
      <w:r>
        <w:t>Use database migration versioning and backup verification.</w:t>
      </w:r>
    </w:p>
    <w:p>
      <w:pPr>
        <w:pStyle w:val="ListBullet"/>
      </w:pPr>
      <w:r>
        <w:t>Use structured logging and centralized collection where available.</w:t>
      </w:r>
    </w:p>
    <w:p>
      <w:pPr>
        <w:pStyle w:val="ListBullet"/>
      </w:pPr>
      <w:r>
        <w:t>Define health and readiness endpoints.</w:t>
      </w:r>
    </w:p>
    <w:p>
      <w:pPr>
        <w:pStyle w:val="ListBullet"/>
      </w:pPr>
      <w:r>
        <w:t>Use metrics for request rate, error rate, latency, database pool health, WebSocket connections, tracking events, AI latency, and prediction failures.</w:t>
      </w:r>
    </w:p>
    <w:p>
      <w:pPr>
        <w:pStyle w:val="ListBullet"/>
      </w:pPr>
      <w:r>
        <w:t>Maintain a deployment runbook and rollback plan.</w:t>
      </w:r>
    </w:p>
    <w:p>
      <w:pPr>
        <w:pStyle w:val="ListBullet"/>
      </w:pPr>
      <w:r>
        <w:t>Document environment variables and provider configuration.</w:t>
      </w:r>
    </w:p>
    <w:p>
      <w:pPr>
        <w:pStyle w:val="Heading1"/>
      </w:pPr>
      <w:r>
        <w:t>18. Documentation and Evidence Management</w:t>
      </w:r>
    </w:p>
    <w:p>
      <w:r>
        <w:t>Documentation is part of the Definition of Done, not an activity postponed until the end.</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B7D7F0"/>
          </w:tcPr>
          <w:p>
            <w:r/>
            <w:r>
              <w:rPr>
                <w:b/>
                <w:sz w:val="18"/>
              </w:rPr>
              <w:t>Document / Evidence</w:t>
            </w:r>
          </w:p>
        </w:tc>
        <w:tc>
          <w:tcPr>
            <w:tcW w:type="dxa" w:w="2592"/>
            <w:vAlign w:val="center"/>
            <w:shd w:fill="B7D7F0"/>
          </w:tcPr>
          <w:p>
            <w:r/>
            <w:r>
              <w:rPr>
                <w:b/>
                <w:sz w:val="18"/>
              </w:rPr>
              <w:t>When to Update</w:t>
            </w:r>
          </w:p>
        </w:tc>
        <w:tc>
          <w:tcPr>
            <w:tcW w:type="dxa" w:w="5760"/>
            <w:vAlign w:val="center"/>
            <w:shd w:fill="B7D7F0"/>
          </w:tcPr>
          <w:p>
            <w:r/>
            <w:r>
              <w:rPr>
                <w:b/>
                <w:sz w:val="18"/>
              </w:rPr>
              <w:t>Contents</w:t>
            </w:r>
          </w:p>
        </w:tc>
      </w:tr>
      <w:tr>
        <w:tc>
          <w:tcPr>
            <w:tcW w:type="dxa" w:w="2448"/>
            <w:vAlign w:val="center"/>
          </w:tcPr>
          <w:p>
            <w:r/>
            <w:r>
              <w:rPr>
                <w:b w:val="0"/>
                <w:sz w:val="18"/>
              </w:rPr>
              <w:t>Project master documentation</w:t>
            </w:r>
          </w:p>
        </w:tc>
        <w:tc>
          <w:tcPr>
            <w:tcW w:type="dxa" w:w="2592"/>
            <w:vAlign w:val="center"/>
          </w:tcPr>
          <w:p>
            <w:r/>
            <w:r>
              <w:rPr>
                <w:b w:val="0"/>
                <w:sz w:val="18"/>
              </w:rPr>
              <w:t>Every completed phase</w:t>
            </w:r>
          </w:p>
        </w:tc>
        <w:tc>
          <w:tcPr>
            <w:tcW w:type="dxa" w:w="5760"/>
            <w:vAlign w:val="center"/>
          </w:tcPr>
          <w:p>
            <w:r/>
            <w:r>
              <w:rPr>
                <w:b w:val="0"/>
                <w:sz w:val="18"/>
              </w:rPr>
              <w:t>Implemented features, decisions, known limitations, screenshots, test summary</w:t>
            </w:r>
          </w:p>
        </w:tc>
      </w:tr>
      <w:tr>
        <w:tc>
          <w:tcPr>
            <w:tcW w:type="dxa" w:w="2448"/>
            <w:vAlign w:val="center"/>
          </w:tcPr>
          <w:p>
            <w:r/>
            <w:r>
              <w:rPr>
                <w:b w:val="0"/>
                <w:sz w:val="18"/>
              </w:rPr>
              <w:t>Architecture decision record</w:t>
            </w:r>
          </w:p>
        </w:tc>
        <w:tc>
          <w:tcPr>
            <w:tcW w:type="dxa" w:w="2592"/>
            <w:vAlign w:val="center"/>
          </w:tcPr>
          <w:p>
            <w:r/>
            <w:r>
              <w:rPr>
                <w:b w:val="0"/>
                <w:sz w:val="18"/>
              </w:rPr>
              <w:t>Whenever a major technology or design choice changes</w:t>
            </w:r>
          </w:p>
        </w:tc>
        <w:tc>
          <w:tcPr>
            <w:tcW w:type="dxa" w:w="5760"/>
            <w:vAlign w:val="center"/>
          </w:tcPr>
          <w:p>
            <w:r/>
            <w:r>
              <w:rPr>
                <w:b w:val="0"/>
                <w:sz w:val="18"/>
              </w:rPr>
              <w:t>Context, decision, alternatives, consequences</w:t>
            </w:r>
          </w:p>
        </w:tc>
      </w:tr>
      <w:tr>
        <w:tc>
          <w:tcPr>
            <w:tcW w:type="dxa" w:w="2448"/>
            <w:vAlign w:val="center"/>
          </w:tcPr>
          <w:p>
            <w:r/>
            <w:r>
              <w:rPr>
                <w:b w:val="0"/>
                <w:sz w:val="18"/>
              </w:rPr>
              <w:t>API documentation</w:t>
            </w:r>
          </w:p>
        </w:tc>
        <w:tc>
          <w:tcPr>
            <w:tcW w:type="dxa" w:w="2592"/>
            <w:vAlign w:val="center"/>
          </w:tcPr>
          <w:p>
            <w:r/>
            <w:r>
              <w:rPr>
                <w:b w:val="0"/>
                <w:sz w:val="18"/>
              </w:rPr>
              <w:t>Whenever an endpoint changes</w:t>
            </w:r>
          </w:p>
        </w:tc>
        <w:tc>
          <w:tcPr>
            <w:tcW w:type="dxa" w:w="5760"/>
            <w:vAlign w:val="center"/>
          </w:tcPr>
          <w:p>
            <w:r/>
            <w:r>
              <w:rPr>
                <w:b w:val="0"/>
                <w:sz w:val="18"/>
              </w:rPr>
              <w:t>Request, response, auth, errors, examples</w:t>
            </w:r>
          </w:p>
        </w:tc>
      </w:tr>
      <w:tr>
        <w:tc>
          <w:tcPr>
            <w:tcW w:type="dxa" w:w="2448"/>
            <w:vAlign w:val="center"/>
          </w:tcPr>
          <w:p>
            <w:r/>
            <w:r>
              <w:rPr>
                <w:b w:val="0"/>
                <w:sz w:val="18"/>
              </w:rPr>
              <w:t>Database documentation</w:t>
            </w:r>
          </w:p>
        </w:tc>
        <w:tc>
          <w:tcPr>
            <w:tcW w:type="dxa" w:w="2592"/>
            <w:vAlign w:val="center"/>
          </w:tcPr>
          <w:p>
            <w:r/>
            <w:r>
              <w:rPr>
                <w:b w:val="0"/>
                <w:sz w:val="18"/>
              </w:rPr>
              <w:t>Whenever schema changes</w:t>
            </w:r>
          </w:p>
        </w:tc>
        <w:tc>
          <w:tcPr>
            <w:tcW w:type="dxa" w:w="5760"/>
            <w:vAlign w:val="center"/>
          </w:tcPr>
          <w:p>
            <w:r/>
            <w:r>
              <w:rPr>
                <w:b w:val="0"/>
                <w:sz w:val="18"/>
              </w:rPr>
              <w:t>ERD, migration, indexes, constraints</w:t>
            </w:r>
          </w:p>
        </w:tc>
      </w:tr>
      <w:tr>
        <w:tc>
          <w:tcPr>
            <w:tcW w:type="dxa" w:w="2448"/>
            <w:vAlign w:val="center"/>
          </w:tcPr>
          <w:p>
            <w:r/>
            <w:r>
              <w:rPr>
                <w:b w:val="0"/>
                <w:sz w:val="18"/>
              </w:rPr>
              <w:t>Test report</w:t>
            </w:r>
          </w:p>
        </w:tc>
        <w:tc>
          <w:tcPr>
            <w:tcW w:type="dxa" w:w="2592"/>
            <w:vAlign w:val="center"/>
          </w:tcPr>
          <w:p>
            <w:r/>
            <w:r>
              <w:rPr>
                <w:b w:val="0"/>
                <w:sz w:val="18"/>
              </w:rPr>
              <w:t>Every module and release</w:t>
            </w:r>
          </w:p>
        </w:tc>
        <w:tc>
          <w:tcPr>
            <w:tcW w:type="dxa" w:w="5760"/>
            <w:vAlign w:val="center"/>
          </w:tcPr>
          <w:p>
            <w:r/>
            <w:r>
              <w:rPr>
                <w:b w:val="0"/>
                <w:sz w:val="18"/>
              </w:rPr>
              <w:t>Test cases, results, failures, fixes, remaining risks</w:t>
            </w:r>
          </w:p>
        </w:tc>
      </w:tr>
      <w:tr>
        <w:tc>
          <w:tcPr>
            <w:tcW w:type="dxa" w:w="2448"/>
            <w:vAlign w:val="center"/>
          </w:tcPr>
          <w:p>
            <w:r/>
            <w:r>
              <w:rPr>
                <w:b w:val="0"/>
                <w:sz w:val="18"/>
              </w:rPr>
              <w:t>Defect log</w:t>
            </w:r>
          </w:p>
        </w:tc>
        <w:tc>
          <w:tcPr>
            <w:tcW w:type="dxa" w:w="2592"/>
            <w:vAlign w:val="center"/>
          </w:tcPr>
          <w:p>
            <w:r/>
            <w:r>
              <w:rPr>
                <w:b w:val="0"/>
                <w:sz w:val="18"/>
              </w:rPr>
              <w:t>Whenever a defect is found</w:t>
            </w:r>
          </w:p>
        </w:tc>
        <w:tc>
          <w:tcPr>
            <w:tcW w:type="dxa" w:w="5760"/>
            <w:vAlign w:val="center"/>
          </w:tcPr>
          <w:p>
            <w:r/>
            <w:r>
              <w:rPr>
                <w:b w:val="0"/>
                <w:sz w:val="18"/>
              </w:rPr>
              <w:t>Issue, severity, reproduction, root cause, resolution, regression test</w:t>
            </w:r>
          </w:p>
        </w:tc>
      </w:tr>
      <w:tr>
        <w:tc>
          <w:tcPr>
            <w:tcW w:type="dxa" w:w="2448"/>
            <w:vAlign w:val="center"/>
          </w:tcPr>
          <w:p>
            <w:r/>
            <w:r>
              <w:rPr>
                <w:b w:val="0"/>
                <w:sz w:val="18"/>
              </w:rPr>
              <w:t>AI experiment log</w:t>
            </w:r>
          </w:p>
        </w:tc>
        <w:tc>
          <w:tcPr>
            <w:tcW w:type="dxa" w:w="2592"/>
            <w:vAlign w:val="center"/>
          </w:tcPr>
          <w:p>
            <w:r/>
            <w:r>
              <w:rPr>
                <w:b w:val="0"/>
                <w:sz w:val="18"/>
              </w:rPr>
              <w:t>Every training/evaluation run</w:t>
            </w:r>
          </w:p>
        </w:tc>
        <w:tc>
          <w:tcPr>
            <w:tcW w:type="dxa" w:w="5760"/>
            <w:vAlign w:val="center"/>
          </w:tcPr>
          <w:p>
            <w:r/>
            <w:r>
              <w:rPr>
                <w:b w:val="0"/>
                <w:sz w:val="18"/>
              </w:rPr>
              <w:t>Dataset, features, model, parameters, metrics, version, limitations</w:t>
            </w:r>
          </w:p>
        </w:tc>
      </w:tr>
      <w:tr>
        <w:tc>
          <w:tcPr>
            <w:tcW w:type="dxa" w:w="2448"/>
            <w:vAlign w:val="center"/>
          </w:tcPr>
          <w:p>
            <w:r/>
            <w:r>
              <w:rPr>
                <w:b w:val="0"/>
                <w:sz w:val="18"/>
              </w:rPr>
              <w:t>Deployment runbook</w:t>
            </w:r>
          </w:p>
        </w:tc>
        <w:tc>
          <w:tcPr>
            <w:tcW w:type="dxa" w:w="2592"/>
            <w:vAlign w:val="center"/>
          </w:tcPr>
          <w:p>
            <w:r/>
            <w:r>
              <w:rPr>
                <w:b w:val="0"/>
                <w:sz w:val="18"/>
              </w:rPr>
              <w:t>Before staging and production releases</w:t>
            </w:r>
          </w:p>
        </w:tc>
        <w:tc>
          <w:tcPr>
            <w:tcW w:type="dxa" w:w="5760"/>
            <w:vAlign w:val="center"/>
          </w:tcPr>
          <w:p>
            <w:r/>
            <w:r>
              <w:rPr>
                <w:b w:val="0"/>
                <w:sz w:val="18"/>
              </w:rPr>
              <w:t>Environment setup, migration, backup, rollback, monitoring</w:t>
            </w:r>
          </w:p>
        </w:tc>
      </w:tr>
      <w:tr>
        <w:tc>
          <w:tcPr>
            <w:tcW w:type="dxa" w:w="2448"/>
            <w:vAlign w:val="center"/>
          </w:tcPr>
          <w:p>
            <w:r/>
            <w:r>
              <w:rPr>
                <w:b w:val="0"/>
                <w:sz w:val="18"/>
              </w:rPr>
              <w:t>User manual</w:t>
            </w:r>
          </w:p>
        </w:tc>
        <w:tc>
          <w:tcPr>
            <w:tcW w:type="dxa" w:w="2592"/>
            <w:vAlign w:val="center"/>
          </w:tcPr>
          <w:p>
            <w:r/>
            <w:r>
              <w:rPr>
                <w:b w:val="0"/>
                <w:sz w:val="18"/>
              </w:rPr>
              <w:t>After user-facing flows stabilize</w:t>
            </w:r>
          </w:p>
        </w:tc>
        <w:tc>
          <w:tcPr>
            <w:tcW w:type="dxa" w:w="5760"/>
            <w:vAlign w:val="center"/>
          </w:tcPr>
          <w:p>
            <w:r/>
            <w:r>
              <w:rPr>
                <w:b w:val="0"/>
                <w:sz w:val="18"/>
              </w:rPr>
              <w:t>Role-specific instructions and screenshots</w:t>
            </w:r>
          </w:p>
        </w:tc>
      </w:tr>
    </w:tbl>
    <w:p/>
    <w:p>
      <w:pPr>
        <w:pStyle w:val="Heading1"/>
      </w:pPr>
      <w:r>
        <w:t>19. Initial Agile Product Backlog</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B7D7F0"/>
          </w:tcPr>
          <w:p>
            <w:r/>
            <w:r>
              <w:rPr>
                <w:b/>
                <w:sz w:val="18"/>
              </w:rPr>
              <w:t>ID</w:t>
            </w:r>
          </w:p>
        </w:tc>
        <w:tc>
          <w:tcPr>
            <w:tcW w:type="dxa" w:w="8064"/>
            <w:vAlign w:val="center"/>
            <w:shd w:fill="B7D7F0"/>
          </w:tcPr>
          <w:p>
            <w:r/>
            <w:r>
              <w:rPr>
                <w:b/>
                <w:sz w:val="18"/>
              </w:rPr>
              <w:t>User Story</w:t>
            </w:r>
          </w:p>
        </w:tc>
        <w:tc>
          <w:tcPr>
            <w:tcW w:type="dxa" w:w="1584"/>
            <w:vAlign w:val="center"/>
            <w:shd w:fill="B7D7F0"/>
          </w:tcPr>
          <w:p>
            <w:r/>
            <w:r>
              <w:rPr>
                <w:b/>
                <w:sz w:val="18"/>
              </w:rPr>
              <w:t>Target Phase</w:t>
            </w:r>
          </w:p>
        </w:tc>
      </w:tr>
      <w:tr>
        <w:tc>
          <w:tcPr>
            <w:tcW w:type="dxa" w:w="1152"/>
            <w:vAlign w:val="center"/>
          </w:tcPr>
          <w:p>
            <w:r/>
            <w:r>
              <w:rPr>
                <w:b w:val="0"/>
                <w:sz w:val="18"/>
              </w:rPr>
              <w:t>US-001</w:t>
            </w:r>
          </w:p>
        </w:tc>
        <w:tc>
          <w:tcPr>
            <w:tcW w:type="dxa" w:w="8064"/>
            <w:vAlign w:val="center"/>
          </w:tcPr>
          <w:p>
            <w:r/>
            <w:r>
              <w:rPr>
                <w:b w:val="0"/>
                <w:sz w:val="18"/>
              </w:rPr>
              <w:t>As a user, I want to register and log in securely so that I can access authorized features.</w:t>
            </w:r>
          </w:p>
        </w:tc>
        <w:tc>
          <w:tcPr>
            <w:tcW w:type="dxa" w:w="1584"/>
            <w:vAlign w:val="center"/>
          </w:tcPr>
          <w:p>
            <w:r/>
            <w:r>
              <w:rPr>
                <w:b w:val="0"/>
                <w:sz w:val="18"/>
              </w:rPr>
              <w:t>Phase 1</w:t>
            </w:r>
          </w:p>
        </w:tc>
      </w:tr>
      <w:tr>
        <w:tc>
          <w:tcPr>
            <w:tcW w:type="dxa" w:w="1152"/>
            <w:vAlign w:val="center"/>
          </w:tcPr>
          <w:p>
            <w:r/>
            <w:r>
              <w:rPr>
                <w:b w:val="0"/>
                <w:sz w:val="18"/>
              </w:rPr>
              <w:t>US-002</w:t>
            </w:r>
          </w:p>
        </w:tc>
        <w:tc>
          <w:tcPr>
            <w:tcW w:type="dxa" w:w="8064"/>
            <w:vAlign w:val="center"/>
          </w:tcPr>
          <w:p>
            <w:r/>
            <w:r>
              <w:rPr>
                <w:b w:val="0"/>
                <w:sz w:val="18"/>
              </w:rPr>
              <w:t>As an administrator, I want to create companies and branches so that operations can be organized.</w:t>
            </w:r>
          </w:p>
        </w:tc>
        <w:tc>
          <w:tcPr>
            <w:tcW w:type="dxa" w:w="1584"/>
            <w:vAlign w:val="center"/>
          </w:tcPr>
          <w:p>
            <w:r/>
            <w:r>
              <w:rPr>
                <w:b w:val="0"/>
                <w:sz w:val="18"/>
              </w:rPr>
              <w:t>Phase 2</w:t>
            </w:r>
          </w:p>
        </w:tc>
      </w:tr>
      <w:tr>
        <w:tc>
          <w:tcPr>
            <w:tcW w:type="dxa" w:w="1152"/>
            <w:vAlign w:val="center"/>
          </w:tcPr>
          <w:p>
            <w:r/>
            <w:r>
              <w:rPr>
                <w:b w:val="0"/>
                <w:sz w:val="18"/>
              </w:rPr>
              <w:t>US-003</w:t>
            </w:r>
          </w:p>
        </w:tc>
        <w:tc>
          <w:tcPr>
            <w:tcW w:type="dxa" w:w="8064"/>
            <w:vAlign w:val="center"/>
          </w:tcPr>
          <w:p>
            <w:r/>
            <w:r>
              <w:rPr>
                <w:b w:val="0"/>
                <w:sz w:val="18"/>
              </w:rPr>
              <w:t>As an operations manager, I want to manage employees and vehicles so that deliveries can be assigned.</w:t>
            </w:r>
          </w:p>
        </w:tc>
        <w:tc>
          <w:tcPr>
            <w:tcW w:type="dxa" w:w="1584"/>
            <w:vAlign w:val="center"/>
          </w:tcPr>
          <w:p>
            <w:r/>
            <w:r>
              <w:rPr>
                <w:b w:val="0"/>
                <w:sz w:val="18"/>
              </w:rPr>
              <w:t>Phase 3</w:t>
            </w:r>
          </w:p>
        </w:tc>
      </w:tr>
      <w:tr>
        <w:tc>
          <w:tcPr>
            <w:tcW w:type="dxa" w:w="1152"/>
            <w:vAlign w:val="center"/>
          </w:tcPr>
          <w:p>
            <w:r/>
            <w:r>
              <w:rPr>
                <w:b w:val="0"/>
                <w:sz w:val="18"/>
              </w:rPr>
              <w:t>US-004</w:t>
            </w:r>
          </w:p>
        </w:tc>
        <w:tc>
          <w:tcPr>
            <w:tcW w:type="dxa" w:w="8064"/>
            <w:vAlign w:val="center"/>
          </w:tcPr>
          <w:p>
            <w:r/>
            <w:r>
              <w:rPr>
                <w:b w:val="0"/>
                <w:sz w:val="18"/>
              </w:rPr>
              <w:t>As a customer or staff member, I want to create a parcel booking so that the delivery process can begin.</w:t>
            </w:r>
          </w:p>
        </w:tc>
        <w:tc>
          <w:tcPr>
            <w:tcW w:type="dxa" w:w="1584"/>
            <w:vAlign w:val="center"/>
          </w:tcPr>
          <w:p>
            <w:r/>
            <w:r>
              <w:rPr>
                <w:b w:val="0"/>
                <w:sz w:val="18"/>
              </w:rPr>
              <w:t>Phase 4</w:t>
            </w:r>
          </w:p>
        </w:tc>
      </w:tr>
      <w:tr>
        <w:tc>
          <w:tcPr>
            <w:tcW w:type="dxa" w:w="1152"/>
            <w:vAlign w:val="center"/>
          </w:tcPr>
          <w:p>
            <w:r/>
            <w:r>
              <w:rPr>
                <w:b w:val="0"/>
                <w:sz w:val="18"/>
              </w:rPr>
              <w:t>US-005</w:t>
            </w:r>
          </w:p>
        </w:tc>
        <w:tc>
          <w:tcPr>
            <w:tcW w:type="dxa" w:w="8064"/>
            <w:vAlign w:val="center"/>
          </w:tcPr>
          <w:p>
            <w:r/>
            <w:r>
              <w:rPr>
                <w:b w:val="0"/>
                <w:sz w:val="18"/>
              </w:rPr>
              <w:t>As an operator, I want every parcel to have a tracking ID and QR identity so that it can be validated.</w:t>
            </w:r>
          </w:p>
        </w:tc>
        <w:tc>
          <w:tcPr>
            <w:tcW w:type="dxa" w:w="1584"/>
            <w:vAlign w:val="center"/>
          </w:tcPr>
          <w:p>
            <w:r/>
            <w:r>
              <w:rPr>
                <w:b w:val="0"/>
                <w:sz w:val="18"/>
              </w:rPr>
              <w:t>Phase 5</w:t>
            </w:r>
          </w:p>
        </w:tc>
      </w:tr>
      <w:tr>
        <w:tc>
          <w:tcPr>
            <w:tcW w:type="dxa" w:w="1152"/>
            <w:vAlign w:val="center"/>
          </w:tcPr>
          <w:p>
            <w:r/>
            <w:r>
              <w:rPr>
                <w:b w:val="0"/>
                <w:sz w:val="18"/>
              </w:rPr>
              <w:t>US-006</w:t>
            </w:r>
          </w:p>
        </w:tc>
        <w:tc>
          <w:tcPr>
            <w:tcW w:type="dxa" w:w="8064"/>
            <w:vAlign w:val="center"/>
          </w:tcPr>
          <w:p>
            <w:r/>
            <w:r>
              <w:rPr>
                <w:b w:val="0"/>
                <w:sz w:val="18"/>
              </w:rPr>
              <w:t>As an operator, I want to record custody events so that parcel movement is traceable.</w:t>
            </w:r>
          </w:p>
        </w:tc>
        <w:tc>
          <w:tcPr>
            <w:tcW w:type="dxa" w:w="1584"/>
            <w:vAlign w:val="center"/>
          </w:tcPr>
          <w:p>
            <w:r/>
            <w:r>
              <w:rPr>
                <w:b w:val="0"/>
                <w:sz w:val="18"/>
              </w:rPr>
              <w:t>Phase 5</w:t>
            </w:r>
          </w:p>
        </w:tc>
      </w:tr>
      <w:tr>
        <w:tc>
          <w:tcPr>
            <w:tcW w:type="dxa" w:w="1152"/>
            <w:vAlign w:val="center"/>
          </w:tcPr>
          <w:p>
            <w:r/>
            <w:r>
              <w:rPr>
                <w:b w:val="0"/>
                <w:sz w:val="18"/>
              </w:rPr>
              <w:t>US-007</w:t>
            </w:r>
          </w:p>
        </w:tc>
        <w:tc>
          <w:tcPr>
            <w:tcW w:type="dxa" w:w="8064"/>
            <w:vAlign w:val="center"/>
          </w:tcPr>
          <w:p>
            <w:r/>
            <w:r>
              <w:rPr>
                <w:b w:val="0"/>
                <w:sz w:val="18"/>
              </w:rPr>
              <w:t>As a manager, I want to assign parcels to employees and vehicles so that delivery work is coordinated.</w:t>
            </w:r>
          </w:p>
        </w:tc>
        <w:tc>
          <w:tcPr>
            <w:tcW w:type="dxa" w:w="1584"/>
            <w:vAlign w:val="center"/>
          </w:tcPr>
          <w:p>
            <w:r/>
            <w:r>
              <w:rPr>
                <w:b w:val="0"/>
                <w:sz w:val="18"/>
              </w:rPr>
              <w:t>Phase 6</w:t>
            </w:r>
          </w:p>
        </w:tc>
      </w:tr>
      <w:tr>
        <w:tc>
          <w:tcPr>
            <w:tcW w:type="dxa" w:w="1152"/>
            <w:vAlign w:val="center"/>
          </w:tcPr>
          <w:p>
            <w:r/>
            <w:r>
              <w:rPr>
                <w:b w:val="0"/>
                <w:sz w:val="18"/>
              </w:rPr>
              <w:t>US-008</w:t>
            </w:r>
          </w:p>
        </w:tc>
        <w:tc>
          <w:tcPr>
            <w:tcW w:type="dxa" w:w="8064"/>
            <w:vAlign w:val="center"/>
          </w:tcPr>
          <w:p>
            <w:r/>
            <w:r>
              <w:rPr>
                <w:b w:val="0"/>
                <w:sz w:val="18"/>
              </w:rPr>
              <w:t>As an employee, I want to scan and update parcels using the mobile app so that field operations are efficient.</w:t>
            </w:r>
          </w:p>
        </w:tc>
        <w:tc>
          <w:tcPr>
            <w:tcW w:type="dxa" w:w="1584"/>
            <w:vAlign w:val="center"/>
          </w:tcPr>
          <w:p>
            <w:r/>
            <w:r>
              <w:rPr>
                <w:b w:val="0"/>
                <w:sz w:val="18"/>
              </w:rPr>
              <w:t>Phase 7</w:t>
            </w:r>
          </w:p>
        </w:tc>
      </w:tr>
      <w:tr>
        <w:tc>
          <w:tcPr>
            <w:tcW w:type="dxa" w:w="1152"/>
            <w:vAlign w:val="center"/>
          </w:tcPr>
          <w:p>
            <w:r/>
            <w:r>
              <w:rPr>
                <w:b w:val="0"/>
                <w:sz w:val="18"/>
              </w:rPr>
              <w:t>US-009</w:t>
            </w:r>
          </w:p>
        </w:tc>
        <w:tc>
          <w:tcPr>
            <w:tcW w:type="dxa" w:w="8064"/>
            <w:vAlign w:val="center"/>
          </w:tcPr>
          <w:p>
            <w:r/>
            <w:r>
              <w:rPr>
                <w:b w:val="0"/>
                <w:sz w:val="18"/>
              </w:rPr>
              <w:t>As an authorized user, I want to see live location updates so that I can monitor active deliveries.</w:t>
            </w:r>
          </w:p>
        </w:tc>
        <w:tc>
          <w:tcPr>
            <w:tcW w:type="dxa" w:w="1584"/>
            <w:vAlign w:val="center"/>
          </w:tcPr>
          <w:p>
            <w:r/>
            <w:r>
              <w:rPr>
                <w:b w:val="0"/>
                <w:sz w:val="18"/>
              </w:rPr>
              <w:t>Phase 8–9</w:t>
            </w:r>
          </w:p>
        </w:tc>
      </w:tr>
      <w:tr>
        <w:tc>
          <w:tcPr>
            <w:tcW w:type="dxa" w:w="1152"/>
            <w:vAlign w:val="center"/>
          </w:tcPr>
          <w:p>
            <w:r/>
            <w:r>
              <w:rPr>
                <w:b w:val="0"/>
                <w:sz w:val="18"/>
              </w:rPr>
              <w:t>US-010</w:t>
            </w:r>
          </w:p>
        </w:tc>
        <w:tc>
          <w:tcPr>
            <w:tcW w:type="dxa" w:w="8064"/>
            <w:vAlign w:val="center"/>
          </w:tcPr>
          <w:p>
            <w:r/>
            <w:r>
              <w:rPr>
                <w:b w:val="0"/>
                <w:sz w:val="18"/>
              </w:rPr>
              <w:t>As an operations user, I want dynamic ETA and delay-risk information so that I can act proactively.</w:t>
            </w:r>
          </w:p>
        </w:tc>
        <w:tc>
          <w:tcPr>
            <w:tcW w:type="dxa" w:w="1584"/>
            <w:vAlign w:val="center"/>
          </w:tcPr>
          <w:p>
            <w:r/>
            <w:r>
              <w:rPr>
                <w:b w:val="0"/>
                <w:sz w:val="18"/>
              </w:rPr>
              <w:t>Phase 10–12</w:t>
            </w:r>
          </w:p>
        </w:tc>
      </w:tr>
      <w:tr>
        <w:tc>
          <w:tcPr>
            <w:tcW w:type="dxa" w:w="1152"/>
            <w:vAlign w:val="center"/>
          </w:tcPr>
          <w:p>
            <w:r/>
            <w:r>
              <w:rPr>
                <w:b w:val="0"/>
                <w:sz w:val="18"/>
              </w:rPr>
              <w:t>US-011</w:t>
            </w:r>
          </w:p>
        </w:tc>
        <w:tc>
          <w:tcPr>
            <w:tcW w:type="dxa" w:w="8064"/>
            <w:vAlign w:val="center"/>
          </w:tcPr>
          <w:p>
            <w:r/>
            <w:r>
              <w:rPr>
                <w:b w:val="0"/>
                <w:sz w:val="18"/>
              </w:rPr>
              <w:t>As a receiver or customer, I want delivery confirmation and proof of delivery so that completion is verifiable.</w:t>
            </w:r>
          </w:p>
        </w:tc>
        <w:tc>
          <w:tcPr>
            <w:tcW w:type="dxa" w:w="1584"/>
            <w:vAlign w:val="center"/>
          </w:tcPr>
          <w:p>
            <w:r/>
            <w:r>
              <w:rPr>
                <w:b w:val="0"/>
                <w:sz w:val="18"/>
              </w:rPr>
              <w:t>Phase 13</w:t>
            </w:r>
          </w:p>
        </w:tc>
      </w:tr>
      <w:tr>
        <w:tc>
          <w:tcPr>
            <w:tcW w:type="dxa" w:w="1152"/>
            <w:vAlign w:val="center"/>
          </w:tcPr>
          <w:p>
            <w:r/>
            <w:r>
              <w:rPr>
                <w:b w:val="0"/>
                <w:sz w:val="18"/>
              </w:rPr>
              <w:t>US-012</w:t>
            </w:r>
          </w:p>
        </w:tc>
        <w:tc>
          <w:tcPr>
            <w:tcW w:type="dxa" w:w="8064"/>
            <w:vAlign w:val="center"/>
          </w:tcPr>
          <w:p>
            <w:r/>
            <w:r>
              <w:rPr>
                <w:b w:val="0"/>
                <w:sz w:val="18"/>
              </w:rPr>
              <w:t>As a manager, I want analytics and reports so that I can evaluate operations and improve performance.</w:t>
            </w:r>
          </w:p>
        </w:tc>
        <w:tc>
          <w:tcPr>
            <w:tcW w:type="dxa" w:w="1584"/>
            <w:vAlign w:val="center"/>
          </w:tcPr>
          <w:p>
            <w:r/>
            <w:r>
              <w:rPr>
                <w:b w:val="0"/>
                <w:sz w:val="18"/>
              </w:rPr>
              <w:t>Phase 14</w:t>
            </w:r>
          </w:p>
        </w:tc>
      </w:tr>
    </w:tbl>
    <w:p/>
    <w:p>
      <w:pPr>
        <w:pStyle w:val="Heading1"/>
      </w:pPr>
      <w:r>
        <w:t>20. Definition of Done</w:t>
      </w:r>
    </w:p>
    <w:p>
      <w:pPr>
        <w:pStyle w:val="ListBullet"/>
      </w:pPr>
      <w:r>
        <w:t>Requirements and acceptance criteria are confirmed.</w:t>
      </w:r>
    </w:p>
    <w:p>
      <w:pPr>
        <w:pStyle w:val="ListBullet"/>
      </w:pPr>
      <w:r>
        <w:t>Database migration and constraints are implemented.</w:t>
      </w:r>
    </w:p>
    <w:p>
      <w:pPr>
        <w:pStyle w:val="ListBullet"/>
      </w:pPr>
      <w:r>
        <w:t>Backend logic is implemented with validation and authorization.</w:t>
      </w:r>
    </w:p>
    <w:p>
      <w:pPr>
        <w:pStyle w:val="ListBullet"/>
      </w:pPr>
      <w:r>
        <w:t>API documentation is updated.</w:t>
      </w:r>
    </w:p>
    <w:p>
      <w:pPr>
        <w:pStyle w:val="ListBullet"/>
      </w:pPr>
      <w:r>
        <w:t>Unit and integration tests are added and passing for the agreed scope.</w:t>
      </w:r>
    </w:p>
    <w:p>
      <w:pPr>
        <w:pStyle w:val="ListBullet"/>
      </w:pPr>
      <w:r>
        <w:t>Frontend or mobile workflow is implemented with loading, empty, success, and error states.</w:t>
      </w:r>
    </w:p>
    <w:p>
      <w:pPr>
        <w:pStyle w:val="ListBullet"/>
      </w:pPr>
      <w:r>
        <w:t>Frontend/mobile integration is verified against the real backend.</w:t>
      </w:r>
    </w:p>
    <w:p>
      <w:pPr>
        <w:pStyle w:val="ListBullet"/>
      </w:pPr>
      <w:r>
        <w:t>Security and tenant/role access checks are tested.</w:t>
      </w:r>
    </w:p>
    <w:p>
      <w:pPr>
        <w:pStyle w:val="ListBullet"/>
      </w:pPr>
      <w:r>
        <w:t>Known edge cases and failure paths are addressed.</w:t>
      </w:r>
    </w:p>
    <w:p>
      <w:pPr>
        <w:pStyle w:val="ListBullet"/>
      </w:pPr>
      <w:r>
        <w:t>Code is formatted, reviewed, and committed with a meaningful message.</w:t>
      </w:r>
    </w:p>
    <w:p>
      <w:pPr>
        <w:pStyle w:val="ListBullet"/>
      </w:pPr>
      <w:r>
        <w:t>Documentation, screenshots, and test evidence are updated.</w:t>
      </w:r>
    </w:p>
    <w:p>
      <w:pPr>
        <w:pStyle w:val="ListBullet"/>
      </w:pPr>
      <w:r>
        <w:t>Sprint review demonstrates the working feature.</w:t>
      </w:r>
    </w:p>
    <w:p>
      <w:pPr>
        <w:pStyle w:val="ListBullet"/>
      </w:pPr>
      <w:r>
        <w:t>No unresolved critical or high-severity defect remains without explicit approval.</w:t>
      </w:r>
    </w:p>
    <w:p>
      <w:pPr>
        <w:pStyle w:val="ListBullet"/>
      </w:pPr>
      <w:r>
        <w:t>The team records limitations and follow-up backlog items.</w:t>
      </w:r>
    </w:p>
    <w:p>
      <w:pPr>
        <w:pStyle w:val="Heading1"/>
      </w:pPr>
      <w:r>
        <w:t>21. Risks and Mitigation Plan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B7D7F0"/>
          </w:tcPr>
          <w:p>
            <w:r/>
            <w:r>
              <w:rPr>
                <w:b/>
                <w:sz w:val="18"/>
              </w:rPr>
              <w:t>Risk</w:t>
            </w:r>
          </w:p>
        </w:tc>
        <w:tc>
          <w:tcPr>
            <w:tcW w:type="dxa" w:w="2880"/>
            <w:vAlign w:val="center"/>
            <w:shd w:fill="B7D7F0"/>
          </w:tcPr>
          <w:p>
            <w:r/>
            <w:r>
              <w:rPr>
                <w:b/>
                <w:sz w:val="18"/>
              </w:rPr>
              <w:t>Impact</w:t>
            </w:r>
          </w:p>
        </w:tc>
        <w:tc>
          <w:tcPr>
            <w:tcW w:type="dxa" w:w="5760"/>
            <w:vAlign w:val="center"/>
            <w:shd w:fill="B7D7F0"/>
          </w:tcPr>
          <w:p>
            <w:r/>
            <w:r>
              <w:rPr>
                <w:b/>
                <w:sz w:val="18"/>
              </w:rPr>
              <w:t>Mitigation</w:t>
            </w:r>
          </w:p>
        </w:tc>
      </w:tr>
      <w:tr>
        <w:tc>
          <w:tcPr>
            <w:tcW w:type="dxa" w:w="2304"/>
            <w:vAlign w:val="center"/>
          </w:tcPr>
          <w:p>
            <w:r/>
            <w:r>
              <w:rPr>
                <w:b w:val="0"/>
                <w:sz w:val="18"/>
              </w:rPr>
              <w:t>Scope expansion</w:t>
            </w:r>
          </w:p>
        </w:tc>
        <w:tc>
          <w:tcPr>
            <w:tcW w:type="dxa" w:w="2880"/>
            <w:vAlign w:val="center"/>
          </w:tcPr>
          <w:p>
            <w:r/>
            <w:r>
              <w:rPr>
                <w:b w:val="0"/>
                <w:sz w:val="18"/>
              </w:rPr>
              <w:t>Schedule and quality problems</w:t>
            </w:r>
          </w:p>
        </w:tc>
        <w:tc>
          <w:tcPr>
            <w:tcW w:type="dxa" w:w="5760"/>
            <w:vAlign w:val="center"/>
          </w:tcPr>
          <w:p>
            <w:r/>
            <w:r>
              <w:rPr>
                <w:b w:val="0"/>
                <w:sz w:val="18"/>
              </w:rPr>
              <w:t>Prioritize MVP, use backlog, define acceptance criteria, avoid unplanned features</w:t>
            </w:r>
          </w:p>
        </w:tc>
      </w:tr>
      <w:tr>
        <w:tc>
          <w:tcPr>
            <w:tcW w:type="dxa" w:w="2304"/>
            <w:vAlign w:val="center"/>
          </w:tcPr>
          <w:p>
            <w:r/>
            <w:r>
              <w:rPr>
                <w:b w:val="0"/>
                <w:sz w:val="18"/>
              </w:rPr>
              <w:t>Two-language complexity</w:t>
            </w:r>
          </w:p>
        </w:tc>
        <w:tc>
          <w:tcPr>
            <w:tcW w:type="dxa" w:w="2880"/>
            <w:vAlign w:val="center"/>
          </w:tcPr>
          <w:p>
            <w:r/>
            <w:r>
              <w:rPr>
                <w:b w:val="0"/>
                <w:sz w:val="18"/>
              </w:rPr>
              <w:t>Deployment and debugging overhead</w:t>
            </w:r>
          </w:p>
        </w:tc>
        <w:tc>
          <w:tcPr>
            <w:tcW w:type="dxa" w:w="5760"/>
            <w:vAlign w:val="center"/>
          </w:tcPr>
          <w:p>
            <w:r/>
            <w:r>
              <w:rPr>
                <w:b w:val="0"/>
                <w:sz w:val="18"/>
              </w:rPr>
              <w:t>Use clear API contracts, shared schemas, Docker Compose, timeouts, retries, and contract tests</w:t>
            </w:r>
          </w:p>
        </w:tc>
      </w:tr>
      <w:tr>
        <w:tc>
          <w:tcPr>
            <w:tcW w:type="dxa" w:w="2304"/>
            <w:vAlign w:val="center"/>
          </w:tcPr>
          <w:p>
            <w:r/>
            <w:r>
              <w:rPr>
                <w:b w:val="0"/>
                <w:sz w:val="18"/>
              </w:rPr>
              <w:t>Real-time tracking cost</w:t>
            </w:r>
          </w:p>
        </w:tc>
        <w:tc>
          <w:tcPr>
            <w:tcW w:type="dxa" w:w="2880"/>
            <w:vAlign w:val="center"/>
          </w:tcPr>
          <w:p>
            <w:r/>
            <w:r>
              <w:rPr>
                <w:b w:val="0"/>
                <w:sz w:val="18"/>
              </w:rPr>
              <w:t>High data volume and battery usage</w:t>
            </w:r>
          </w:p>
        </w:tc>
        <w:tc>
          <w:tcPr>
            <w:tcW w:type="dxa" w:w="5760"/>
            <w:vAlign w:val="center"/>
          </w:tcPr>
          <w:p>
            <w:r/>
            <w:r>
              <w:rPr>
                <w:b w:val="0"/>
                <w:sz w:val="18"/>
              </w:rPr>
              <w:t>Use adaptive update intervals, retention rules, Redis for transient state, and sampling</w:t>
            </w:r>
          </w:p>
        </w:tc>
      </w:tr>
      <w:tr>
        <w:tc>
          <w:tcPr>
            <w:tcW w:type="dxa" w:w="2304"/>
            <w:vAlign w:val="center"/>
          </w:tcPr>
          <w:p>
            <w:r/>
            <w:r>
              <w:rPr>
                <w:b w:val="0"/>
                <w:sz w:val="18"/>
              </w:rPr>
              <w:t>AI data quality</w:t>
            </w:r>
          </w:p>
        </w:tc>
        <w:tc>
          <w:tcPr>
            <w:tcW w:type="dxa" w:w="2880"/>
            <w:vAlign w:val="center"/>
          </w:tcPr>
          <w:p>
            <w:r/>
            <w:r>
              <w:rPr>
                <w:b w:val="0"/>
                <w:sz w:val="18"/>
              </w:rPr>
              <w:t>Unreliable predictions</w:t>
            </w:r>
          </w:p>
        </w:tc>
        <w:tc>
          <w:tcPr>
            <w:tcW w:type="dxa" w:w="5760"/>
            <w:vAlign w:val="center"/>
          </w:tcPr>
          <w:p>
            <w:r/>
            <w:r>
              <w:rPr>
                <w:b w:val="0"/>
                <w:sz w:val="18"/>
              </w:rPr>
              <w:t>Data validation, leakage checks, baseline models, versioning, and human review</w:t>
            </w:r>
          </w:p>
        </w:tc>
      </w:tr>
      <w:tr>
        <w:tc>
          <w:tcPr>
            <w:tcW w:type="dxa" w:w="2304"/>
            <w:vAlign w:val="center"/>
          </w:tcPr>
          <w:p>
            <w:r/>
            <w:r>
              <w:rPr>
                <w:b w:val="0"/>
                <w:sz w:val="18"/>
              </w:rPr>
              <w:t>External API limits</w:t>
            </w:r>
          </w:p>
        </w:tc>
        <w:tc>
          <w:tcPr>
            <w:tcW w:type="dxa" w:w="2880"/>
            <w:vAlign w:val="center"/>
          </w:tcPr>
          <w:p>
            <w:r/>
            <w:r>
              <w:rPr>
                <w:b w:val="0"/>
                <w:sz w:val="18"/>
              </w:rPr>
              <w:t>Routing or notification failures</w:t>
            </w:r>
          </w:p>
        </w:tc>
        <w:tc>
          <w:tcPr>
            <w:tcW w:type="dxa" w:w="5760"/>
            <w:vAlign w:val="center"/>
          </w:tcPr>
          <w:p>
            <w:r/>
            <w:r>
              <w:rPr>
                <w:b w:val="0"/>
                <w:sz w:val="18"/>
              </w:rPr>
              <w:t>Provider abstraction, caching, retries, fallback behavior, and quota monitoring</w:t>
            </w:r>
          </w:p>
        </w:tc>
      </w:tr>
      <w:tr>
        <w:tc>
          <w:tcPr>
            <w:tcW w:type="dxa" w:w="2304"/>
            <w:vAlign w:val="center"/>
          </w:tcPr>
          <w:p>
            <w:r/>
            <w:r>
              <w:rPr>
                <w:b w:val="0"/>
                <w:sz w:val="18"/>
              </w:rPr>
              <w:t>Security and privacy exposure</w:t>
            </w:r>
          </w:p>
        </w:tc>
        <w:tc>
          <w:tcPr>
            <w:tcW w:type="dxa" w:w="2880"/>
            <w:vAlign w:val="center"/>
          </w:tcPr>
          <w:p>
            <w:r/>
            <w:r>
              <w:rPr>
                <w:b w:val="0"/>
                <w:sz w:val="18"/>
              </w:rPr>
              <w:t>Unauthorized data access</w:t>
            </w:r>
          </w:p>
        </w:tc>
        <w:tc>
          <w:tcPr>
            <w:tcW w:type="dxa" w:w="5760"/>
            <w:vAlign w:val="center"/>
          </w:tcPr>
          <w:p>
            <w:r/>
            <w:r>
              <w:rPr>
                <w:b w:val="0"/>
                <w:sz w:val="18"/>
              </w:rPr>
              <w:t>RBAC, tenant isolation, encryption, audit logs, secure secrets, security testing</w:t>
            </w:r>
          </w:p>
        </w:tc>
      </w:tr>
      <w:tr>
        <w:tc>
          <w:tcPr>
            <w:tcW w:type="dxa" w:w="2304"/>
            <w:vAlign w:val="center"/>
          </w:tcPr>
          <w:p>
            <w:r/>
            <w:r>
              <w:rPr>
                <w:b w:val="0"/>
                <w:sz w:val="18"/>
              </w:rPr>
              <w:t>Database performance</w:t>
            </w:r>
          </w:p>
        </w:tc>
        <w:tc>
          <w:tcPr>
            <w:tcW w:type="dxa" w:w="2880"/>
            <w:vAlign w:val="center"/>
          </w:tcPr>
          <w:p>
            <w:r/>
            <w:r>
              <w:rPr>
                <w:b w:val="0"/>
                <w:sz w:val="18"/>
              </w:rPr>
              <w:t>Slow APIs and operational delays</w:t>
            </w:r>
          </w:p>
        </w:tc>
        <w:tc>
          <w:tcPr>
            <w:tcW w:type="dxa" w:w="5760"/>
            <w:vAlign w:val="center"/>
          </w:tcPr>
          <w:p>
            <w:r/>
            <w:r>
              <w:rPr>
                <w:b w:val="0"/>
                <w:sz w:val="18"/>
              </w:rPr>
              <w:t>Indexes, query review, pagination, connection pooling, load testing</w:t>
            </w:r>
          </w:p>
        </w:tc>
      </w:tr>
      <w:tr>
        <w:tc>
          <w:tcPr>
            <w:tcW w:type="dxa" w:w="2304"/>
            <w:vAlign w:val="center"/>
          </w:tcPr>
          <w:p>
            <w:r/>
            <w:r>
              <w:rPr>
                <w:b w:val="0"/>
                <w:sz w:val="18"/>
              </w:rPr>
              <w:t>Mobile connectivity issues</w:t>
            </w:r>
          </w:p>
        </w:tc>
        <w:tc>
          <w:tcPr>
            <w:tcW w:type="dxa" w:w="2880"/>
            <w:vAlign w:val="center"/>
          </w:tcPr>
          <w:p>
            <w:r/>
            <w:r>
              <w:rPr>
                <w:b w:val="0"/>
                <w:sz w:val="18"/>
              </w:rPr>
              <w:t>Missing or duplicated field updates</w:t>
            </w:r>
          </w:p>
        </w:tc>
        <w:tc>
          <w:tcPr>
            <w:tcW w:type="dxa" w:w="5760"/>
            <w:vAlign w:val="center"/>
          </w:tcPr>
          <w:p>
            <w:r/>
            <w:r>
              <w:rPr>
                <w:b w:val="0"/>
                <w:sz w:val="18"/>
              </w:rPr>
              <w:t>Idempotency, local queue design, retry strategy, conflict handling</w:t>
            </w:r>
          </w:p>
        </w:tc>
      </w:tr>
      <w:tr>
        <w:tc>
          <w:tcPr>
            <w:tcW w:type="dxa" w:w="2304"/>
            <w:vAlign w:val="center"/>
          </w:tcPr>
          <w:p>
            <w:r/>
            <w:r>
              <w:rPr>
                <w:b w:val="0"/>
                <w:sz w:val="18"/>
              </w:rPr>
              <w:t>Insufficient testing time</w:t>
            </w:r>
          </w:p>
        </w:tc>
        <w:tc>
          <w:tcPr>
            <w:tcW w:type="dxa" w:w="2880"/>
            <w:vAlign w:val="center"/>
          </w:tcPr>
          <w:p>
            <w:r/>
            <w:r>
              <w:rPr>
                <w:b w:val="0"/>
                <w:sz w:val="18"/>
              </w:rPr>
              <w:t>Production defects</w:t>
            </w:r>
          </w:p>
        </w:tc>
        <w:tc>
          <w:tcPr>
            <w:tcW w:type="dxa" w:w="5760"/>
            <w:vAlign w:val="center"/>
          </w:tcPr>
          <w:p>
            <w:r/>
            <w:r>
              <w:rPr>
                <w:b w:val="0"/>
                <w:sz w:val="18"/>
              </w:rPr>
              <w:t>Automate early, test each vertical slice, reserve stabilization phase</w:t>
            </w:r>
          </w:p>
        </w:tc>
      </w:tr>
      <w:tr>
        <w:tc>
          <w:tcPr>
            <w:tcW w:type="dxa" w:w="2304"/>
            <w:vAlign w:val="center"/>
          </w:tcPr>
          <w:p>
            <w:r/>
            <w:r>
              <w:rPr>
                <w:b w:val="0"/>
                <w:sz w:val="18"/>
              </w:rPr>
              <w:t>Model drift</w:t>
            </w:r>
          </w:p>
        </w:tc>
        <w:tc>
          <w:tcPr>
            <w:tcW w:type="dxa" w:w="2880"/>
            <w:vAlign w:val="center"/>
          </w:tcPr>
          <w:p>
            <w:r/>
            <w:r>
              <w:rPr>
                <w:b w:val="0"/>
                <w:sz w:val="18"/>
              </w:rPr>
              <w:t>Prediction quality degradation</w:t>
            </w:r>
          </w:p>
        </w:tc>
        <w:tc>
          <w:tcPr>
            <w:tcW w:type="dxa" w:w="5760"/>
            <w:vAlign w:val="center"/>
          </w:tcPr>
          <w:p>
            <w:r/>
            <w:r>
              <w:rPr>
                <w:b w:val="0"/>
                <w:sz w:val="18"/>
              </w:rPr>
              <w:t>Monitor data and outcomes, scheduled review, controlled retraining</w:t>
            </w:r>
          </w:p>
        </w:tc>
      </w:tr>
    </w:tbl>
    <w:p/>
    <w:p>
      <w:pPr>
        <w:pStyle w:val="Heading1"/>
      </w:pPr>
      <w:r>
        <w:t>22. Release Strategy</w:t>
      </w:r>
    </w:p>
    <w:p>
      <w:pPr>
        <w:pStyle w:val="ListNumber"/>
      </w:pPr>
      <w:r>
        <w:t>Local development release: foundation and core APIs run through Docker Compose.</w:t>
      </w:r>
    </w:p>
    <w:p>
      <w:pPr>
        <w:pStyle w:val="ListNumber"/>
      </w:pPr>
      <w:r>
        <w:t>Internal alpha: authentication, organization, parcel booking, custody, and assignment are demonstrated.</w:t>
      </w:r>
    </w:p>
    <w:p>
      <w:pPr>
        <w:pStyle w:val="ListNumber"/>
      </w:pPr>
      <w:r>
        <w:t>Operational pilot: mobile field workflow, basic tracking, and proof of delivery are tested with representative scenarios.</w:t>
      </w:r>
    </w:p>
    <w:p>
      <w:pPr>
        <w:pStyle w:val="ListNumber"/>
      </w:pPr>
      <w:r>
        <w:t>Tracking release: real-time tracking, map dashboard, and baseline ETA are integrated.</w:t>
      </w:r>
    </w:p>
    <w:p>
      <w:pPr>
        <w:pStyle w:val="ListNumber"/>
      </w:pPr>
      <w:r>
        <w:t>Intelligence release: delay-risk prediction is evaluated and integrated with clear model limitations.</w:t>
      </w:r>
    </w:p>
    <w:p>
      <w:pPr>
        <w:pStyle w:val="ListNumber"/>
      </w:pPr>
      <w:r>
        <w:t>Staging release: complete system testing, security checks, performance tests, and backup/restore validation.</w:t>
      </w:r>
    </w:p>
    <w:p>
      <w:pPr>
        <w:pStyle w:val="ListNumber"/>
      </w:pPr>
      <w:r>
        <w:t>Production release: approved deployment, monitoring, runbook, rollback plan, and support process.</w:t>
      </w:r>
    </w:p>
    <w:p>
      <w:pPr>
        <w:pStyle w:val="ListNumber"/>
      </w:pPr>
      <w:r>
        <w:t>Post-release improvement: collect feedback, analyze incidents, improve UX, optimize performance, and update models.</w:t>
      </w:r>
    </w:p>
    <w:p>
      <w:pPr>
        <w:pStyle w:val="Heading1"/>
      </w:pPr>
      <w:r>
        <w:t>23. Immediate Execution Plan: Phase 0</w:t>
      </w:r>
    </w:p>
    <w:p>
      <w:r>
        <w:t>The first implementation cycle should focus only on establishing a reliable foundation. No major business module should be started until the foundation is working.</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B7D7F0"/>
          </w:tcPr>
          <w:p>
            <w:r/>
            <w:r>
              <w:rPr>
                <w:b/>
                <w:sz w:val="18"/>
              </w:rPr>
              <w:t>Task</w:t>
            </w:r>
          </w:p>
        </w:tc>
        <w:tc>
          <w:tcPr>
            <w:tcW w:type="dxa" w:w="6048"/>
            <w:vAlign w:val="center"/>
            <w:shd w:fill="B7D7F0"/>
          </w:tcPr>
          <w:p>
            <w:r/>
            <w:r>
              <w:rPr>
                <w:b/>
                <w:sz w:val="18"/>
              </w:rPr>
              <w:t>Implementation Work</w:t>
            </w:r>
          </w:p>
        </w:tc>
        <w:tc>
          <w:tcPr>
            <w:tcW w:type="dxa" w:w="3024"/>
            <w:vAlign w:val="center"/>
            <w:shd w:fill="B7D7F0"/>
          </w:tcPr>
          <w:p>
            <w:r/>
            <w:r>
              <w:rPr>
                <w:b/>
                <w:sz w:val="18"/>
              </w:rPr>
              <w:t>Acceptance Criteria</w:t>
            </w:r>
          </w:p>
        </w:tc>
      </w:tr>
      <w:tr>
        <w:tc>
          <w:tcPr>
            <w:tcW w:type="dxa" w:w="1872"/>
            <w:vAlign w:val="center"/>
          </w:tcPr>
          <w:p>
            <w:r/>
            <w:r>
              <w:rPr>
                <w:b w:val="0"/>
                <w:sz w:val="18"/>
              </w:rPr>
              <w:t>Repository setup</w:t>
            </w:r>
          </w:p>
        </w:tc>
        <w:tc>
          <w:tcPr>
            <w:tcW w:type="dxa" w:w="6048"/>
            <w:vAlign w:val="center"/>
          </w:tcPr>
          <w:p>
            <w:r/>
            <w:r>
              <w:rPr>
                <w:b w:val="0"/>
                <w:sz w:val="18"/>
              </w:rPr>
              <w:t>Create Git repository, README, .gitignore, branch rules, issue templates</w:t>
            </w:r>
          </w:p>
        </w:tc>
        <w:tc>
          <w:tcPr>
            <w:tcW w:type="dxa" w:w="3024"/>
            <w:vAlign w:val="center"/>
          </w:tcPr>
          <w:p>
            <w:r/>
            <w:r>
              <w:rPr>
                <w:b w:val="0"/>
                <w:sz w:val="18"/>
              </w:rPr>
              <w:t>Repository is organized and reproducible</w:t>
            </w:r>
          </w:p>
        </w:tc>
      </w:tr>
      <w:tr>
        <w:tc>
          <w:tcPr>
            <w:tcW w:type="dxa" w:w="1872"/>
            <w:vAlign w:val="center"/>
          </w:tcPr>
          <w:p>
            <w:r/>
            <w:r>
              <w:rPr>
                <w:b w:val="0"/>
                <w:sz w:val="18"/>
              </w:rPr>
              <w:t>Go initialization</w:t>
            </w:r>
          </w:p>
        </w:tc>
        <w:tc>
          <w:tcPr>
            <w:tcW w:type="dxa" w:w="6048"/>
            <w:vAlign w:val="center"/>
          </w:tcPr>
          <w:p>
            <w:r/>
            <w:r>
              <w:rPr>
                <w:b w:val="0"/>
                <w:sz w:val="18"/>
              </w:rPr>
              <w:t>Create Go module, main entry point, config package, router, graceful shutdown</w:t>
            </w:r>
          </w:p>
        </w:tc>
        <w:tc>
          <w:tcPr>
            <w:tcW w:type="dxa" w:w="3024"/>
            <w:vAlign w:val="center"/>
          </w:tcPr>
          <w:p>
            <w:r/>
            <w:r>
              <w:rPr>
                <w:b w:val="0"/>
                <w:sz w:val="18"/>
              </w:rPr>
              <w:t>Go server starts successfully</w:t>
            </w:r>
          </w:p>
        </w:tc>
      </w:tr>
      <w:tr>
        <w:tc>
          <w:tcPr>
            <w:tcW w:type="dxa" w:w="1872"/>
            <w:vAlign w:val="center"/>
          </w:tcPr>
          <w:p>
            <w:r/>
            <w:r>
              <w:rPr>
                <w:b w:val="0"/>
                <w:sz w:val="18"/>
              </w:rPr>
              <w:t>Database setup</w:t>
            </w:r>
          </w:p>
        </w:tc>
        <w:tc>
          <w:tcPr>
            <w:tcW w:type="dxa" w:w="6048"/>
            <w:vAlign w:val="center"/>
          </w:tcPr>
          <w:p>
            <w:r/>
            <w:r>
              <w:rPr>
                <w:b w:val="0"/>
                <w:sz w:val="18"/>
              </w:rPr>
              <w:t>Create PostgreSQL/PostGIS container and connection configuration</w:t>
            </w:r>
          </w:p>
        </w:tc>
        <w:tc>
          <w:tcPr>
            <w:tcW w:type="dxa" w:w="3024"/>
            <w:vAlign w:val="center"/>
          </w:tcPr>
          <w:p>
            <w:r/>
            <w:r>
              <w:rPr>
                <w:b w:val="0"/>
                <w:sz w:val="18"/>
              </w:rPr>
              <w:t>Go can connect and run a health query</w:t>
            </w:r>
          </w:p>
        </w:tc>
      </w:tr>
      <w:tr>
        <w:tc>
          <w:tcPr>
            <w:tcW w:type="dxa" w:w="1872"/>
            <w:vAlign w:val="center"/>
          </w:tcPr>
          <w:p>
            <w:r/>
            <w:r>
              <w:rPr>
                <w:b w:val="0"/>
                <w:sz w:val="18"/>
              </w:rPr>
              <w:t>Redis setup</w:t>
            </w:r>
          </w:p>
        </w:tc>
        <w:tc>
          <w:tcPr>
            <w:tcW w:type="dxa" w:w="6048"/>
            <w:vAlign w:val="center"/>
          </w:tcPr>
          <w:p>
            <w:r/>
            <w:r>
              <w:rPr>
                <w:b w:val="0"/>
                <w:sz w:val="18"/>
              </w:rPr>
              <w:t>Create Redis container and connection test</w:t>
            </w:r>
          </w:p>
        </w:tc>
        <w:tc>
          <w:tcPr>
            <w:tcW w:type="dxa" w:w="3024"/>
            <w:vAlign w:val="center"/>
          </w:tcPr>
          <w:p>
            <w:r/>
            <w:r>
              <w:rPr>
                <w:b w:val="0"/>
                <w:sz w:val="18"/>
              </w:rPr>
              <w:t>Go can ping Redis successfully</w:t>
            </w:r>
          </w:p>
        </w:tc>
      </w:tr>
      <w:tr>
        <w:tc>
          <w:tcPr>
            <w:tcW w:type="dxa" w:w="1872"/>
            <w:vAlign w:val="center"/>
          </w:tcPr>
          <w:p>
            <w:r/>
            <w:r>
              <w:rPr>
                <w:b w:val="0"/>
                <w:sz w:val="18"/>
              </w:rPr>
              <w:t>Migration setup</w:t>
            </w:r>
          </w:p>
        </w:tc>
        <w:tc>
          <w:tcPr>
            <w:tcW w:type="dxa" w:w="6048"/>
            <w:vAlign w:val="center"/>
          </w:tcPr>
          <w:p>
            <w:r/>
            <w:r>
              <w:rPr>
                <w:b w:val="0"/>
                <w:sz w:val="18"/>
              </w:rPr>
              <w:t>Select migration tool and create initial migration structure</w:t>
            </w:r>
          </w:p>
        </w:tc>
        <w:tc>
          <w:tcPr>
            <w:tcW w:type="dxa" w:w="3024"/>
            <w:vAlign w:val="center"/>
          </w:tcPr>
          <w:p>
            <w:r/>
            <w:r>
              <w:rPr>
                <w:b w:val="0"/>
                <w:sz w:val="18"/>
              </w:rPr>
              <w:t>Migrations run forward and are tracked</w:t>
            </w:r>
          </w:p>
        </w:tc>
      </w:tr>
      <w:tr>
        <w:tc>
          <w:tcPr>
            <w:tcW w:type="dxa" w:w="1872"/>
            <w:vAlign w:val="center"/>
          </w:tcPr>
          <w:p>
            <w:r/>
            <w:r>
              <w:rPr>
                <w:b w:val="0"/>
                <w:sz w:val="18"/>
              </w:rPr>
              <w:t>API conventions</w:t>
            </w:r>
          </w:p>
        </w:tc>
        <w:tc>
          <w:tcPr>
            <w:tcW w:type="dxa" w:w="6048"/>
            <w:vAlign w:val="center"/>
          </w:tcPr>
          <w:p>
            <w:r/>
            <w:r>
              <w:rPr>
                <w:b w:val="0"/>
                <w:sz w:val="18"/>
              </w:rPr>
              <w:t>Define /api/v1, error response shape, request IDs, validation approach</w:t>
            </w:r>
          </w:p>
        </w:tc>
        <w:tc>
          <w:tcPr>
            <w:tcW w:type="dxa" w:w="3024"/>
            <w:vAlign w:val="center"/>
          </w:tcPr>
          <w:p>
            <w:r/>
            <w:r>
              <w:rPr>
                <w:b w:val="0"/>
                <w:sz w:val="18"/>
              </w:rPr>
              <w:t>Sample endpoint follows conventions</w:t>
            </w:r>
          </w:p>
        </w:tc>
      </w:tr>
      <w:tr>
        <w:tc>
          <w:tcPr>
            <w:tcW w:type="dxa" w:w="1872"/>
            <w:vAlign w:val="center"/>
          </w:tcPr>
          <w:p>
            <w:r/>
            <w:r>
              <w:rPr>
                <w:b w:val="0"/>
                <w:sz w:val="18"/>
              </w:rPr>
              <w:t>Observability</w:t>
            </w:r>
          </w:p>
        </w:tc>
        <w:tc>
          <w:tcPr>
            <w:tcW w:type="dxa" w:w="6048"/>
            <w:vAlign w:val="center"/>
          </w:tcPr>
          <w:p>
            <w:r/>
            <w:r>
              <w:rPr>
                <w:b w:val="0"/>
                <w:sz w:val="18"/>
              </w:rPr>
              <w:t>Structured logging, health and readiness endpoints</w:t>
            </w:r>
          </w:p>
        </w:tc>
        <w:tc>
          <w:tcPr>
            <w:tcW w:type="dxa" w:w="3024"/>
            <w:vAlign w:val="center"/>
          </w:tcPr>
          <w:p>
            <w:r/>
            <w:r>
              <w:rPr>
                <w:b w:val="0"/>
                <w:sz w:val="18"/>
              </w:rPr>
              <w:t>Logs are readable and health checks work</w:t>
            </w:r>
          </w:p>
        </w:tc>
      </w:tr>
      <w:tr>
        <w:tc>
          <w:tcPr>
            <w:tcW w:type="dxa" w:w="1872"/>
            <w:vAlign w:val="center"/>
          </w:tcPr>
          <w:p>
            <w:r/>
            <w:r>
              <w:rPr>
                <w:b w:val="0"/>
                <w:sz w:val="18"/>
              </w:rPr>
              <w:t>Docker Compose</w:t>
            </w:r>
          </w:p>
        </w:tc>
        <w:tc>
          <w:tcPr>
            <w:tcW w:type="dxa" w:w="6048"/>
            <w:vAlign w:val="center"/>
          </w:tcPr>
          <w:p>
            <w:r/>
            <w:r>
              <w:rPr>
                <w:b w:val="0"/>
                <w:sz w:val="18"/>
              </w:rPr>
              <w:t>Define backend, database, Redis, and optional supporting services</w:t>
            </w:r>
          </w:p>
        </w:tc>
        <w:tc>
          <w:tcPr>
            <w:tcW w:type="dxa" w:w="3024"/>
            <w:vAlign w:val="center"/>
          </w:tcPr>
          <w:p>
            <w:r/>
            <w:r>
              <w:rPr>
                <w:b w:val="0"/>
                <w:sz w:val="18"/>
              </w:rPr>
              <w:t>One documented command starts the local environment</w:t>
            </w:r>
          </w:p>
        </w:tc>
      </w:tr>
      <w:tr>
        <w:tc>
          <w:tcPr>
            <w:tcW w:type="dxa" w:w="1872"/>
            <w:vAlign w:val="center"/>
          </w:tcPr>
          <w:p>
            <w:r/>
            <w:r>
              <w:rPr>
                <w:b w:val="0"/>
                <w:sz w:val="18"/>
              </w:rPr>
              <w:t>Testing baseline</w:t>
            </w:r>
          </w:p>
        </w:tc>
        <w:tc>
          <w:tcPr>
            <w:tcW w:type="dxa" w:w="6048"/>
            <w:vAlign w:val="center"/>
          </w:tcPr>
          <w:p>
            <w:r/>
            <w:r>
              <w:rPr>
                <w:b w:val="0"/>
                <w:sz w:val="18"/>
              </w:rPr>
              <w:t>Add Go unit test and integration-test structure</w:t>
            </w:r>
          </w:p>
        </w:tc>
        <w:tc>
          <w:tcPr>
            <w:tcW w:type="dxa" w:w="3024"/>
            <w:vAlign w:val="center"/>
          </w:tcPr>
          <w:p>
            <w:r/>
            <w:r>
              <w:rPr>
                <w:b w:val="0"/>
                <w:sz w:val="18"/>
              </w:rPr>
              <w:t>Tests run through documented command</w:t>
            </w:r>
          </w:p>
        </w:tc>
      </w:tr>
      <w:tr>
        <w:tc>
          <w:tcPr>
            <w:tcW w:type="dxa" w:w="1872"/>
            <w:vAlign w:val="center"/>
          </w:tcPr>
          <w:p>
            <w:r/>
            <w:r>
              <w:rPr>
                <w:b w:val="0"/>
                <w:sz w:val="18"/>
              </w:rPr>
              <w:t>Documentation</w:t>
            </w:r>
          </w:p>
        </w:tc>
        <w:tc>
          <w:tcPr>
            <w:tcW w:type="dxa" w:w="6048"/>
            <w:vAlign w:val="center"/>
          </w:tcPr>
          <w:p>
            <w:r/>
            <w:r>
              <w:rPr>
                <w:b w:val="0"/>
                <w:sz w:val="18"/>
              </w:rPr>
              <w:t>Record setup steps, architecture decisions, and troubleshooting</w:t>
            </w:r>
          </w:p>
        </w:tc>
        <w:tc>
          <w:tcPr>
            <w:tcW w:type="dxa" w:w="3024"/>
            <w:vAlign w:val="center"/>
          </w:tcPr>
          <w:p>
            <w:r/>
            <w:r>
              <w:rPr>
                <w:b w:val="0"/>
                <w:sz w:val="18"/>
              </w:rPr>
              <w:t>A new developer can reproduce the environment</w:t>
            </w:r>
          </w:p>
        </w:tc>
      </w:tr>
    </w:tbl>
    <w:p/>
    <w:p>
      <w:pPr>
        <w:pStyle w:val="Heading1"/>
      </w:pPr>
      <w:r>
        <w:t>24. Final Project Completion Checklist</w:t>
      </w:r>
    </w:p>
    <w:p>
      <w:pPr>
        <w:pStyle w:val="ListBullet"/>
      </w:pPr>
      <w:r>
        <w:t>All planned modules have a documented implementation status.</w:t>
      </w:r>
    </w:p>
    <w:p>
      <w:pPr>
        <w:pStyle w:val="ListBullet"/>
      </w:pPr>
      <w:r>
        <w:t>Core parcel lifecycle works from booking to proof of delivery.</w:t>
      </w:r>
    </w:p>
    <w:p>
      <w:pPr>
        <w:pStyle w:val="ListBullet"/>
      </w:pPr>
      <w:r>
        <w:t>Role and tenant authorization is verified.</w:t>
      </w:r>
    </w:p>
    <w:p>
      <w:pPr>
        <w:pStyle w:val="ListBullet"/>
      </w:pPr>
      <w:r>
        <w:t>Custody history and auditability are available.</w:t>
      </w:r>
    </w:p>
    <w:p>
      <w:pPr>
        <w:pStyle w:val="ListBullet"/>
      </w:pPr>
      <w:r>
        <w:t>Web and mobile applications are integrated with the Go backend.</w:t>
      </w:r>
    </w:p>
    <w:p>
      <w:pPr>
        <w:pStyle w:val="ListBullet"/>
      </w:pPr>
      <w:r>
        <w:t>Real-time tracking has defined privacy, retention, and reliability behavior.</w:t>
      </w:r>
    </w:p>
    <w:p>
      <w:pPr>
        <w:pStyle w:val="ListBullet"/>
      </w:pPr>
      <w:r>
        <w:t>ETA calculation has a documented baseline and limitations.</w:t>
      </w:r>
    </w:p>
    <w:p>
      <w:pPr>
        <w:pStyle w:val="ListBullet"/>
      </w:pPr>
      <w:r>
        <w:t>AI delay-risk prediction has reproducible evaluation evidence.</w:t>
      </w:r>
    </w:p>
    <w:p>
      <w:pPr>
        <w:pStyle w:val="ListBullet"/>
      </w:pPr>
      <w:r>
        <w:t>Notifications and proof of delivery have retry and security controls.</w:t>
      </w:r>
    </w:p>
    <w:p>
      <w:pPr>
        <w:pStyle w:val="ListBullet"/>
      </w:pPr>
      <w:r>
        <w:t>Integration, security, performance, and user acceptance tests are completed.</w:t>
      </w:r>
    </w:p>
    <w:p>
      <w:pPr>
        <w:pStyle w:val="ListBullet"/>
      </w:pPr>
      <w:r>
        <w:t>Deployment, monitoring, backup, restore, and rollback procedures are documented.</w:t>
      </w:r>
    </w:p>
    <w:p>
      <w:pPr>
        <w:pStyle w:val="ListBullet"/>
      </w:pPr>
      <w:r>
        <w:t>Final report includes architecture, implementation, testing, results, limitations, and future work.</w:t>
      </w:r>
    </w:p>
    <w:p>
      <w:pPr>
        <w:pStyle w:val="ListBullet"/>
      </w:pPr>
      <w:r>
        <w:t>The final demonstration uses a realistic end-to-end parcel scenario.</w:t>
      </w:r>
    </w:p>
    <w:p>
      <w:pPr>
        <w:pStyle w:val="Heading1"/>
      </w:pPr>
      <w:r>
        <w:t>25. Conclusion</w:t>
      </w:r>
    </w:p>
    <w:p>
      <w:r>
        <w:t>LogiFlows will be developed as a structured, scalable, and intelligence-enabled logistics platform. Go will provide the central operational backend and enforce the main business workflows. Python will provide a specialized AI layer for data analysis, model training, evaluation, and prediction. React and Flutter will provide web and mobile access, while PostgreSQL/PostGIS and Redis will support reliable data management and real-time coordination.</w:t>
      </w:r>
    </w:p>
    <w:p>
      <w:r>
        <w:t>The project will follow SDLC for lifecycle discipline and Agile Scrum for iterative delivery. The most important execution rule is to complete each module as a vertical slice—from database through backend, frontend/mobile integration, testing, defect fixing, and documentation—before moving to the next major module.</w:t>
      </w:r>
    </w:p>
    <w:tbl>
      <w:tblPr>
        <w:tblStyle w:val="TableGrid"/>
        <w:tblW w:type="auto" w:w="0"/>
        <w:tblLook w:firstColumn="1" w:firstRow="1" w:lastColumn="0" w:lastRow="0" w:noHBand="0" w:noVBand="1" w:val="04A0"/>
      </w:tblPr>
      <w:tblGrid>
        <w:gridCol w:w="10224"/>
      </w:tblGrid>
      <w:tr>
        <w:tc>
          <w:tcPr>
            <w:tcW w:type="dxa" w:w="10224"/>
            <w:shd w:fill="FFF2CC"/>
          </w:tcPr>
          <w:p>
            <w:r>
              <w:rPr>
                <w:b/>
                <w:sz w:val="20"/>
              </w:rPr>
              <w:t>Next Action</w:t>
              <w:br/>
            </w:r>
            <w:r>
              <w:rPr>
                <w:sz w:val="18"/>
              </w:rPr>
              <w:t>Begin Phase 0 by setting up the Go backend foundation, PostgreSQL/PostGIS, Redis, Docker Compose, configuration management, migrations, health checks, logging, and the initial testing structure.</w:t>
            </w:r>
          </w:p>
        </w:tc>
      </w:tr>
    </w:tbl>
    <w:p/>
    <w:p>
      <w:pPr>
        <w:pStyle w:val="Heading1"/>
      </w:pPr>
      <w:r>
        <w:t>Appendix A — Suggested Status Labels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B7D7F0"/>
          </w:tcPr>
          <w:p>
            <w:r/>
            <w:r>
              <w:rPr>
                <w:b/>
                <w:sz w:val="18"/>
              </w:rPr>
              <w:t>Status</w:t>
            </w:r>
          </w:p>
        </w:tc>
        <w:tc>
          <w:tcPr>
            <w:tcW w:type="dxa" w:w="8352"/>
            <w:vAlign w:val="center"/>
            <w:shd w:fill="B7D7F0"/>
          </w:tcPr>
          <w:p>
            <w:r/>
            <w:r>
              <w:rPr>
                <w:b/>
                <w:sz w:val="18"/>
              </w:rPr>
              <w:t>Meaning</w:t>
            </w:r>
          </w:p>
        </w:tc>
      </w:tr>
      <w:tr>
        <w:tc>
          <w:tcPr>
            <w:tcW w:type="dxa" w:w="2304"/>
            <w:vAlign w:val="center"/>
          </w:tcPr>
          <w:p>
            <w:r/>
            <w:r>
              <w:rPr>
                <w:b w:val="0"/>
                <w:sz w:val="18"/>
              </w:rPr>
              <w:t>PLANNED</w:t>
            </w:r>
          </w:p>
        </w:tc>
        <w:tc>
          <w:tcPr>
            <w:tcW w:type="dxa" w:w="8352"/>
            <w:vAlign w:val="center"/>
          </w:tcPr>
          <w:p>
            <w:r/>
            <w:r>
              <w:rPr>
                <w:b w:val="0"/>
                <w:sz w:val="18"/>
              </w:rPr>
              <w:t>Defined in the roadmap but not started</w:t>
            </w:r>
          </w:p>
        </w:tc>
      </w:tr>
      <w:tr>
        <w:tc>
          <w:tcPr>
            <w:tcW w:type="dxa" w:w="2304"/>
            <w:vAlign w:val="center"/>
          </w:tcPr>
          <w:p>
            <w:r/>
            <w:r>
              <w:rPr>
                <w:b w:val="0"/>
                <w:sz w:val="18"/>
              </w:rPr>
              <w:t>IN DESIGN</w:t>
            </w:r>
          </w:p>
        </w:tc>
        <w:tc>
          <w:tcPr>
            <w:tcW w:type="dxa" w:w="8352"/>
            <w:vAlign w:val="center"/>
          </w:tcPr>
          <w:p>
            <w:r/>
            <w:r>
              <w:rPr>
                <w:b w:val="0"/>
                <w:sz w:val="18"/>
              </w:rPr>
              <w:t>Requirements, data model, or architecture are being prepared</w:t>
            </w:r>
          </w:p>
        </w:tc>
      </w:tr>
      <w:tr>
        <w:tc>
          <w:tcPr>
            <w:tcW w:type="dxa" w:w="2304"/>
            <w:vAlign w:val="center"/>
          </w:tcPr>
          <w:p>
            <w:r/>
            <w:r>
              <w:rPr>
                <w:b w:val="0"/>
                <w:sz w:val="18"/>
              </w:rPr>
              <w:t>IN DEVELOPMENT</w:t>
            </w:r>
          </w:p>
        </w:tc>
        <w:tc>
          <w:tcPr>
            <w:tcW w:type="dxa" w:w="8352"/>
            <w:vAlign w:val="center"/>
          </w:tcPr>
          <w:p>
            <w:r/>
            <w:r>
              <w:rPr>
                <w:b w:val="0"/>
                <w:sz w:val="18"/>
              </w:rPr>
              <w:t>Implementation is in progress</w:t>
            </w:r>
          </w:p>
        </w:tc>
      </w:tr>
      <w:tr>
        <w:tc>
          <w:tcPr>
            <w:tcW w:type="dxa" w:w="2304"/>
            <w:vAlign w:val="center"/>
          </w:tcPr>
          <w:p>
            <w:r/>
            <w:r>
              <w:rPr>
                <w:b w:val="0"/>
                <w:sz w:val="18"/>
              </w:rPr>
              <w:t>IN TESTING</w:t>
            </w:r>
          </w:p>
        </w:tc>
        <w:tc>
          <w:tcPr>
            <w:tcW w:type="dxa" w:w="8352"/>
            <w:vAlign w:val="center"/>
          </w:tcPr>
          <w:p>
            <w:r/>
            <w:r>
              <w:rPr>
                <w:b w:val="0"/>
                <w:sz w:val="18"/>
              </w:rPr>
              <w:t>Implementation exists and is being validated</w:t>
            </w:r>
          </w:p>
        </w:tc>
      </w:tr>
      <w:tr>
        <w:tc>
          <w:tcPr>
            <w:tcW w:type="dxa" w:w="2304"/>
            <w:vAlign w:val="center"/>
          </w:tcPr>
          <w:p>
            <w:r/>
            <w:r>
              <w:rPr>
                <w:b w:val="0"/>
                <w:sz w:val="18"/>
              </w:rPr>
              <w:t>BLOCKED</w:t>
            </w:r>
          </w:p>
        </w:tc>
        <w:tc>
          <w:tcPr>
            <w:tcW w:type="dxa" w:w="8352"/>
            <w:vAlign w:val="center"/>
          </w:tcPr>
          <w:p>
            <w:r/>
            <w:r>
              <w:rPr>
                <w:b w:val="0"/>
                <w:sz w:val="18"/>
              </w:rPr>
              <w:t>Progress depends on an unresolved issue or external requirement</w:t>
            </w:r>
          </w:p>
        </w:tc>
      </w:tr>
      <w:tr>
        <w:tc>
          <w:tcPr>
            <w:tcW w:type="dxa" w:w="2304"/>
            <w:vAlign w:val="center"/>
          </w:tcPr>
          <w:p>
            <w:r/>
            <w:r>
              <w:rPr>
                <w:b w:val="0"/>
                <w:sz w:val="18"/>
              </w:rPr>
              <w:t>READY FOR REVIEW</w:t>
            </w:r>
          </w:p>
        </w:tc>
        <w:tc>
          <w:tcPr>
            <w:tcW w:type="dxa" w:w="8352"/>
            <w:vAlign w:val="center"/>
          </w:tcPr>
          <w:p>
            <w:r/>
            <w:r>
              <w:rPr>
                <w:b w:val="0"/>
                <w:sz w:val="18"/>
              </w:rPr>
              <w:t>Feature is ready for sprint review or peer review</w:t>
            </w:r>
          </w:p>
        </w:tc>
      </w:tr>
      <w:tr>
        <w:tc>
          <w:tcPr>
            <w:tcW w:type="dxa" w:w="2304"/>
            <w:vAlign w:val="center"/>
          </w:tcPr>
          <w:p>
            <w:r/>
            <w:r>
              <w:rPr>
                <w:b w:val="0"/>
                <w:sz w:val="18"/>
              </w:rPr>
              <w:t>MODULE COMPLETE</w:t>
            </w:r>
          </w:p>
        </w:tc>
        <w:tc>
          <w:tcPr>
            <w:tcW w:type="dxa" w:w="8352"/>
            <w:vAlign w:val="center"/>
          </w:tcPr>
          <w:p>
            <w:r/>
            <w:r>
              <w:rPr>
                <w:b w:val="0"/>
                <w:sz w:val="18"/>
              </w:rPr>
              <w:t>Definition of Done is satisfied for the agreed scope</w:t>
            </w:r>
          </w:p>
        </w:tc>
      </w:tr>
      <w:tr>
        <w:tc>
          <w:tcPr>
            <w:tcW w:type="dxa" w:w="2304"/>
            <w:vAlign w:val="center"/>
          </w:tcPr>
          <w:p>
            <w:r/>
            <w:r>
              <w:rPr>
                <w:b w:val="0"/>
                <w:sz w:val="18"/>
              </w:rPr>
              <w:t>DEFERRED</w:t>
            </w:r>
          </w:p>
        </w:tc>
        <w:tc>
          <w:tcPr>
            <w:tcW w:type="dxa" w:w="8352"/>
            <w:vAlign w:val="center"/>
          </w:tcPr>
          <w:p>
            <w:r/>
            <w:r>
              <w:rPr>
                <w:b w:val="0"/>
                <w:sz w:val="18"/>
              </w:rPr>
              <w:t>Intentionally moved to a later phase</w:t>
            </w:r>
          </w:p>
        </w:tc>
      </w:tr>
      <w:tr>
        <w:tc>
          <w:tcPr>
            <w:tcW w:type="dxa" w:w="2304"/>
            <w:vAlign w:val="center"/>
          </w:tcPr>
          <w:p>
            <w:r/>
            <w:r>
              <w:rPr>
                <w:b w:val="0"/>
                <w:sz w:val="18"/>
              </w:rPr>
              <w:t>RETIRED</w:t>
            </w:r>
          </w:p>
        </w:tc>
        <w:tc>
          <w:tcPr>
            <w:tcW w:type="dxa" w:w="8352"/>
            <w:vAlign w:val="center"/>
          </w:tcPr>
          <w:p>
            <w:r/>
            <w:r>
              <w:rPr>
                <w:b w:val="0"/>
                <w:sz w:val="18"/>
              </w:rPr>
              <w:t>Removed or replaced by an approved design decision</w:t>
            </w:r>
          </w:p>
        </w:tc>
      </w:tr>
    </w:tbl>
    <w:p/>
    <w:p>
      <w:pPr>
        <w:pStyle w:val="Heading1"/>
      </w:pPr>
      <w:r>
        <w:t>Appendix B — Suggested Git Commit Style</w:t>
      </w:r>
    </w:p>
    <w:p>
      <w:pPr>
        <w:pStyle w:val="ListBullet"/>
      </w:pPr>
      <w:r>
        <w:t>feat(auth): add login endpoint</w:t>
      </w:r>
    </w:p>
    <w:p>
      <w:pPr>
        <w:pStyle w:val="ListBullet"/>
      </w:pPr>
      <w:r>
        <w:t>feat(parcels): create parcel booking workflow</w:t>
      </w:r>
    </w:p>
    <w:p>
      <w:pPr>
        <w:pStyle w:val="ListBullet"/>
      </w:pPr>
      <w:r>
        <w:t>fix(custody): prevent duplicate scan event</w:t>
      </w:r>
    </w:p>
    <w:p>
      <w:pPr>
        <w:pStyle w:val="ListBullet"/>
      </w:pPr>
      <w:r>
        <w:t>test(assignments): add authorization integration tests</w:t>
      </w:r>
    </w:p>
    <w:p>
      <w:pPr>
        <w:pStyle w:val="ListBullet"/>
      </w:pPr>
      <w:r>
        <w:t>docs(phase-0): document local environment setup</w:t>
      </w:r>
    </w:p>
    <w:p>
      <w:pPr>
        <w:pStyle w:val="ListBullet"/>
      </w:pPr>
      <w:r>
        <w:t>refactor(tracking): separate location validation service</w:t>
      </w:r>
    </w:p>
    <w:p>
      <w:pPr>
        <w:pStyle w:val="ListBullet"/>
      </w:pPr>
      <w:r>
        <w:t>chore(ci): add Go test pipeline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LogiFlows — Complete SDLC and Agile Project Documentation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