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co02oczechsb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Jack - Vulpin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after="200" w:before="200" w:lineRule="auto"/>
        <w:jc w:val="both"/>
        <w:rPr/>
      </w:pPr>
      <w:bookmarkStart w:colFirst="0" w:colLast="0" w:name="_iv05s2wbyux0" w:id="1"/>
      <w:bookmarkEnd w:id="1"/>
      <w:r w:rsidDel="00000000" w:rsidR="00000000" w:rsidRPr="00000000">
        <w:rPr>
          <w:rtl w:val="0"/>
        </w:rPr>
        <w:t xml:space="preserve">Jack (Leothern)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3207075</wp:posOffset>
            </wp:positionH>
            <wp:positionV relativeFrom="paragraph">
              <wp:posOffset>114300</wp:posOffset>
            </wp:positionV>
            <wp:extent cx="2520000" cy="3838800"/>
            <wp:effectExtent b="0" l="0" r="0" t="0"/>
            <wp:wrapSquare wrapText="bothSides" distB="114300" distT="114300" distL="114300" distR="11430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7473" r="7473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3838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spacing w:after="200" w:before="20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before="20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Rasa: </w:t>
      </w:r>
      <w:r w:rsidDel="00000000" w:rsidR="00000000" w:rsidRPr="00000000">
        <w:rPr>
          <w:sz w:val="24"/>
          <w:szCs w:val="24"/>
          <w:rtl w:val="0"/>
        </w:rPr>
        <w:t xml:space="preserve">Vulpin</w:t>
      </w:r>
    </w:p>
    <w:p w:rsidR="00000000" w:rsidDel="00000000" w:rsidP="00000000" w:rsidRDefault="00000000" w:rsidRPr="00000000" w14:paraId="00000005">
      <w:pPr>
        <w:spacing w:after="200" w:before="20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Klasa: </w:t>
      </w:r>
      <w:r w:rsidDel="00000000" w:rsidR="00000000" w:rsidRPr="00000000">
        <w:rPr>
          <w:sz w:val="24"/>
          <w:szCs w:val="24"/>
          <w:rtl w:val="0"/>
        </w:rPr>
        <w:t xml:space="preserve">Monk, Way of the Open Hand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Przeszłość: </w:t>
      </w:r>
      <w:r w:rsidDel="00000000" w:rsidR="00000000" w:rsidRPr="00000000">
        <w:rPr>
          <w:sz w:val="24"/>
          <w:szCs w:val="24"/>
          <w:rtl w:val="0"/>
        </w:rPr>
        <w:t xml:space="preserve">Entertainer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Charakter: </w:t>
      </w:r>
      <w:r w:rsidDel="00000000" w:rsidR="00000000" w:rsidRPr="00000000">
        <w:rPr>
          <w:sz w:val="24"/>
          <w:szCs w:val="24"/>
          <w:rtl w:val="0"/>
        </w:rPr>
        <w:t xml:space="preserve">Chaotic Good</w:t>
      </w:r>
    </w:p>
    <w:p w:rsidR="00000000" w:rsidDel="00000000" w:rsidP="00000000" w:rsidRDefault="00000000" w:rsidRPr="00000000" w14:paraId="00000006">
      <w:pPr>
        <w:spacing w:after="200" w:before="20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Wiek: </w:t>
      </w:r>
      <w:r w:rsidDel="00000000" w:rsidR="00000000" w:rsidRPr="00000000">
        <w:rPr>
          <w:sz w:val="24"/>
          <w:szCs w:val="24"/>
          <w:rtl w:val="0"/>
        </w:rPr>
        <w:t xml:space="preserve">45 lat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Rozmiar: </w:t>
      </w:r>
      <w:r w:rsidDel="00000000" w:rsidR="00000000" w:rsidRPr="00000000">
        <w:rPr>
          <w:sz w:val="24"/>
          <w:szCs w:val="24"/>
          <w:rtl w:val="0"/>
        </w:rPr>
        <w:t xml:space="preserve">Średni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Wzrost: </w:t>
      </w:r>
      <w:r w:rsidDel="00000000" w:rsidR="00000000" w:rsidRPr="00000000">
        <w:rPr>
          <w:sz w:val="24"/>
          <w:szCs w:val="24"/>
          <w:rtl w:val="0"/>
        </w:rPr>
        <w:t xml:space="preserve">5,5 feet (167 cm)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Waga: </w:t>
      </w:r>
      <w:r w:rsidDel="00000000" w:rsidR="00000000" w:rsidRPr="00000000">
        <w:rPr>
          <w:sz w:val="24"/>
          <w:szCs w:val="24"/>
          <w:rtl w:val="0"/>
        </w:rPr>
        <w:t xml:space="preserve">115 pounds (52 kg)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Oczy: </w:t>
      </w:r>
      <w:r w:rsidDel="00000000" w:rsidR="00000000" w:rsidRPr="00000000">
        <w:rPr>
          <w:sz w:val="24"/>
          <w:szCs w:val="24"/>
          <w:rtl w:val="0"/>
        </w:rPr>
        <w:t xml:space="preserve">piwne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Umaszczenie:</w:t>
      </w:r>
      <w:r w:rsidDel="00000000" w:rsidR="00000000" w:rsidRPr="00000000">
        <w:rPr>
          <w:sz w:val="24"/>
          <w:szCs w:val="24"/>
          <w:rtl w:val="0"/>
        </w:rPr>
        <w:t xml:space="preserve"> Lis rudy, zapuszcza włosy dookoła szyi by utworzyły delikatną kryzę</w:t>
      </w:r>
    </w:p>
    <w:p w:rsidR="00000000" w:rsidDel="00000000" w:rsidP="00000000" w:rsidRDefault="00000000" w:rsidRPr="00000000" w14:paraId="00000007">
      <w:pPr>
        <w:pStyle w:val="Heading2"/>
        <w:spacing w:after="200" w:before="200" w:lineRule="auto"/>
        <w:jc w:val="both"/>
        <w:rPr/>
      </w:pPr>
      <w:bookmarkStart w:colFirst="0" w:colLast="0" w:name="_v5zmh3d7lh1f" w:id="2"/>
      <w:bookmarkEnd w:id="2"/>
      <w:r w:rsidDel="00000000" w:rsidR="00000000" w:rsidRPr="00000000">
        <w:rPr>
          <w:rtl w:val="0"/>
        </w:rPr>
        <w:t xml:space="preserve">OPIS 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spacing w:after="200" w:before="200" w:lineRule="auto"/>
        <w:jc w:val="both"/>
        <w:rPr/>
      </w:pPr>
      <w:bookmarkStart w:colFirst="0" w:colLast="0" w:name="_gj54kb3s0di3" w:id="3"/>
      <w:bookmarkEnd w:id="3"/>
      <w:r w:rsidDel="00000000" w:rsidR="00000000" w:rsidRPr="00000000">
        <w:rPr>
          <w:rtl w:val="0"/>
        </w:rPr>
        <w:t xml:space="preserve">CHARAKTER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Personality Trait: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  <w:rPr>
          <w:color w:val="333333"/>
          <w:sz w:val="21"/>
          <w:szCs w:val="21"/>
          <w:highlight w:val="white"/>
        </w:rPr>
      </w:pPr>
      <w:r w:rsidDel="00000000" w:rsidR="00000000" w:rsidRPr="00000000">
        <w:rPr>
          <w:color w:val="333333"/>
          <w:sz w:val="21"/>
          <w:szCs w:val="21"/>
          <w:highlight w:val="white"/>
          <w:rtl w:val="0"/>
        </w:rPr>
        <w:t xml:space="preserve">I love a good insult, even one directed at me.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  <w:rPr>
          <w:color w:val="333333"/>
          <w:sz w:val="21"/>
          <w:szCs w:val="21"/>
          <w:highlight w:val="white"/>
        </w:rPr>
      </w:pPr>
      <w:r w:rsidDel="00000000" w:rsidR="00000000" w:rsidRPr="00000000">
        <w:rPr>
          <w:color w:val="333333"/>
          <w:sz w:val="21"/>
          <w:szCs w:val="21"/>
          <w:highlight w:val="white"/>
          <w:rtl w:val="0"/>
        </w:rPr>
        <w:t xml:space="preserve">I know a story relevant to almost every situation.</w:t>
      </w:r>
    </w:p>
    <w:p w:rsidR="00000000" w:rsidDel="00000000" w:rsidP="00000000" w:rsidRDefault="00000000" w:rsidRPr="00000000" w14:paraId="0000000E">
      <w:pPr>
        <w:rPr>
          <w:color w:val="33333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color w:val="333333"/>
          <w:sz w:val="21"/>
          <w:szCs w:val="21"/>
          <w:highlight w:val="white"/>
        </w:rPr>
      </w:pPr>
      <w:r w:rsidDel="00000000" w:rsidR="00000000" w:rsidRPr="00000000">
        <w:rPr>
          <w:color w:val="333333"/>
          <w:sz w:val="21"/>
          <w:szCs w:val="21"/>
          <w:highlight w:val="white"/>
          <w:rtl w:val="0"/>
        </w:rPr>
        <w:t xml:space="preserve">Ideals: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color w:val="333333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33333"/>
          <w:sz w:val="21"/>
          <w:szCs w:val="21"/>
          <w:highlight w:val="white"/>
          <w:rtl w:val="0"/>
        </w:rPr>
        <w:t xml:space="preserve">Beauty.</w:t>
      </w:r>
      <w:r w:rsidDel="00000000" w:rsidR="00000000" w:rsidRPr="00000000">
        <w:rPr>
          <w:color w:val="333333"/>
          <w:sz w:val="21"/>
          <w:szCs w:val="21"/>
          <w:highlight w:val="white"/>
          <w:rtl w:val="0"/>
        </w:rPr>
        <w:t xml:space="preserve"> When I perform, I make the world better than it was. (Good)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color w:val="333333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33333"/>
          <w:sz w:val="21"/>
          <w:szCs w:val="21"/>
          <w:highlight w:val="white"/>
          <w:rtl w:val="0"/>
        </w:rPr>
        <w:t xml:space="preserve">Creativity.</w:t>
      </w:r>
      <w:r w:rsidDel="00000000" w:rsidR="00000000" w:rsidRPr="00000000">
        <w:rPr>
          <w:color w:val="333333"/>
          <w:sz w:val="21"/>
          <w:szCs w:val="21"/>
          <w:highlight w:val="white"/>
          <w:rtl w:val="0"/>
        </w:rPr>
        <w:t xml:space="preserve"> The world is in need of new ideas and bold action. (Chaotic)</w:t>
      </w:r>
    </w:p>
    <w:p w:rsidR="00000000" w:rsidDel="00000000" w:rsidP="00000000" w:rsidRDefault="00000000" w:rsidRPr="00000000" w14:paraId="00000012">
      <w:pPr>
        <w:rPr>
          <w:color w:val="33333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color w:val="333333"/>
          <w:sz w:val="21"/>
          <w:szCs w:val="21"/>
          <w:highlight w:val="white"/>
        </w:rPr>
      </w:pPr>
      <w:r w:rsidDel="00000000" w:rsidR="00000000" w:rsidRPr="00000000">
        <w:rPr>
          <w:color w:val="333333"/>
          <w:sz w:val="21"/>
          <w:szCs w:val="21"/>
          <w:highlight w:val="white"/>
          <w:rtl w:val="0"/>
        </w:rPr>
        <w:t xml:space="preserve">Bonds: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>
          <w:color w:val="333333"/>
          <w:sz w:val="21"/>
          <w:szCs w:val="21"/>
          <w:highlight w:val="white"/>
        </w:rPr>
      </w:pPr>
      <w:r w:rsidDel="00000000" w:rsidR="00000000" w:rsidRPr="00000000">
        <w:rPr>
          <w:color w:val="333333"/>
          <w:sz w:val="21"/>
          <w:szCs w:val="21"/>
          <w:highlight w:val="white"/>
          <w:rtl w:val="0"/>
        </w:rPr>
        <w:t xml:space="preserve">My instrument is my most treasured possession, and it reminds me of someone I love.</w:t>
      </w:r>
    </w:p>
    <w:p w:rsidR="00000000" w:rsidDel="00000000" w:rsidP="00000000" w:rsidRDefault="00000000" w:rsidRPr="00000000" w14:paraId="00000015">
      <w:pPr>
        <w:rPr>
          <w:color w:val="33333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color w:val="333333"/>
          <w:sz w:val="21"/>
          <w:szCs w:val="21"/>
          <w:highlight w:val="white"/>
        </w:rPr>
      </w:pPr>
      <w:r w:rsidDel="00000000" w:rsidR="00000000" w:rsidRPr="00000000">
        <w:rPr>
          <w:color w:val="333333"/>
          <w:sz w:val="21"/>
          <w:szCs w:val="21"/>
          <w:highlight w:val="white"/>
          <w:rtl w:val="0"/>
        </w:rPr>
        <w:t xml:space="preserve">Flaws: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color w:val="333333"/>
          <w:sz w:val="21"/>
          <w:szCs w:val="21"/>
          <w:highlight w:val="white"/>
        </w:rPr>
        <w:sectPr>
          <w:headerReference r:id="rId7" w:type="default"/>
          <w:footerReference r:id="rId8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color w:val="333333"/>
          <w:sz w:val="21"/>
          <w:szCs w:val="21"/>
          <w:highlight w:val="white"/>
          <w:rtl w:val="0"/>
        </w:rPr>
        <w:t xml:space="preserve"> I'm a sucker for a pretty face</w:t>
      </w:r>
    </w:p>
    <w:p w:rsidR="00000000" w:rsidDel="00000000" w:rsidP="00000000" w:rsidRDefault="00000000" w:rsidRPr="00000000" w14:paraId="00000018">
      <w:pPr>
        <w:spacing w:after="200" w:before="20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spacing w:after="200" w:before="200" w:lineRule="auto"/>
        <w:jc w:val="both"/>
        <w:rPr/>
      </w:pPr>
      <w:bookmarkStart w:colFirst="0" w:colLast="0" w:name="_52sadcq7fuwi" w:id="4"/>
      <w:bookmarkEnd w:id="4"/>
      <w:r w:rsidDel="00000000" w:rsidR="00000000" w:rsidRPr="00000000">
        <w:rPr>
          <w:rtl w:val="0"/>
        </w:rPr>
        <w:t xml:space="preserve">CEL POSTACI</w:t>
      </w:r>
    </w:p>
    <w:p w:rsidR="00000000" w:rsidDel="00000000" w:rsidP="00000000" w:rsidRDefault="00000000" w:rsidRPr="00000000" w14:paraId="0000001A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  <w:t xml:space="preserve">Zdobyć wiedzę i doświadczenie potrzebne do wprowadzenia harmonii w rodzinnej wiosce.</w:t>
      </w:r>
    </w:p>
    <w:p w:rsidR="00000000" w:rsidDel="00000000" w:rsidP="00000000" w:rsidRDefault="00000000" w:rsidRPr="00000000" w14:paraId="0000001B">
      <w:pPr>
        <w:spacing w:after="200" w:before="20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spacing w:after="200" w:before="200" w:lineRule="auto"/>
        <w:jc w:val="both"/>
        <w:rPr/>
      </w:pPr>
      <w:bookmarkStart w:colFirst="0" w:colLast="0" w:name="_ptybihc2a3xs" w:id="5"/>
      <w:bookmarkEnd w:id="5"/>
      <w:r w:rsidDel="00000000" w:rsidR="00000000" w:rsidRPr="00000000">
        <w:rPr>
          <w:rtl w:val="0"/>
        </w:rPr>
        <w:t xml:space="preserve">STRACH POSTACI</w:t>
      </w:r>
    </w:p>
    <w:p w:rsidR="00000000" w:rsidDel="00000000" w:rsidP="00000000" w:rsidRDefault="00000000" w:rsidRPr="00000000" w14:paraId="0000001D">
      <w:pPr>
        <w:spacing w:after="200" w:before="200" w:lineRule="auto"/>
        <w:jc w:val="both"/>
        <w:rPr>
          <w:b w:val="1"/>
          <w:bCs w:val="1"/>
        </w:rPr>
      </w:pPr>
      <w:r w:rsidDel="00000000" w:rsidR="00000000" w:rsidRPr="00000000">
        <w:rPr>
          <w:sz w:val="24"/>
          <w:szCs w:val="24"/>
          <w:rtl w:val="0"/>
        </w:rPr>
        <w:t xml:space="preserve">Świat wypaczy ideały w które wierzy, a tym samym jego samego. Empatia jak  altruizm są potężne w odpowiednich rękach lecz ciężkie do utrzymania w stanie wolnym od spaczenia. Gdy to się dostanie to własne odczuwanie jak i działanie może wypaczać obraz harmonii do której dąży. Jack obawia się “uściśnięcia ręki” w przyszłości tym którzy dążą do chaosu.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00" w:before="20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spacing w:after="200" w:before="200" w:lineRule="auto"/>
        <w:jc w:val="both"/>
        <w:rPr/>
      </w:pPr>
      <w:bookmarkStart w:colFirst="0" w:colLast="0" w:name="_6bcoqyw2o392" w:id="6"/>
      <w:bookmarkEnd w:id="6"/>
      <w:r w:rsidDel="00000000" w:rsidR="00000000" w:rsidRPr="00000000">
        <w:rPr>
          <w:rtl w:val="0"/>
        </w:rPr>
        <w:t xml:space="preserve">HISTORIA</w:t>
      </w:r>
    </w:p>
    <w:p w:rsidR="00000000" w:rsidDel="00000000" w:rsidP="00000000" w:rsidRDefault="00000000" w:rsidRPr="00000000" w14:paraId="00000020">
      <w:pPr>
        <w:spacing w:after="200" w:before="20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 cichej wiosce na obrzeżach lasu mieszkał Jack, vulpin o rudym futrze i spokojnym usposobieniu, w małym domku otoczonym ogrodem pełnym ziół i kwiatów. Prowadził proste życie, uprawiając ziemię i dzieląc się radami z sąsiadami, którzy często korzystali z jego inteligencji do rozwiązywania drobnych sporów. Jednak codzienne zgryzoty – jak niekończące się narzekania na hałaśliwych kowali czy spory o granice pól – zaczęły go męczyć, czyniąc go coraz bardziej rozdrażnionym. Pewnego dnia, po kolejnej kłótni o zagubioną kurę, Jack postanowił spakować torbę i wyruszyć w podróż, by odpocząć od upierdliwych mieszkańców i znaleźć trochę spokoju w świecie.</w:t>
      </w:r>
    </w:p>
    <w:p w:rsidR="00000000" w:rsidDel="00000000" w:rsidP="00000000" w:rsidRDefault="00000000" w:rsidRPr="00000000" w14:paraId="00000021">
      <w:pPr>
        <w:spacing w:after="200" w:before="20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Podczas wędrówki trafił do wędrownego klasztoru mnichów, gdzie mistrzowie nauczyli go ścieżki Otwartej Dłoni, kanalizując jego naturalną zręczność w techniki kontroli i harmonii ciała. Jego vulpińska natura pozwoliła mu na subtelne manipulacje, czarując napotkanych podróżników drobnymi zaklęciami, co uzupełniało jego pchnięcia i powalenia gdy słowa przestawały wystarczać a zdarzało się to często. Z czasem stał się wędrownym mediatorem, rozwiązując konflikty z mnisim spokojem, a nieskrępowana pancerzem zwinność czyniła go nieuchwytnym jak liść na wietrze. Po drodze poznał też jedną vulpinkę która podzieliła się z nim swą historią jak i sprezentowała mu Kalimbę. Przyrzekli że kiedyś się spotkają gdy ten nauczy się grać “harmonijnie do niej”. Jej jedynej narazie wyjawił swoje prawdziwe imię zamiast potocznego. </w:t>
      </w:r>
    </w:p>
    <w:p w:rsidR="00000000" w:rsidDel="00000000" w:rsidP="00000000" w:rsidRDefault="00000000" w:rsidRPr="00000000" w14:paraId="00000022">
      <w:pPr>
        <w:spacing w:after="200" w:before="20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Dziś Jack kontynuuje podróż jako mnich szukający wewnętrznego pokoju, wykorzystując swą wrodzoną gibkość i nieuchwytność, co pomaga unikać drobnych tarapatów na szlaku. W międzyczasie dorabia występując w karczmach jako tancerz, bajkotwórca i śpiewak (Dancer, Storyteller, Singer). Jego historia to opowieść o ucieczce od codziennej rutyny w poszukiwaniu równowagi, gdzie Otwarta Dłoń symbolizuje zarówno rozwiązanie sporów, jak i delikatne kierowanie losem. W przyszłości marzy o powrocie do wioski z nowymi umiejętnościami, by nauczyć sąsiadów harmonii i wreszcie cieszyć się ciszą w swoim domku.</w:t>
      </w:r>
    </w:p>
    <w:p w:rsidR="00000000" w:rsidDel="00000000" w:rsidP="00000000" w:rsidRDefault="00000000" w:rsidRPr="00000000" w14:paraId="00000023">
      <w:pPr>
        <w:spacing w:after="200" w:before="200" w:lineRule="auto"/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Title"/>
        <w:spacing w:after="200" w:before="200" w:lineRule="auto"/>
        <w:jc w:val="both"/>
        <w:rPr/>
      </w:pPr>
      <w:bookmarkStart w:colFirst="0" w:colLast="0" w:name="_f2x80d4s1ml7" w:id="7"/>
      <w:bookmarkEnd w:id="7"/>
      <w:r w:rsidDel="00000000" w:rsidR="00000000" w:rsidRPr="00000000">
        <w:rPr>
          <w:rtl w:val="0"/>
        </w:rPr>
        <w:t xml:space="preserve">Point Buy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46.65203294601"/>
        <w:gridCol w:w="2511.4467648065734"/>
        <w:gridCol w:w="1528.1045572628232"/>
        <w:gridCol w:w="1403.4555450389676"/>
        <w:gridCol w:w="1735.8529109692493"/>
        <w:tblGridChange w:id="0">
          <w:tblGrid>
            <w:gridCol w:w="1846.65203294601"/>
            <w:gridCol w:w="2511.4467648065734"/>
            <w:gridCol w:w="1528.1045572628232"/>
            <w:gridCol w:w="1403.4555450389676"/>
            <w:gridCol w:w="1735.8529109692493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Atrybut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Bazowa wartość (Point Buy)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Koszt punktów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Bonus rasowy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Końcowa wartość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Strength (STR)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+0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Dexterity (DEX)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+0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Constitution (CON)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+0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Intelligence (INT)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+2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Wisdom (WIS)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+0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Charisma (CHA)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+1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</w:tbl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  <w:sectPr>
          <w:headerReference r:id="rId9" w:type="default"/>
          <w:footerReference r:id="rId10" w:type="default"/>
          <w:type w:val="continuous"/>
          <w:pgSz w:h="16834" w:w="11909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  <w:t xml:space="preserve">Horn of Endless MazeU+006f</w:t>
      </w:r>
    </w:p>
    <w:p w:rsidR="00000000" w:rsidDel="00000000" w:rsidP="00000000" w:rsidRDefault="00000000" w:rsidRPr="00000000" w14:paraId="0000004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1" w:type="default"/>
          <w:footerReference r:id="rId12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37w8cs6kil5p" w:id="8"/>
      <w:bookmarkEnd w:id="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Jack - Wygładzenie futerka opowieści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Ci, którzy znaleźli Whitewood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Ród Leothernów pojawił się w Whitewood na długo przed tym, nim wioska zaczęła być postrzegana jako miejsce graniczne między wpływami Imperium a ciszą elfickich lasów. Nie byli pionierami w dosłownym sensie — ziemia była już zamieszkana — lecz należeli do tych Vulpinów, którzy szukali miejsc znalezionych, nie zdobytych.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Wędrowali długo, podążając śladami dawnych traktów i jeszcze dawniejszych plotek: o porzuconych szybach kopalnianych, o ziemi, która nie chciała być eksploatowana, i o lesie, który tolerował obecność, o ile nie próbowano go podporządkować. To właśnie doniesienia o nieudanych kopalniach przy granicy Świętego Lasu przyciągnęły ich uwagę. Dla wielu były one znakiem porażki. Dla Leothernów — znakiem równowagi.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Vulpini rzadko zakładali nowe osady od podstaw. Znacznie częściej adaptowali to, co już istniało, nadając miejscom nowe znaczenie zamiast nowej formy. Opuszczone korytarze kopalniane w Whitewood idealnie wpisywały się w ten sposób myślenia: stabilne, choć porzucone; bezpieczne, choć zapomniane; wymagające pracy, lecz nie przemocy wobec ziemi. Tak powstała pierwsza nora Leothernów — nie wykuta, lecz odzyskana.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Imię prawdziwe i imię używane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Wśród Vulpinów imię nigdy nie było wyłącznie etykietą. Od najdawniejszych czasów rozróżniano imię użytkowe, przeznaczone do kontaktów ze światem, oraz imię prawdziwe, które niosło ciężar tożsamości, pochodzenia i odpowiedzialności. Imię prawdziwe funkcjonowało w praktyce jak nazwisko — lecz o znacznie większej wadze. Rozróżniało rody, linie i pamięć wspólnego pochodzenia. Było wypowiadane wyłącznie wewnątrz wspólnoty Vulpinów albo w obecności istot obdarzonych absolutnym zaufaniem. Nawet wśród swoich używano go oszczędnie, z pełną świadomością znaczenia. W obecności obcych Vulpini posługiwali się imionami użytkowymi. Nie był to akt ukrywania prawdy, lecz ochrona sensu. Imię prawdziwe, pozbawione kontekstu, stawało się łatwe do zniekształcenia — a zniekształcenie imienia oznaczało zniekształcenie osoby.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Leothernowie przestrzegali tej zasady rygorystycznie. W Whitewood znano ich po zachowaniu, po pracy, po konsekwencji decyzji — nie po prawdziwym imieniu. To ono jednak spajało ród wewnętrznie i wyznaczało granicę między tym, co wspólnotowe, a tym, co prywatne.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Osiedlenie bez dominacji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Leothernowie nie próbowali narzucić się Whitewood. Nie przejmowali ziemi, nie tworzyli struktur władzy, nie występowali jako przywódcy. Ich obecność była cicha, lecz zauważalna. Wzmacniali to, co już istniało: naprawiali, zabezpieczali, porządkowali. Jeśli coś było porzucone — pytali, czy wolno to podnieść. Jeśli coś należało do wszystkich — traktowali to jak cudzą własność.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Z czasem ich nora stała się punktem odniesienia. Nie centrum — raczej miejscem, które się pamięta. To właśnie tam, pokolenia później, w czasie Powodzi Tysiąclecia, drzwi pozostały otwarte, a pomoc nie była warunkowana zapłatą. Ale to już inna historia.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Ważne jest jedno: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Leothernowie nie przybyli do Whitewood, by je zmienić.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Przybyli, bo rozpoznali miejsce, które nie wymagało zmiany, tylko opieki.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Powódź Tysiąclecia i etos Leothernów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Powódź, którą później nazwano Tysiąclecia, nie przyszła nagle. Najpierw były długie deszcze, potem wzbierające strumienie, wreszcie woda, która przestała mieścić się w znanych korytach. Whitewood, położone na granicy lasu i pól, znalazło się w miejscu, gdzie nadmiar nie miał dokąd odpłynąć. Dla wielu był to czas ucieczki. Dla Leothernów — czas decyzji.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Zaadaptowane szyby kopalniane, które wcześniej służyły za dom, okazały się jednym z niewielu stabilnych schronień. Sklepienia, wzmocnione jeszcze przed laty, wytrzymały napór wody i ziemi. Leothernowie otworzyli wejścia, nie pytając, kim są przybywający ani skąd pochodzą. Ranni, przemoczeni, wypchnięci z domów — wszyscy znaleźli tam miejsce. Nie była to pomoc zorganizowana. Nie było list ani zasad. Była praktyka: sucha przestrzeń, ciepło, prowizoryczne posłania, cisza pozwalająca przetrwać pierwszą noc.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Zapłata, której nie żądano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Leothernowie nie prosili o zapłatę w złocie ani przysługach. Gdy sytuacja się ustabilizowała, a ludzie zaczęli pytać, jak mogą się odwdzięczyć, odpowiedź była zawsze ta sama: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jeśli macie wiedzę — podzielcie się nią.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jeśli macie księgi — pozwólcie je przepisać.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jeśli macie umiejętności — zostawcie ich ślad.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Tak powstała zalążkowa biblioteka rodu. Nie jako kolekcja arcydzieł, lecz jako archiwum ocalonych myśli. Były tam fragmenty ksiąg technicznych, notatki zielarskie, zapisy dawnych tras handlowych, szkice instrumentów, opowieści spisane z pamięci. Wśród tych darów znalazły się także skrzypce — instrument, który nie miał już do kogo wrócić, ale nie powinien był zniknąć.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Leothernowie przyjęli wszystko z tą samą uważnością. Wiedza nie była dla nich walutą. Była odpowiedzialnością.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Etos, który pozostał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Po ustąpieniu wód wielu ocalonych odeszło. Niektórzy zostali. Biblioteka jednak pozostała — i zaczęła żyć własnym życiem. Z czasem stała się częścią tożsamości rodu, tak samo ważną jak nora czy imię prawdziwe. Od tamtej pory Leothernowie kierowali się kilkoma zasadami, których nigdy nie spisano, ale których przestrzegano konsekwentnie: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– pomoc nie daje prawa do kontroli,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– wiedza nie jest towarem, dopóki ktoś jej potrzebuje,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– schronienie traci sens, gdy staje się narzędziem wpływu,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– im mniej mówisz o swoim znaczeniu, tym dłużej ono trwa.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To właśnie ten etos sprawił, że w kolejnych pokoleniach nora Leothernów była miejscem, do którego się wracało — nie z obowiązku, lecz z pamięci. I to on, wiele lat później, ukształtował Jacka, choć sam Jack długo nie potrafił nazwać tego wpływu.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Powódź Tysiąclecia nie uczyniła z Leothernów bohaterów.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Uczyniła ich strażnikami tego, co ocalało.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Między pokoleniami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Z biegiem lat ród Leothernów nie pozostał jednolity. Część rodzinnych linii ruszyła dalej, podążając za nowymi pogłoskami o opuszczonych kopalniach lub miejscach, które — jak niegdyś Whitewood — wymagały raczej opieki niż podboju. Inni osiedlali się bliżej traktów, przyjmując bardziej wędrowny tryb życia. Rodowa nora w Whitewood nigdy jednak nie opustoszała całkowicie. Zawsze pozostawał ktoś, kto pilnował biblioteki, pamięci i ciągłości. W jednym z takich pokoleń urodził się Jack — i to on pozostał tam, gdzie historia rodu była najgęściej zapisana.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Dzieciństwo Jacka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Jack dorastał w norze, która od początku była czymś więcej niż domem. Dla lisięcia korytarze dawnej kopalni były miejscem zabawy, ale też pierwszą lekcją ostrożności; biblioteka — nie zakazanym skarbcem, lecz przestrzenią, w której uczono, jak obchodzić się z cudzą myślą. Nikt nie mówił mu wprost, że to, co tam przechowywano, jest ważne. Po prostu widział, jak dorośli dotykają ksiąg z tą samą uwagą, co rannych zwierząt czy delikatnych narzędzi.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Od najmłodszych lat Jack rozróżniał dwa światy: ten, w którym używa się imion użytkowych, i ten, w którym prawdziwe imię brzmi tylko w ciszy. Wiedział, do kogo należy mówić jak, zanim jeszcze potrafił to wyjaśnić. Ta intuicja sprawiała, że rówieśnicy często ciągnęli do niego — nie dlatego, że był najsilniejszy czy najgłośniejszy, ale dlatego, że potrafił słuchać bez natychmiastowego oceniania.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Wychowanie w cieniu etosu Powodzi sprawiło, że Jack wcześnie nauczył się pomagać bez poczucia wyższości. Pomagał przy ogrodzie, przy sortowaniu zapisków, przy drobnych naprawach. Z czasem zaczął też towarzyszyć starszym w rozmowach z sąsiadami. Początkowo tylko siedział obok. Potem zadawał pytania. W końcu zdarzało się, że to do niego zwracano się po pierwszą opinię.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Muzyka pojawiła się w jego życiu wcześnie, choć początkowo była tylko dźwiękiem w tle — skrzypce wiszące bezpiecznie w futerale, wyciągane rzadko i zawsze z powagą. Jack uczył się, że są rzeczy, do których trzeba dorosnąć, nawet jeśli ma się do nich dostęp.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Dzieciństwo Jacka nie było ani sielankowe, ani trudne. Było nasycone znaczeniem, którego jeszcze nie rozumiał — i to właśnie ta nadwyżka sensu ukształtowała go bardziej niż jakiekolwiek pojedyncze wydarzenie.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sectPr>
      <w:headerReference r:id="rId13" w:type="default"/>
      <w:footerReference r:id="rId14" w:type="default"/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8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9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footer" Target="footer1.xml"/><Relationship Id="rId13" Type="http://schemas.openxmlformats.org/officeDocument/2006/relationships/header" Target="header3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