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76F7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7E0D9BCC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6B1ED88B" w14:textId="77777777" w:rsidR="00904AA4" w:rsidRPr="00517A92" w:rsidRDefault="00904AA4">
      <w:pPr>
        <w:pStyle w:val="NormalWeb"/>
        <w:jc w:val="center"/>
        <w:rPr>
          <w:sz w:val="24"/>
          <w:lang w:val="es-ES"/>
        </w:rPr>
      </w:pPr>
      <w:r w:rsidRPr="00517A92">
        <w:rPr>
          <w:lang w:val="es-ES"/>
        </w:rPr>
        <w:t>Duoc UC · Escuela de Informática y Telecomunicaciones</w:t>
      </w:r>
      <w:r w:rsidRPr="00517A92">
        <w:rPr>
          <w:lang w:val="es-ES"/>
        </w:rPr>
        <w:br/>
        <w:t>Ingeniería en Informática · Capstone (PTY4614) · Sede Plaza Oeste</w:t>
      </w:r>
    </w:p>
    <w:p w14:paraId="19663B05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01F2DF4D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5D6D2E17" w14:textId="77777777" w:rsidR="00904AA4" w:rsidRPr="00517A92" w:rsidRDefault="00904AA4">
      <w:pPr>
        <w:pStyle w:val="NormalWeb"/>
        <w:jc w:val="center"/>
        <w:rPr>
          <w:sz w:val="52"/>
          <w:szCs w:val="52"/>
          <w:lang w:val="es-ES"/>
        </w:rPr>
      </w:pPr>
      <w:r w:rsidRPr="00517A92">
        <w:rPr>
          <w:b/>
          <w:bCs/>
          <w:sz w:val="52"/>
          <w:szCs w:val="52"/>
          <w:lang w:val="es-ES"/>
        </w:rPr>
        <w:t>Metodología</w:t>
      </w:r>
    </w:p>
    <w:p w14:paraId="408E0D23" w14:textId="77777777" w:rsidR="00904AA4" w:rsidRPr="00517A92" w:rsidRDefault="00904AA4">
      <w:pPr>
        <w:pStyle w:val="NormalWeb"/>
        <w:jc w:val="center"/>
        <w:rPr>
          <w:sz w:val="36"/>
          <w:szCs w:val="36"/>
          <w:lang w:val="es-ES"/>
        </w:rPr>
      </w:pPr>
      <w:r w:rsidRPr="00517A92">
        <w:rPr>
          <w:sz w:val="36"/>
          <w:szCs w:val="36"/>
          <w:lang w:val="es-ES"/>
        </w:rPr>
        <w:t>Pila del producto e incrementos · HidroPura System</w:t>
      </w:r>
    </w:p>
    <w:p w14:paraId="249ACDF6" w14:textId="77777777" w:rsidR="00904AA4" w:rsidRPr="00517A92" w:rsidRDefault="00904AA4">
      <w:pPr>
        <w:pStyle w:val="NormalWeb"/>
        <w:jc w:val="center"/>
        <w:rPr>
          <w:sz w:val="24"/>
          <w:lang w:val="es-ES"/>
        </w:rPr>
      </w:pPr>
      <w:r w:rsidRPr="00517A92">
        <w:rPr>
          <w:lang w:val="es-ES"/>
        </w:rPr>
        <w:t>Desarrollo Incremental</w:t>
      </w:r>
    </w:p>
    <w:p w14:paraId="61DC0C77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51D7109D" w14:textId="77777777" w:rsidR="00904AA4" w:rsidRPr="00517A92" w:rsidRDefault="00904AA4">
      <w:pPr>
        <w:pStyle w:val="NormalWeb"/>
        <w:jc w:val="center"/>
        <w:rPr>
          <w:sz w:val="24"/>
          <w:lang w:val="es-ES"/>
        </w:rPr>
      </w:pPr>
      <w:r w:rsidRPr="00517A92">
        <w:rPr>
          <w:lang w:val="es-ES"/>
        </w:rPr>
        <w:t>Versión 1.0 · 28 de octubre de 2026</w:t>
      </w:r>
    </w:p>
    <w:p w14:paraId="42A539A4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57A123EA" w14:textId="77777777" w:rsidR="00904AA4" w:rsidRPr="00517A92" w:rsidRDefault="00904AA4">
      <w:pPr>
        <w:pStyle w:val="NormalWeb"/>
        <w:jc w:val="center"/>
        <w:rPr>
          <w:szCs w:val="22"/>
          <w:lang w:val="es-ES"/>
        </w:rPr>
      </w:pPr>
      <w:r w:rsidRPr="00517A92">
        <w:rPr>
          <w:szCs w:val="22"/>
          <w:lang w:val="es-ES"/>
        </w:rPr>
        <w:t> </w:t>
      </w:r>
    </w:p>
    <w:p w14:paraId="5BEBB1F4" w14:textId="77777777" w:rsidR="00904AA4" w:rsidRPr="00517A92" w:rsidRDefault="00904AA4">
      <w:pPr>
        <w:pStyle w:val="NormalWeb"/>
        <w:jc w:val="center"/>
        <w:rPr>
          <w:sz w:val="24"/>
          <w:lang w:val="es-ES"/>
        </w:rPr>
      </w:pPr>
      <w:r w:rsidRPr="00517A92">
        <w:rPr>
          <w:b/>
          <w:bCs/>
          <w:lang w:val="es-ES"/>
        </w:rPr>
        <w:t>Equipo desarrollador</w:t>
      </w:r>
      <w:r w:rsidRPr="00517A92">
        <w:rPr>
          <w:lang w:val="es-ES"/>
        </w:rPr>
        <w:br/>
        <w:t>Alexander Sepúlveda · Jefe de proyecto y analista</w:t>
      </w:r>
      <w:r w:rsidRPr="00517A92">
        <w:rPr>
          <w:lang w:val="es-ES"/>
        </w:rPr>
        <w:br/>
        <w:t>Paula Belman · Líder técnica y coordinadora</w:t>
      </w:r>
      <w:r w:rsidRPr="00517A92">
        <w:rPr>
          <w:lang w:val="es-ES"/>
        </w:rPr>
        <w:br/>
        <w:t>Vicente Carrasco · Desarrollador fullstack</w:t>
      </w:r>
    </w:p>
    <w:p w14:paraId="7C16D7B2" w14:textId="77777777" w:rsidR="00904AA4" w:rsidRPr="00517A92" w:rsidRDefault="00904AA4">
      <w:pPr>
        <w:pStyle w:val="NormalWeb"/>
        <w:jc w:val="center"/>
        <w:rPr>
          <w:lang w:val="es-ES"/>
        </w:rPr>
      </w:pPr>
      <w:r w:rsidRPr="00517A92">
        <w:rPr>
          <w:b/>
          <w:bCs/>
          <w:lang w:val="es-ES"/>
        </w:rPr>
        <w:t>Cliente</w:t>
      </w:r>
      <w:r w:rsidRPr="00517A92">
        <w:rPr>
          <w:lang w:val="es-ES"/>
        </w:rPr>
        <w:br/>
        <w:t>Cristian Vergara, dueño de HidroPura</w:t>
      </w:r>
    </w:p>
    <w:p w14:paraId="135DC3C0" w14:textId="77777777" w:rsidR="00904AA4" w:rsidRPr="00517A92" w:rsidRDefault="00904AA4">
      <w:pPr>
        <w:pStyle w:val="Ttulo1"/>
        <w:pageBreakBefore/>
        <w:rPr>
          <w:rFonts w:eastAsia="Times New Roman"/>
          <w:lang w:val="es-ES"/>
        </w:rPr>
      </w:pPr>
      <w:bookmarkStart w:id="0" w:name="_Toc244090559"/>
      <w:r w:rsidRPr="00517A92">
        <w:rPr>
          <w:rFonts w:eastAsia="Times New Roman"/>
          <w:lang w:val="es-ES"/>
        </w:rPr>
        <w:lastRenderedPageBreak/>
        <w:t>Índice</w:t>
      </w:r>
      <w:bookmarkEnd w:id="0"/>
    </w:p>
    <w:p w14:paraId="64F0A11C" w14:textId="77181211" w:rsidR="00E40A3C" w:rsidRDefault="00517A92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szCs w:val="22"/>
          <w:lang w:val="es-ES"/>
        </w:rPr>
        <w:fldChar w:fldCharType="begin"/>
      </w:r>
      <w:r>
        <w:rPr>
          <w:szCs w:val="22"/>
          <w:lang w:val="es-ES"/>
        </w:rPr>
        <w:instrText xml:space="preserve"> TOC \o "1-3" </w:instrText>
      </w:r>
      <w:r>
        <w:rPr>
          <w:szCs w:val="22"/>
          <w:lang w:val="es-ES"/>
        </w:rPr>
        <w:fldChar w:fldCharType="separate"/>
      </w:r>
      <w:r w:rsidR="00E40A3C" w:rsidRPr="0087797B">
        <w:rPr>
          <w:rFonts w:eastAsia="Times New Roman"/>
          <w:noProof/>
          <w:lang w:val="es-ES"/>
        </w:rPr>
        <w:t>Índice</w:t>
      </w:r>
      <w:r w:rsidR="00E40A3C">
        <w:rPr>
          <w:noProof/>
        </w:rPr>
        <w:tab/>
      </w:r>
      <w:r w:rsidR="00E40A3C">
        <w:rPr>
          <w:noProof/>
        </w:rPr>
        <w:fldChar w:fldCharType="begin"/>
      </w:r>
      <w:r w:rsidR="00E40A3C">
        <w:rPr>
          <w:noProof/>
        </w:rPr>
        <w:instrText xml:space="preserve"> PAGEREF _Toc244090559 \h </w:instrText>
      </w:r>
      <w:r w:rsidR="00E40A3C">
        <w:rPr>
          <w:noProof/>
        </w:rPr>
      </w:r>
      <w:r w:rsidR="00E40A3C">
        <w:rPr>
          <w:noProof/>
        </w:rPr>
        <w:fldChar w:fldCharType="separate"/>
      </w:r>
      <w:r w:rsidR="00E40A3C">
        <w:rPr>
          <w:noProof/>
        </w:rPr>
        <w:t>2</w:t>
      </w:r>
      <w:r w:rsidR="00E40A3C">
        <w:rPr>
          <w:noProof/>
        </w:rPr>
        <w:fldChar w:fldCharType="end"/>
      </w:r>
    </w:p>
    <w:p w14:paraId="7E61937F" w14:textId="74A50E61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1. Metodología elegida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06477A9" w14:textId="69B96DF5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2. Definición de terminado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94F4013" w14:textId="13B7C878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3. Pila del producto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059DCCA" w14:textId="67C980B0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4. Pila de cada incremento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27808F9" w14:textId="0F3EEECF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Incremento 1: Núcleo y backoffice (01-09 al 24-09-2026)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1FD1F43" w14:textId="77497696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Incremento 2: Front office y citas (25-09 al 26-10-2026)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A508E8" w14:textId="2849098E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Incremento 3: Transaccional, gestión interna y soporte (27-10 al 19-11-2026)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45395A2" w14:textId="460B12F5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Etapa de QA: Pruebas, despliegue y cierre (20-11 al 03-12-2026)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5A0412A" w14:textId="71D9F302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5. Retrospectivas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FF0D5E1" w14:textId="7E7E29B0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Incremento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49E8AF" w14:textId="5E6BD6F5" w:rsidR="00E40A3C" w:rsidRDefault="00E40A3C" w:rsidP="00E40A3C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Incremento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F707A83" w14:textId="42D293A6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6. Reuniones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918ADAA" w14:textId="2A1A52D1" w:rsidR="00E40A3C" w:rsidRDefault="00E40A3C" w:rsidP="00E40A3C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87797B">
        <w:rPr>
          <w:rFonts w:eastAsia="Times New Roman"/>
          <w:noProof/>
          <w:lang w:val="es-ES"/>
        </w:rPr>
        <w:t>7. Avance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_Toc244090572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F2B4870" w14:textId="12CAFD78" w:rsidR="00904AA4" w:rsidRPr="00517A92" w:rsidRDefault="00517A92" w:rsidP="00E40A3C">
      <w:pPr>
        <w:pStyle w:val="NormalWeb"/>
        <w:rPr>
          <w:szCs w:val="22"/>
          <w:lang w:val="es-ES"/>
        </w:rPr>
      </w:pPr>
      <w:r>
        <w:rPr>
          <w:szCs w:val="22"/>
          <w:lang w:val="es-ES"/>
        </w:rPr>
        <w:fldChar w:fldCharType="end"/>
      </w:r>
    </w:p>
    <w:p w14:paraId="0A86A032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r w:rsidRPr="00517A92">
        <w:rPr>
          <w:rFonts w:eastAsia="Times New Roman"/>
          <w:sz w:val="22"/>
          <w:szCs w:val="22"/>
          <w:lang w:val="es-ES"/>
        </w:rPr>
        <w:br w:type="page"/>
      </w:r>
      <w:bookmarkStart w:id="1" w:name="_Toc244090560"/>
      <w:r w:rsidRPr="00517A92">
        <w:rPr>
          <w:rFonts w:eastAsia="Times New Roman"/>
          <w:lang w:val="es-ES"/>
        </w:rPr>
        <w:lastRenderedPageBreak/>
        <w:t>1. Metodología elegida</w:t>
      </w:r>
      <w:bookmarkEnd w:id="1"/>
    </w:p>
    <w:p w14:paraId="69BC57C8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 xml:space="preserve">El proyecto usa </w:t>
      </w:r>
      <w:r w:rsidRPr="00517A92">
        <w:rPr>
          <w:b/>
          <w:bCs/>
          <w:szCs w:val="22"/>
          <w:lang w:val="es-ES"/>
        </w:rPr>
        <w:t>Desarrollo Incremental</w:t>
      </w:r>
      <w:r w:rsidRPr="00517A92">
        <w:rPr>
          <w:szCs w:val="22"/>
          <w:lang w:val="es-ES"/>
        </w:rPr>
        <w:t>: el sistema se construye en tres incrementos funcionales, cada uno usable por sí mismo y validado con el cliente, más una etapa de pruebas y despliegue y otra de cierre. Se eligió porque el cliente necesitaba ver piezas funcionando pronto y porque las integraciones externas (pagos) conviene dejarlas para cuando el núcleo esté estable.</w:t>
      </w:r>
    </w:p>
    <w:p w14:paraId="798087A4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Durante el Kick-off se mencionó Scrum. El equipo trabaja en incrementos, pero conserva de Scrum algunas prácticas: la pila del producto priorizada, las reuniones cortas de estado, la revisión con el cliente y la retrospectiva al cierre de cada incremento.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2550"/>
        <w:gridCol w:w="4607"/>
      </w:tblGrid>
      <w:tr w:rsidR="00000000" w:rsidRPr="00517A92" w14:paraId="4D27D20D" w14:textId="77777777" w:rsidTr="00517A92">
        <w:trPr>
          <w:tblHeader/>
        </w:trPr>
        <w:tc>
          <w:tcPr>
            <w:tcW w:w="22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0A5A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Práctica</w:t>
            </w:r>
          </w:p>
        </w:tc>
        <w:tc>
          <w:tcPr>
            <w:tcW w:w="25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40A48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Cuándo</w:t>
            </w:r>
          </w:p>
        </w:tc>
        <w:tc>
          <w:tcPr>
            <w:tcW w:w="460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F3CDB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Para qué</w:t>
            </w:r>
          </w:p>
        </w:tc>
      </w:tr>
      <w:tr w:rsidR="00000000" w:rsidRPr="00517A92" w14:paraId="5813D0E4" w14:textId="77777777" w:rsidTr="00517A92">
        <w:tc>
          <w:tcPr>
            <w:tcW w:w="22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B21E2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Reunión de estado</w:t>
            </w:r>
          </w:p>
        </w:tc>
        <w:tc>
          <w:tcPr>
            <w:tcW w:w="25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3AB6E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Martes 14:30, 15 minutos (Discord o presencial)</w:t>
            </w:r>
          </w:p>
        </w:tc>
        <w:tc>
          <w:tcPr>
            <w:tcW w:w="460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885AE5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Avances, pendientes y bloqueos; queda en la bitácora «Estados de avance».</w:t>
            </w:r>
          </w:p>
        </w:tc>
      </w:tr>
      <w:tr w:rsidR="00000000" w:rsidRPr="00517A92" w14:paraId="39B1B09A" w14:textId="77777777" w:rsidTr="00517A92">
        <w:tc>
          <w:tcPr>
            <w:tcW w:w="22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1A28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Planificación del incremento</w:t>
            </w:r>
          </w:p>
        </w:tc>
        <w:tc>
          <w:tcPr>
            <w:tcW w:w="25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4FDDD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 inicio de cada incremento</w:t>
            </w:r>
          </w:p>
        </w:tc>
        <w:tc>
          <w:tcPr>
            <w:tcW w:w="460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8C0BE9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Desglosar los ítems de la pila en tareas y estimar su complejidad.</w:t>
            </w:r>
          </w:p>
        </w:tc>
      </w:tr>
      <w:tr w:rsidR="00000000" w:rsidRPr="00517A92" w14:paraId="074AA9D2" w14:textId="77777777" w:rsidTr="00517A92">
        <w:tc>
          <w:tcPr>
            <w:tcW w:w="22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0DE4E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Revisión con el cliente</w:t>
            </w:r>
          </w:p>
        </w:tc>
        <w:tc>
          <w:tcPr>
            <w:tcW w:w="25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ED58CA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 cierre de cada incremento</w:t>
            </w:r>
          </w:p>
        </w:tc>
        <w:tc>
          <w:tcPr>
            <w:tcW w:w="460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3FA01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Validar lo construido; los acuerdos quedan en un acta (Acta N° 01 del 16-10).</w:t>
            </w:r>
          </w:p>
        </w:tc>
      </w:tr>
      <w:tr w:rsidR="00000000" w:rsidRPr="00517A92" w14:paraId="7AD76355" w14:textId="77777777" w:rsidTr="00517A92">
        <w:tc>
          <w:tcPr>
            <w:tcW w:w="22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18C4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Retrospectiva</w:t>
            </w:r>
          </w:p>
        </w:tc>
        <w:tc>
          <w:tcPr>
            <w:tcW w:w="25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F08A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 cierre de cada incremento</w:t>
            </w:r>
          </w:p>
        </w:tc>
        <w:tc>
          <w:tcPr>
            <w:tcW w:w="460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B195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Qué funcionó, qué no y qué se cambia.</w:t>
            </w:r>
          </w:p>
        </w:tc>
      </w:tr>
    </w:tbl>
    <w:p w14:paraId="340AC072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bookmarkStart w:id="2" w:name="_Toc244090561"/>
      <w:r w:rsidRPr="00517A92">
        <w:rPr>
          <w:rFonts w:eastAsia="Times New Roman"/>
          <w:lang w:val="es-ES"/>
        </w:rPr>
        <w:t>2. Definición de terminado</w:t>
      </w:r>
      <w:bookmarkEnd w:id="2"/>
    </w:p>
    <w:p w14:paraId="1B85A5F7" w14:textId="77777777" w:rsidR="00904AA4" w:rsidRPr="00517A92" w:rsidRDefault="00904AA4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Cs w:val="22"/>
          <w:lang w:val="es-ES"/>
        </w:rPr>
      </w:pPr>
      <w:r w:rsidRPr="00517A92">
        <w:rPr>
          <w:rFonts w:eastAsia="Times New Roman"/>
          <w:szCs w:val="22"/>
          <w:lang w:val="es-ES"/>
        </w:rPr>
        <w:t>El código está en GitHub y compila.</w:t>
      </w:r>
    </w:p>
    <w:p w14:paraId="713CB252" w14:textId="77777777" w:rsidR="00904AA4" w:rsidRPr="00517A92" w:rsidRDefault="00904AA4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Cs w:val="22"/>
          <w:lang w:val="es-ES"/>
        </w:rPr>
      </w:pPr>
      <w:r w:rsidRPr="00517A92">
        <w:rPr>
          <w:rFonts w:eastAsia="Times New Roman"/>
          <w:szCs w:val="22"/>
          <w:lang w:val="es-ES"/>
        </w:rPr>
        <w:t>Tiene pruebas automáticas y todas pasan (pytest y pruebas_bd.sql).</w:t>
      </w:r>
    </w:p>
    <w:p w14:paraId="4091D978" w14:textId="77777777" w:rsidR="00904AA4" w:rsidRPr="00517A92" w:rsidRDefault="00904AA4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Cs w:val="22"/>
          <w:lang w:val="es-ES"/>
        </w:rPr>
      </w:pPr>
      <w:r w:rsidRPr="00517A92">
        <w:rPr>
          <w:rFonts w:eastAsia="Times New Roman"/>
          <w:szCs w:val="22"/>
          <w:lang w:val="es-ES"/>
        </w:rPr>
        <w:t>Cumple los criterios de aceptación de su historia de usuario.</w:t>
      </w:r>
    </w:p>
    <w:p w14:paraId="365096CD" w14:textId="77777777" w:rsidR="00904AA4" w:rsidRPr="00517A92" w:rsidRDefault="00904AA4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Cs w:val="22"/>
          <w:lang w:val="es-ES"/>
        </w:rPr>
      </w:pPr>
      <w:r w:rsidRPr="00517A92">
        <w:rPr>
          <w:rFonts w:eastAsia="Times New Roman"/>
          <w:szCs w:val="22"/>
          <w:lang w:val="es-ES"/>
        </w:rPr>
        <w:t>Está documentado (SRS, casos de prueba y, si cambia la base, el diccionario de datos).</w:t>
      </w:r>
    </w:p>
    <w:p w14:paraId="4CB617E1" w14:textId="77777777" w:rsidR="00904AA4" w:rsidRPr="00517A92" w:rsidRDefault="00904AA4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Cs w:val="22"/>
          <w:lang w:val="es-ES"/>
        </w:rPr>
      </w:pPr>
      <w:r w:rsidRPr="00517A92">
        <w:rPr>
          <w:rFonts w:eastAsia="Times New Roman"/>
          <w:szCs w:val="22"/>
          <w:lang w:val="es-ES"/>
        </w:rPr>
        <w:t>Está publicado en producción sin defectos críticos (criterio general del Kick-off).</w:t>
      </w:r>
    </w:p>
    <w:p w14:paraId="00BEF1AD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bookmarkStart w:id="3" w:name="_Toc244090562"/>
      <w:r w:rsidRPr="00517A92">
        <w:rPr>
          <w:rFonts w:eastAsia="Times New Roman"/>
          <w:lang w:val="es-ES"/>
        </w:rPr>
        <w:t>3. Pila del producto</w:t>
      </w:r>
      <w:bookmarkEnd w:id="3"/>
    </w:p>
    <w:p w14:paraId="384A32A5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Estado al 28 de octubre de 2026. La prioridad sigue el valor para el cliente; la complejidad, la técnica de estimación del Plan del Proyecto (baja: 1 a 3 días; media: 4 a 7; alta: 8 o más).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677"/>
        <w:gridCol w:w="1285"/>
        <w:gridCol w:w="1187"/>
        <w:gridCol w:w="1383"/>
        <w:gridCol w:w="1285"/>
        <w:gridCol w:w="1700"/>
      </w:tblGrid>
      <w:tr w:rsidR="00000000" w:rsidRPr="00517A92" w14:paraId="0AF4E0E8" w14:textId="77777777" w:rsidTr="00517A92">
        <w:trPr>
          <w:tblHeader/>
        </w:trPr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85B1A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CD3B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Ítem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400D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Requisitos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B0B8E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35C3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Complejidad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5E7C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Incremento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F9747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Estado</w:t>
            </w:r>
          </w:p>
        </w:tc>
      </w:tr>
      <w:tr w:rsidR="00000000" w:rsidRPr="00517A92" w14:paraId="7F9482CE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4CD3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PB-01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0B16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Repositorio, base de datos y entornos de desarrollo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41DBA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—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95B5A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674CF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FFA20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1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6BBE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B0E1310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B27D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lastRenderedPageBreak/>
              <w:t>PB-02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E58CC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Modelo de datos y migraciones de la base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65E0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—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61DAB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0130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6625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1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E6531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64EE3E11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FE1CC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PB-03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A2376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Registro, inicio de sesión y roles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34979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RF-5.01 a RF-5.03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7D9D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CD51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68825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1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5E18E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3C0361AB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FFE9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PB-04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67070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CRUD de productos del administrador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8664E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RF-1.03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D9A9F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A3D7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5358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1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27AF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6AAB7303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C6A91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PB-05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5204F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Catálogo público con filtro por tipo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54C3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RF-1.01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B08E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1045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Baja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0084ED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2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8539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F386952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682BE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PB-06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6939C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Carrito de compras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D945C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RF-1.02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5D02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1E8C1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Baja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F0D26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2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C48BE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2BB2550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2D5C6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PB-07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3EF80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Motor de reservas: calendario, retención de 15 minutos y bloqueo de horas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BDA36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RF-2.01, RF-2.02, RF-2.05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33244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037A8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816D5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2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4D18B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5C376857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93444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PB-08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B040C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«Mis citas» del cliente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2B17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RF-2.06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0116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B7919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Baja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589E5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2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BFCD6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FCCC2BD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AACAD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PB-09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346FE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CRUD de servicios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B5A39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RF-1.03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50E9C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25A47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Baja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2C73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4150F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4B2B1E1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57BBC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PB-10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BA97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Cotizaciones: formulario público y bandeja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0407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RF-2.04, RF-4.08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26356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C7DC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D1F35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71255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2E0B4A51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5EE9D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PB-11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3CD20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Horarios de atención y fechas bloqueadas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29EA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RF-4.06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E32E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13C2E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27FEF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E143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57F93044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EDD5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PB-12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D48B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Administración de citas y asignación de trabajador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C4C1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RF-4.07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D0A9A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989E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FCC7D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8AC01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3ECC61E6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BD73B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PB-13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0D63F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Trabajadores y su panel de citas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FBEF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RF-4.04, RF-4.05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DB5D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6B8A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7932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04EB8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3EE3C5F3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D495D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PB-14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841D9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Correos del sistema (SMTP)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6EDE5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RF-2.03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4EFA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7A7BA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7D43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C64F7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Parcial</w:t>
            </w:r>
          </w:p>
        </w:tc>
      </w:tr>
      <w:tr w:rsidR="00000000" w:rsidRPr="00517A92" w14:paraId="660B9C24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2DD1D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PB-15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D7374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Asistente virtual (chatbot)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6FD43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RF-4.03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E0C4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959F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1CC9F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D113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Parcial</w:t>
            </w:r>
          </w:p>
        </w:tc>
      </w:tr>
      <w:tr w:rsidR="00000000" w:rsidRPr="00517A92" w14:paraId="795BEF11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1ED7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lastRenderedPageBreak/>
              <w:t>PB-16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AFC6A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Pagos con Mercado Pago (Checkout Pro y webhook)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648EA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RF-3.01, RF-3.02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2111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16401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A5E76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AA6E7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  <w:tr w:rsidR="00000000" w:rsidRPr="00517A92" w14:paraId="4F7C21F9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EF4F5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PB-17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C3B9A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Compra del carrito (pedido y pago)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6684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RF-1.04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C3EF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97B2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15673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4CA9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  <w:tr w:rsidR="00000000" w:rsidRPr="00517A92" w14:paraId="655CD02E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02C9D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PB-18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2C771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Pruebas automáticas y documentación de pruebas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E1E1C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Todos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9F9E7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8FB2F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D0B4B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QA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B1E9A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 (se mantiene)</w:t>
            </w:r>
          </w:p>
        </w:tc>
      </w:tr>
      <w:tr w:rsidR="00000000" w:rsidRPr="00517A92" w14:paraId="4D13F038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B56D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PB-19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305A8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Publicación de la versión final en Cloud Run y prueba de aceptación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E3C72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—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31B2D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A78CC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Media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D03C4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QA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A654E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  <w:tr w:rsidR="00000000" w:rsidRPr="00517A92" w14:paraId="3CDA2E49" w14:textId="77777777" w:rsidTr="00517A92">
        <w:tc>
          <w:tcPr>
            <w:tcW w:w="88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37E1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PB-20</w:t>
            </w:r>
          </w:p>
        </w:tc>
        <w:tc>
          <w:tcPr>
            <w:tcW w:w="16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7DB5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Dashboard de ventas en Power BI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5926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RF-4.01, RF-4.02</w:t>
            </w:r>
          </w:p>
        </w:tc>
        <w:tc>
          <w:tcPr>
            <w:tcW w:w="118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E93C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—</w:t>
            </w:r>
          </w:p>
        </w:tc>
        <w:tc>
          <w:tcPr>
            <w:tcW w:w="13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E7CD4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Alta</w:t>
            </w:r>
          </w:p>
        </w:tc>
        <w:tc>
          <w:tcPr>
            <w:tcW w:w="12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BBC98E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—</w:t>
            </w:r>
          </w:p>
        </w:tc>
        <w:tc>
          <w:tcPr>
            <w:tcW w:w="17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02A7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Retirado (16-10-2026)</w:t>
            </w:r>
          </w:p>
        </w:tc>
      </w:tr>
    </w:tbl>
    <w:p w14:paraId="192E878E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bookmarkStart w:id="4" w:name="_Toc244090563"/>
      <w:r w:rsidRPr="00517A92">
        <w:rPr>
          <w:rFonts w:eastAsia="Times New Roman"/>
          <w:lang w:val="es-ES"/>
        </w:rPr>
        <w:t>4. Pila de cada incremento</w:t>
      </w:r>
      <w:bookmarkEnd w:id="4"/>
    </w:p>
    <w:p w14:paraId="29130EAE" w14:textId="77777777" w:rsidR="00904AA4" w:rsidRPr="00517A92" w:rsidRDefault="00904AA4">
      <w:pPr>
        <w:pStyle w:val="Ttulo2"/>
        <w:rPr>
          <w:rFonts w:eastAsia="Times New Roman"/>
          <w:lang w:val="es-ES"/>
        </w:rPr>
      </w:pPr>
      <w:bookmarkStart w:id="5" w:name="_Toc244090564"/>
      <w:r w:rsidRPr="00517A92">
        <w:rPr>
          <w:rFonts w:eastAsia="Times New Roman"/>
          <w:lang w:val="es-ES"/>
        </w:rPr>
        <w:t>Incremento 1: Núcleo y backoffice (01-09 al 24-09-2026)</w:t>
      </w:r>
      <w:bookmarkEnd w:id="5"/>
    </w:p>
    <w:p w14:paraId="5B26F69C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Base de datos, autenticación y administración de productos.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5"/>
        <w:gridCol w:w="2875"/>
        <w:gridCol w:w="1096"/>
      </w:tblGrid>
      <w:tr w:rsidR="00000000" w:rsidRPr="00517A92" w14:paraId="113C6B86" w14:textId="77777777" w:rsidTr="00517A92">
        <w:trPr>
          <w:tblHeader/>
        </w:trPr>
        <w:tc>
          <w:tcPr>
            <w:tcW w:w="54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CFB0DE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Ítem</w:t>
            </w:r>
          </w:p>
        </w:tc>
        <w:tc>
          <w:tcPr>
            <w:tcW w:w="287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C0E13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Responsables</w:t>
            </w:r>
          </w:p>
        </w:tc>
        <w:tc>
          <w:tcPr>
            <w:tcW w:w="10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8D713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Estado</w:t>
            </w:r>
          </w:p>
        </w:tc>
      </w:tr>
      <w:tr w:rsidR="00000000" w:rsidRPr="00517A92" w14:paraId="788F5C9D" w14:textId="77777777" w:rsidTr="00517A92">
        <w:tc>
          <w:tcPr>
            <w:tcW w:w="54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F5BDC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PB-01 Repositorio, base de datos y entornos de desarrollo</w:t>
            </w:r>
          </w:p>
        </w:tc>
        <w:tc>
          <w:tcPr>
            <w:tcW w:w="287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E9425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10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063E4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2C70A45B" w14:textId="77777777" w:rsidTr="00517A92">
        <w:tc>
          <w:tcPr>
            <w:tcW w:w="54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0EFC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PB-02 Modelo de datos y migraciones de la base</w:t>
            </w:r>
          </w:p>
        </w:tc>
        <w:tc>
          <w:tcPr>
            <w:tcW w:w="287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C02D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Alexander Sepúlveda, Vicente Carrasco</w:t>
            </w:r>
          </w:p>
        </w:tc>
        <w:tc>
          <w:tcPr>
            <w:tcW w:w="10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E669A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7F3A81F8" w14:textId="77777777" w:rsidTr="00517A92">
        <w:tc>
          <w:tcPr>
            <w:tcW w:w="54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E0BB9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PB-03 Registro, inicio de sesión y roles</w:t>
            </w:r>
          </w:p>
        </w:tc>
        <w:tc>
          <w:tcPr>
            <w:tcW w:w="287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F4C226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10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C91515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0551B262" w14:textId="77777777" w:rsidTr="00517A92">
        <w:tc>
          <w:tcPr>
            <w:tcW w:w="54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9901E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PB-04 CRUD de productos del administrador</w:t>
            </w:r>
          </w:p>
        </w:tc>
        <w:tc>
          <w:tcPr>
            <w:tcW w:w="287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AC9A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10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477B4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</w:tbl>
    <w:p w14:paraId="2A350DAE" w14:textId="77777777" w:rsidR="00904AA4" w:rsidRPr="00517A92" w:rsidRDefault="00904AA4">
      <w:pPr>
        <w:pStyle w:val="Ttulo2"/>
        <w:rPr>
          <w:rFonts w:eastAsia="Times New Roman"/>
          <w:sz w:val="36"/>
          <w:lang w:val="es-ES"/>
        </w:rPr>
      </w:pPr>
      <w:bookmarkStart w:id="6" w:name="_Toc244090565"/>
      <w:r w:rsidRPr="00517A92">
        <w:rPr>
          <w:rFonts w:eastAsia="Times New Roman"/>
          <w:lang w:val="es-ES"/>
        </w:rPr>
        <w:t>Incremento 2: Front office y citas (25-09 al 26-10-2026)</w:t>
      </w:r>
      <w:bookmarkEnd w:id="6"/>
    </w:p>
    <w:p w14:paraId="505A88E7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Catálogo, carrito y motor de reservas con bloqueo de horas.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4"/>
        <w:gridCol w:w="3723"/>
        <w:gridCol w:w="1079"/>
      </w:tblGrid>
      <w:tr w:rsidR="00000000" w:rsidRPr="00517A92" w14:paraId="20DDD7D9" w14:textId="77777777" w:rsidTr="00517A92">
        <w:trPr>
          <w:tblHeader/>
        </w:trPr>
        <w:tc>
          <w:tcPr>
            <w:tcW w:w="46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42E4B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Ítem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4C9E9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Responsables</w:t>
            </w:r>
          </w:p>
        </w:tc>
        <w:tc>
          <w:tcPr>
            <w:tcW w:w="1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6DC2F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Estado</w:t>
            </w:r>
          </w:p>
        </w:tc>
      </w:tr>
      <w:tr w:rsidR="00000000" w:rsidRPr="00517A92" w14:paraId="4227B27C" w14:textId="77777777" w:rsidTr="00517A92">
        <w:tc>
          <w:tcPr>
            <w:tcW w:w="46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E704D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PB-05 Catálogo público con filtro por tipo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173D5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Carrasco, Paula Belman</w:t>
            </w:r>
          </w:p>
        </w:tc>
        <w:tc>
          <w:tcPr>
            <w:tcW w:w="1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85CA9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308B1009" w14:textId="77777777" w:rsidTr="00517A92">
        <w:tc>
          <w:tcPr>
            <w:tcW w:w="46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718E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PB-06 Carrito de compras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28E2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Carrasco, Paula Belman</w:t>
            </w:r>
          </w:p>
        </w:tc>
        <w:tc>
          <w:tcPr>
            <w:tcW w:w="1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3AE1C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0E634508" w14:textId="77777777" w:rsidTr="00517A92">
        <w:tc>
          <w:tcPr>
            <w:tcW w:w="46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2F505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PB-07 Motor de reservas: calendario, retención de 15 minutos y bloqueo de horas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AEB32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Paula Belman, Vicente Carrasco, Alexander Sepúlveda</w:t>
            </w:r>
          </w:p>
        </w:tc>
        <w:tc>
          <w:tcPr>
            <w:tcW w:w="1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1BE66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B521529" w14:textId="77777777" w:rsidTr="00517A92">
        <w:tc>
          <w:tcPr>
            <w:tcW w:w="46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BF33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PB-08 «Mis citas» del cliente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8D438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1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63F8F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</w:tbl>
    <w:p w14:paraId="2702970B" w14:textId="77777777" w:rsidR="00904AA4" w:rsidRPr="00517A92" w:rsidRDefault="00904AA4">
      <w:pPr>
        <w:pStyle w:val="Ttulo2"/>
        <w:rPr>
          <w:rFonts w:eastAsia="Times New Roman"/>
          <w:sz w:val="36"/>
          <w:lang w:val="es-ES"/>
        </w:rPr>
      </w:pPr>
      <w:bookmarkStart w:id="7" w:name="_Toc244090566"/>
      <w:r w:rsidRPr="00517A92">
        <w:rPr>
          <w:rFonts w:eastAsia="Times New Roman"/>
          <w:lang w:val="es-ES"/>
        </w:rPr>
        <w:t>Incremento 3: Transaccional, gestión interna y soporte (27-10 al 19-11-2026)</w:t>
      </w:r>
      <w:bookmarkEnd w:id="7"/>
    </w:p>
    <w:p w14:paraId="29694FF9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Gestión interna (reemplaza a Power BI), correos, chatbot y pagos con Mercado Pago.</w:t>
      </w:r>
    </w:p>
    <w:tbl>
      <w:tblPr>
        <w:tblW w:w="9405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5"/>
        <w:gridCol w:w="2256"/>
        <w:gridCol w:w="3244"/>
      </w:tblGrid>
      <w:tr w:rsidR="00000000" w:rsidRPr="00517A92" w14:paraId="678994E7" w14:textId="77777777" w:rsidTr="00517A92">
        <w:trPr>
          <w:tblHeader/>
        </w:trPr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DC82B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Ítem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64E2C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Responsables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5BC46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Estado</w:t>
            </w:r>
          </w:p>
        </w:tc>
      </w:tr>
      <w:tr w:rsidR="00000000" w:rsidRPr="00517A92" w14:paraId="1651ECBC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224FD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PB-09 CRUD de servicios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5DB07D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488CE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6898F9B6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F39CF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PB-10 Cotizaciones: formulario público y bandeja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9CA89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BA79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180E26B1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B09B40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PB-11 Horarios de atención y fechas bloqueadas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0CD4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FED4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4972759F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EF17B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PB-12 Administración de citas y asignación de trabajador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E736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EADE8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7B8434A0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7348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PB-13 Trabajadores y su panel de citas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46B16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10832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</w:t>
            </w:r>
          </w:p>
        </w:tc>
      </w:tr>
      <w:tr w:rsidR="00000000" w:rsidRPr="00517A92" w14:paraId="539BB6BF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3C69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PB-14 Correos del sistema (SMTP)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45D755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62C13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Parcial: Listos el correo de cita gratuita confirmada, el de asignación al trabajador y el aviso de cotización. Falta el de confirmación después de pagar, que depende de PB-16.</w:t>
            </w:r>
          </w:p>
        </w:tc>
      </w:tr>
      <w:tr w:rsidR="00000000" w:rsidRPr="00517A92" w14:paraId="6CFDB5FB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BE8DB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PB-15 Asistente virtual (chatbot)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F4E2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Carrasco, Alexander Sepúlveda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6934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Parcial: El asistente está configurado en Tencavox. Falta incrustar su widget en el sitio.</w:t>
            </w:r>
          </w:p>
        </w:tc>
      </w:tr>
      <w:tr w:rsidR="00000000" w:rsidRPr="00517A92" w14:paraId="39096C06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3B4343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PB-16 Pagos con Mercado Pago (Checkout Pro y webhook)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903C8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6EE30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  <w:tr w:rsidR="00000000" w:rsidRPr="00517A92" w14:paraId="086EFBCB" w14:textId="77777777" w:rsidTr="00517A92">
        <w:tc>
          <w:tcPr>
            <w:tcW w:w="390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81F726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PB-17 Compra del carrito (pedido y pago)</w:t>
            </w:r>
          </w:p>
        </w:tc>
        <w:tc>
          <w:tcPr>
            <w:tcW w:w="2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F3515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</w:t>
            </w:r>
          </w:p>
        </w:tc>
        <w:tc>
          <w:tcPr>
            <w:tcW w:w="3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85071F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</w:tbl>
    <w:p w14:paraId="24BE51D2" w14:textId="77777777" w:rsidR="00904AA4" w:rsidRPr="00517A92" w:rsidRDefault="00904AA4">
      <w:pPr>
        <w:pStyle w:val="Ttulo2"/>
        <w:rPr>
          <w:rFonts w:eastAsia="Times New Roman"/>
          <w:sz w:val="36"/>
          <w:lang w:val="es-ES"/>
        </w:rPr>
      </w:pPr>
      <w:bookmarkStart w:id="8" w:name="_Toc244090567"/>
      <w:r w:rsidRPr="00517A92">
        <w:rPr>
          <w:rFonts w:eastAsia="Times New Roman"/>
          <w:lang w:val="es-ES"/>
        </w:rPr>
        <w:t>Etapa de QA: Pruebas, despliegue y cierre (20-11 al 03-12-2026)</w:t>
      </w:r>
      <w:bookmarkEnd w:id="8"/>
    </w:p>
    <w:p w14:paraId="3455AC2C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>Regresión, prueba de aceptación y publicación final.</w:t>
      </w:r>
    </w:p>
    <w:tbl>
      <w:tblPr>
        <w:tblW w:w="9407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0"/>
        <w:gridCol w:w="3012"/>
        <w:gridCol w:w="1625"/>
      </w:tblGrid>
      <w:tr w:rsidR="00000000" w:rsidRPr="00517A92" w14:paraId="59E6C75B" w14:textId="77777777" w:rsidTr="00517A92">
        <w:trPr>
          <w:tblHeader/>
        </w:trPr>
        <w:tc>
          <w:tcPr>
            <w:tcW w:w="477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BAE761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Ítem</w:t>
            </w:r>
          </w:p>
        </w:tc>
        <w:tc>
          <w:tcPr>
            <w:tcW w:w="301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B5471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Responsables</w:t>
            </w:r>
          </w:p>
        </w:tc>
        <w:tc>
          <w:tcPr>
            <w:tcW w:w="16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F37BF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Estado</w:t>
            </w:r>
          </w:p>
        </w:tc>
      </w:tr>
      <w:tr w:rsidR="00000000" w:rsidRPr="00517A92" w14:paraId="15868CB3" w14:textId="77777777" w:rsidTr="00517A92">
        <w:tc>
          <w:tcPr>
            <w:tcW w:w="477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7AE31A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PB-18 Pruebas automáticas y documentación de pruebas</w:t>
            </w:r>
          </w:p>
        </w:tc>
        <w:tc>
          <w:tcPr>
            <w:tcW w:w="301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7054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Paula Belman, Vicente Carrasco</w:t>
            </w:r>
          </w:p>
        </w:tc>
        <w:tc>
          <w:tcPr>
            <w:tcW w:w="16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274C5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Hecho (se mantiene)</w:t>
            </w:r>
          </w:p>
        </w:tc>
      </w:tr>
      <w:tr w:rsidR="00000000" w:rsidRPr="00517A92" w14:paraId="68ECC05B" w14:textId="77777777" w:rsidTr="00517A92">
        <w:tc>
          <w:tcPr>
            <w:tcW w:w="477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D06E6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PB-19 Publicación de la versión final en Cloud Run y prueba de aceptación</w:t>
            </w:r>
          </w:p>
        </w:tc>
        <w:tc>
          <w:tcPr>
            <w:tcW w:w="301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28CBFA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Vicente Carrasco, Alexander Sepúlveda</w:t>
            </w:r>
          </w:p>
        </w:tc>
        <w:tc>
          <w:tcPr>
            <w:tcW w:w="16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25E5C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Pendiente</w:t>
            </w:r>
          </w:p>
        </w:tc>
      </w:tr>
    </w:tbl>
    <w:p w14:paraId="5D9C64AF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bookmarkStart w:id="9" w:name="_Toc244090568"/>
      <w:r w:rsidRPr="00517A92">
        <w:rPr>
          <w:rFonts w:eastAsia="Times New Roman"/>
          <w:lang w:val="es-ES"/>
        </w:rPr>
        <w:t>5. Retrospectivas</w:t>
      </w:r>
      <w:bookmarkEnd w:id="9"/>
    </w:p>
    <w:p w14:paraId="53CF708E" w14:textId="77777777" w:rsidR="00904AA4" w:rsidRPr="00517A92" w:rsidRDefault="00904AA4">
      <w:pPr>
        <w:pStyle w:val="NormalWeb"/>
        <w:rPr>
          <w:szCs w:val="22"/>
          <w:lang w:val="es-ES"/>
        </w:rPr>
      </w:pPr>
      <w:r w:rsidRPr="00517A92">
        <w:rPr>
          <w:szCs w:val="22"/>
          <w:lang w:val="es-ES"/>
        </w:rPr>
        <w:t xml:space="preserve">Armadas con los diarios de reflexión 2.1, el Informe de avance y la Guía 2.4. Deben confirmarse con el equipo </w:t>
      </w:r>
      <w:r w:rsidRPr="00517A92">
        <w:rPr>
          <w:b/>
          <w:bCs/>
          <w:color w:val="9A3412"/>
          <w:szCs w:val="22"/>
          <w:lang w:val="es-ES"/>
        </w:rPr>
        <w:t>[confirmar]</w:t>
      </w:r>
      <w:r w:rsidRPr="00517A92">
        <w:rPr>
          <w:szCs w:val="22"/>
          <w:lang w:val="es-ES"/>
        </w:rPr>
        <w:t>.</w:t>
      </w:r>
    </w:p>
    <w:p w14:paraId="581DCF67" w14:textId="77777777" w:rsidR="00904AA4" w:rsidRPr="00517A92" w:rsidRDefault="00904AA4">
      <w:pPr>
        <w:pStyle w:val="Ttulo2"/>
        <w:rPr>
          <w:rFonts w:eastAsia="Times New Roman"/>
          <w:sz w:val="36"/>
          <w:lang w:val="es-ES"/>
        </w:rPr>
      </w:pPr>
      <w:bookmarkStart w:id="10" w:name="_Toc244090569"/>
      <w:r w:rsidRPr="00517A92">
        <w:rPr>
          <w:rFonts w:eastAsia="Times New Roman"/>
          <w:lang w:val="es-ES"/>
        </w:rPr>
        <w:t>Incremento 1</w:t>
      </w:r>
      <w:bookmarkEnd w:id="10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2"/>
        <w:gridCol w:w="2973"/>
        <w:gridCol w:w="2781"/>
      </w:tblGrid>
      <w:tr w:rsidR="00000000" w:rsidRPr="00517A92" w14:paraId="79186CB8" w14:textId="77777777" w:rsidTr="00517A92">
        <w:trPr>
          <w:tblHeader/>
        </w:trPr>
        <w:tc>
          <w:tcPr>
            <w:tcW w:w="365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AA77C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funcionó</w:t>
            </w:r>
          </w:p>
        </w:tc>
        <w:tc>
          <w:tcPr>
            <w:tcW w:w="29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1496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no funcionó</w:t>
            </w:r>
          </w:p>
        </w:tc>
        <w:tc>
          <w:tcPr>
            <w:tcW w:w="278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2A0541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cambiamos</w:t>
            </w:r>
          </w:p>
        </w:tc>
      </w:tr>
      <w:tr w:rsidR="00000000" w:rsidRPr="00517A92" w14:paraId="7A930E43" w14:textId="77777777" w:rsidTr="00517A92">
        <w:tc>
          <w:tcPr>
            <w:tcW w:w="365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FD471" w14:textId="77777777" w:rsidR="00904AA4" w:rsidRPr="00517A92" w:rsidRDefault="00904AA4" w:rsidP="00517A92">
            <w:pPr>
              <w:numPr>
                <w:ilvl w:val="0"/>
                <w:numId w:val="2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El modelo relacional de la Fase 1 permitió escribir el esquema SQL rápido y sin ambigüedades (Informe de avance).</w:t>
            </w:r>
          </w:p>
          <w:p w14:paraId="2F55C7CC" w14:textId="77777777" w:rsidR="00904AA4" w:rsidRPr="00517A92" w:rsidRDefault="00904AA4" w:rsidP="00517A92">
            <w:pPr>
              <w:numPr>
                <w:ilvl w:val="0"/>
                <w:numId w:val="2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Roles claros: cada integrante sabía qué le tocaba (diarios 2.1).</w:t>
            </w:r>
          </w:p>
        </w:tc>
        <w:tc>
          <w:tcPr>
            <w:tcW w:w="29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DEA14C" w14:textId="77777777" w:rsidR="00904AA4" w:rsidRPr="00517A92" w:rsidRDefault="00904AA4" w:rsidP="00517A92">
            <w:pPr>
              <w:numPr>
                <w:ilvl w:val="0"/>
                <w:numId w:val="3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El primer script de base de datos tuvo que rehacerse (v1 a v2) para agregar servicios, horarios, cotizaciones y la retención de horas.</w:t>
            </w:r>
          </w:p>
        </w:tc>
        <w:tc>
          <w:tcPr>
            <w:tcW w:w="278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DE9F53" w14:textId="77777777" w:rsidR="00904AA4" w:rsidRPr="00517A92" w:rsidRDefault="00904AA4" w:rsidP="00517A92">
            <w:pPr>
              <w:numPr>
                <w:ilvl w:val="0"/>
                <w:numId w:val="4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Las reglas críticas (overbooking, retención) se aseguran en la base de datos y se prueban con un script de pruebas.</w:t>
            </w:r>
          </w:p>
        </w:tc>
      </w:tr>
    </w:tbl>
    <w:p w14:paraId="76971BBE" w14:textId="77777777" w:rsidR="00904AA4" w:rsidRPr="00517A92" w:rsidRDefault="00904AA4">
      <w:pPr>
        <w:pStyle w:val="Ttulo2"/>
        <w:rPr>
          <w:rFonts w:eastAsia="Times New Roman"/>
          <w:sz w:val="36"/>
          <w:lang w:val="es-ES"/>
        </w:rPr>
      </w:pPr>
      <w:bookmarkStart w:id="11" w:name="_Toc244090570"/>
      <w:r w:rsidRPr="00517A92">
        <w:rPr>
          <w:rFonts w:eastAsia="Times New Roman"/>
          <w:lang w:val="es-ES"/>
        </w:rPr>
        <w:t>Incremento 2</w:t>
      </w:r>
      <w:bookmarkEnd w:id="11"/>
    </w:p>
    <w:tbl>
      <w:tblPr>
        <w:tblW w:w="9407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4002"/>
        <w:gridCol w:w="3073"/>
      </w:tblGrid>
      <w:tr w:rsidR="00000000" w:rsidRPr="00517A92" w14:paraId="680AAFCE" w14:textId="77777777" w:rsidTr="00517A92">
        <w:trPr>
          <w:tblHeader/>
        </w:trPr>
        <w:tc>
          <w:tcPr>
            <w:tcW w:w="23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04E86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funcionó</w:t>
            </w:r>
          </w:p>
        </w:tc>
        <w:tc>
          <w:tcPr>
            <w:tcW w:w="400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11FF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no funcionó</w:t>
            </w:r>
          </w:p>
        </w:tc>
        <w:tc>
          <w:tcPr>
            <w:tcW w:w="3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53B31A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Qué cambiamos</w:t>
            </w:r>
          </w:p>
        </w:tc>
      </w:tr>
      <w:tr w:rsidR="00000000" w:rsidRPr="00517A92" w14:paraId="760EC7A1" w14:textId="77777777" w:rsidTr="00517A92">
        <w:tc>
          <w:tcPr>
            <w:tcW w:w="23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0756FC" w14:textId="77777777" w:rsidR="00904AA4" w:rsidRPr="00517A92" w:rsidRDefault="00904AA4" w:rsidP="00517A92">
            <w:pPr>
              <w:numPr>
                <w:ilvl w:val="0"/>
                <w:numId w:val="5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El front-end quedó validado por el cliente el 16-10 (Acta N° 01).</w:t>
            </w:r>
          </w:p>
          <w:p w14:paraId="1DA109FE" w14:textId="77777777" w:rsidR="00904AA4" w:rsidRPr="00517A92" w:rsidRDefault="00904AA4" w:rsidP="00517A92">
            <w:pPr>
              <w:numPr>
                <w:ilvl w:val="0"/>
                <w:numId w:val="5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Se adelantó la configuración del chatbot.</w:t>
            </w:r>
          </w:p>
        </w:tc>
        <w:tc>
          <w:tcPr>
            <w:tcW w:w="400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092645" w14:textId="77777777" w:rsidR="00904AA4" w:rsidRPr="00517A92" w:rsidRDefault="00904AA4" w:rsidP="00517A92">
            <w:pPr>
              <w:numPr>
                <w:ilvl w:val="0"/>
                <w:numId w:val="6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Los tres integrantes hacen su práctica en jornada completa: poco tiempo durante la semana (diarios 2.1).</w:t>
            </w:r>
          </w:p>
          <w:p w14:paraId="680E0C77" w14:textId="77777777" w:rsidR="00904AA4" w:rsidRPr="00517A92" w:rsidRDefault="00904AA4" w:rsidP="00517A92">
            <w:pPr>
              <w:numPr>
                <w:ilvl w:val="0"/>
                <w:numId w:val="6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El cliente todavía no envía las fotos de sus productos; se usan imágenes de ejemplo.</w:t>
            </w:r>
          </w:p>
          <w:p w14:paraId="7E01248B" w14:textId="77777777" w:rsidR="00904AA4" w:rsidRPr="00517A92" w:rsidRDefault="00904AA4" w:rsidP="00517A92">
            <w:pPr>
              <w:numPr>
                <w:ilvl w:val="0"/>
                <w:numId w:val="6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El motor de reservas terminó dos días después de lo planificado (28-10).</w:t>
            </w:r>
          </w:p>
        </w:tc>
        <w:tc>
          <w:tcPr>
            <w:tcW w:w="3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E3D73E" w14:textId="77777777" w:rsidR="00904AA4" w:rsidRPr="00517A92" w:rsidRDefault="00904AA4" w:rsidP="00517A92">
            <w:pPr>
              <w:numPr>
                <w:ilvl w:val="0"/>
                <w:numId w:val="7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Bloques fijos de trabajo en las tardes y los fines de semana, y avisar con anticipación cuando la práctica no deje avanzar (diarios 2.1).</w:t>
            </w:r>
          </w:p>
          <w:p w14:paraId="1BC52AFC" w14:textId="77777777" w:rsidR="00904AA4" w:rsidRPr="00517A92" w:rsidRDefault="00904AA4" w:rsidP="00517A92">
            <w:pPr>
              <w:numPr>
                <w:ilvl w:val="0"/>
                <w:numId w:val="7"/>
              </w:numPr>
              <w:spacing w:before="100" w:beforeAutospacing="1" w:after="40" w:afterAutospacing="1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Retomar la reunión corta semanal de los martes.</w:t>
            </w:r>
          </w:p>
        </w:tc>
      </w:tr>
    </w:tbl>
    <w:p w14:paraId="300D73A2" w14:textId="77777777" w:rsidR="00904AA4" w:rsidRPr="00517A92" w:rsidRDefault="00904AA4">
      <w:pPr>
        <w:pStyle w:val="Ttulo1"/>
        <w:rPr>
          <w:rFonts w:eastAsia="Times New Roman"/>
          <w:sz w:val="48"/>
          <w:lang w:val="es-ES"/>
        </w:rPr>
      </w:pPr>
      <w:bookmarkStart w:id="12" w:name="_Toc244090571"/>
      <w:r w:rsidRPr="00517A92">
        <w:rPr>
          <w:rFonts w:eastAsia="Times New Roman"/>
          <w:lang w:val="es-ES"/>
        </w:rPr>
        <w:lastRenderedPageBreak/>
        <w:t>6. Reuniones</w:t>
      </w:r>
      <w:bookmarkEnd w:id="12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3723"/>
        <w:gridCol w:w="3740"/>
      </w:tblGrid>
      <w:tr w:rsidR="00000000" w:rsidRPr="00517A92" w14:paraId="6A22EE97" w14:textId="77777777" w:rsidTr="00517A92">
        <w:trPr>
          <w:tblHeader/>
        </w:trPr>
        <w:tc>
          <w:tcPr>
            <w:tcW w:w="19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19E95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Fecha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198020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Reunión</w:t>
            </w:r>
          </w:p>
        </w:tc>
        <w:tc>
          <w:tcPr>
            <w:tcW w:w="374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53D7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Registro</w:t>
            </w:r>
          </w:p>
        </w:tc>
      </w:tr>
      <w:tr w:rsidR="00000000" w:rsidRPr="00517A92" w14:paraId="4109819A" w14:textId="77777777" w:rsidTr="00517A92">
        <w:tc>
          <w:tcPr>
            <w:tcW w:w="19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280F30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18-08-2026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B99B3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Kick-off con el cliente</w:t>
            </w:r>
          </w:p>
        </w:tc>
        <w:tc>
          <w:tcPr>
            <w:tcW w:w="374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A44C2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Acta kick off (Fase 1).</w:t>
            </w:r>
          </w:p>
        </w:tc>
      </w:tr>
      <w:tr w:rsidR="00000000" w:rsidRPr="00517A92" w14:paraId="2E69C5B6" w14:textId="77777777" w:rsidTr="00517A92">
        <w:tc>
          <w:tcPr>
            <w:tcW w:w="19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BDD53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Martes de cada semana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8E0B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Reunión de estado del equipo</w:t>
            </w:r>
          </w:p>
        </w:tc>
        <w:tc>
          <w:tcPr>
            <w:tcW w:w="374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C1A87E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Estados de avance (bitácora semanal).</w:t>
            </w:r>
          </w:p>
        </w:tc>
      </w:tr>
      <w:tr w:rsidR="00000000" w:rsidRPr="00517A92" w14:paraId="4618BB35" w14:textId="77777777" w:rsidTr="00517A92">
        <w:tc>
          <w:tcPr>
            <w:tcW w:w="19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2AC16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22-09-2026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20A11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Correcciones pedidas por el profesor a la Fase 1</w:t>
            </w:r>
          </w:p>
        </w:tc>
        <w:tc>
          <w:tcPr>
            <w:tcW w:w="374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07B58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Commits «Cambios_Profesor» del repositorio.</w:t>
            </w:r>
          </w:p>
        </w:tc>
      </w:tr>
      <w:tr w:rsidR="00000000" w:rsidRPr="00517A92" w14:paraId="0A596481" w14:textId="77777777" w:rsidTr="00517A92">
        <w:tc>
          <w:tcPr>
            <w:tcW w:w="19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D2AABC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16-10-2026</w:t>
            </w:r>
          </w:p>
        </w:tc>
        <w:tc>
          <w:tcPr>
            <w:tcW w:w="37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ECB6E7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Revisión con el cliente: front-end, chatbot y cambio de alcance</w:t>
            </w:r>
          </w:p>
        </w:tc>
        <w:tc>
          <w:tcPr>
            <w:tcW w:w="374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19621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Acta de Reunión N° 01.</w:t>
            </w:r>
          </w:p>
        </w:tc>
      </w:tr>
    </w:tbl>
    <w:p w14:paraId="22716DB9" w14:textId="77777777" w:rsidR="00904AA4" w:rsidRPr="00517A92" w:rsidRDefault="00904AA4" w:rsidP="00517A92">
      <w:pPr>
        <w:pStyle w:val="Ttulo1"/>
        <w:rPr>
          <w:rFonts w:eastAsia="Times New Roman"/>
          <w:sz w:val="48"/>
          <w:lang w:val="es-ES"/>
        </w:rPr>
      </w:pPr>
      <w:bookmarkStart w:id="13" w:name="_Toc244090572"/>
      <w:r w:rsidRPr="00517A92">
        <w:rPr>
          <w:rFonts w:eastAsia="Times New Roman"/>
          <w:lang w:val="es-ES"/>
        </w:rPr>
        <w:t>7. Avance</w:t>
      </w:r>
      <w:bookmarkEnd w:id="13"/>
    </w:p>
    <w:p w14:paraId="748B2945" w14:textId="6B85D4AD" w:rsidR="00904AA4" w:rsidRPr="00517A92" w:rsidRDefault="00517A92">
      <w:pPr>
        <w:pStyle w:val="NormalWeb"/>
        <w:jc w:val="center"/>
        <w:rPr>
          <w:szCs w:val="22"/>
          <w:lang w:val="es-ES"/>
        </w:rPr>
      </w:pPr>
      <w:r>
        <w:rPr>
          <w:noProof/>
          <w:szCs w:val="22"/>
          <w:lang w:val="es-ES"/>
        </w:rPr>
        <w:drawing>
          <wp:inline distT="0" distB="0" distL="0" distR="0" wp14:anchorId="083CF1F4" wp14:editId="22C16747">
            <wp:extent cx="5905500" cy="3957300"/>
            <wp:effectExtent l="0" t="0" r="0" b="5715"/>
            <wp:docPr id="119714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4893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9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3ED2" w14:textId="77777777" w:rsidR="00904AA4" w:rsidRPr="00517A92" w:rsidRDefault="00904AA4">
      <w:pPr>
        <w:pStyle w:val="nota"/>
        <w:jc w:val="center"/>
        <w:rPr>
          <w:lang w:val="es-ES"/>
        </w:rPr>
      </w:pPr>
      <w:r w:rsidRPr="00517A92">
        <w:rPr>
          <w:lang w:val="es-ES"/>
        </w:rPr>
        <w:t>Figura 1. Avance por tarea al 28-10-2026.</w:t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6"/>
        <w:gridCol w:w="2150"/>
      </w:tblGrid>
      <w:tr w:rsidR="00000000" w:rsidRPr="00517A92" w14:paraId="653361BB" w14:textId="77777777" w:rsidTr="00517A92">
        <w:trPr>
          <w:tblHeader/>
        </w:trPr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5B06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Etapa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2DC034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17A92">
              <w:rPr>
                <w:rFonts w:eastAsia="Times New Roman"/>
                <w:b/>
                <w:bCs/>
                <w:sz w:val="19"/>
                <w:szCs w:val="19"/>
              </w:rPr>
              <w:t>Avance</w:t>
            </w:r>
          </w:p>
        </w:tc>
      </w:tr>
      <w:tr w:rsidR="00000000" w:rsidRPr="00517A92" w14:paraId="3D14C338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930C6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Planificación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11271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100 %</w:t>
            </w:r>
          </w:p>
        </w:tc>
      </w:tr>
      <w:tr w:rsidR="00000000" w:rsidRPr="00517A92" w14:paraId="70E51887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92017A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1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4F7FC2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100 %</w:t>
            </w:r>
          </w:p>
        </w:tc>
      </w:tr>
      <w:tr w:rsidR="00000000" w:rsidRPr="00517A92" w14:paraId="000E38FF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EAF831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2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40411A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100 %</w:t>
            </w:r>
          </w:p>
        </w:tc>
      </w:tr>
      <w:tr w:rsidR="00000000" w:rsidRPr="00517A92" w14:paraId="79518F28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AD4B1B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Incremento 3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2714B0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40 %</w:t>
            </w:r>
          </w:p>
        </w:tc>
      </w:tr>
      <w:tr w:rsidR="00000000" w:rsidRPr="00517A92" w14:paraId="5B3B9745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EDEEF6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QA y despliegue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F52FE7" w14:textId="77777777" w:rsidR="00904AA4" w:rsidRPr="00517A92" w:rsidRDefault="00904AA4" w:rsidP="00517A92">
            <w:pPr>
              <w:keepNext/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0 %</w:t>
            </w:r>
          </w:p>
        </w:tc>
      </w:tr>
      <w:tr w:rsidR="00000000" w:rsidRPr="00517A92" w14:paraId="1BF9A709" w14:textId="77777777" w:rsidTr="00517A92">
        <w:tc>
          <w:tcPr>
            <w:tcW w:w="725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710B4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Cierre</w:t>
            </w:r>
          </w:p>
        </w:tc>
        <w:tc>
          <w:tcPr>
            <w:tcW w:w="215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B88CAD" w14:textId="77777777" w:rsidR="00904AA4" w:rsidRPr="00517A92" w:rsidRDefault="00904AA4" w:rsidP="00517A92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17A92">
              <w:rPr>
                <w:rFonts w:eastAsia="Times New Roman"/>
                <w:sz w:val="19"/>
                <w:szCs w:val="19"/>
              </w:rPr>
              <w:t>0 %</w:t>
            </w:r>
          </w:p>
        </w:tc>
      </w:tr>
    </w:tbl>
    <w:p w14:paraId="5389C41C" w14:textId="77777777" w:rsidR="00904AA4" w:rsidRPr="00517A92" w:rsidRDefault="00904AA4">
      <w:pPr>
        <w:rPr>
          <w:rFonts w:eastAsia="Times New Roman"/>
        </w:rPr>
      </w:pPr>
    </w:p>
    <w:sectPr w:rsidR="00904AA4" w:rsidRPr="00517A92" w:rsidSect="00517A9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7CAF6" w14:textId="77777777" w:rsidR="00904AA4" w:rsidRDefault="00904AA4" w:rsidP="00517A92">
      <w:pPr>
        <w:spacing w:after="0" w:line="240" w:lineRule="auto"/>
      </w:pPr>
      <w:r>
        <w:separator/>
      </w:r>
    </w:p>
  </w:endnote>
  <w:endnote w:type="continuationSeparator" w:id="0">
    <w:p w14:paraId="6BA0E34E" w14:textId="77777777" w:rsidR="00904AA4" w:rsidRDefault="00904AA4" w:rsidP="00517A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64C34" w14:textId="77777777" w:rsidR="00517A92" w:rsidRDefault="00517A92" w:rsidP="00F04BC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308BFA68" w14:textId="77777777" w:rsidR="00517A92" w:rsidRDefault="00517A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623EA" w14:textId="5BDCAB58" w:rsidR="00517A92" w:rsidRPr="00517A92" w:rsidRDefault="00517A92" w:rsidP="00F04BCF">
    <w:pPr>
      <w:pStyle w:val="Piedepgina"/>
      <w:framePr w:wrap="around" w:vAnchor="text" w:hAnchor="margin" w:xAlign="center" w:y="1"/>
      <w:rPr>
        <w:rStyle w:val="Nmerodepgina"/>
        <w:sz w:val="18"/>
      </w:rPr>
    </w:pPr>
    <w:r w:rsidRPr="00517A92">
      <w:rPr>
        <w:rStyle w:val="Nmerodepgina"/>
        <w:sz w:val="18"/>
      </w:rPr>
      <w:fldChar w:fldCharType="begin"/>
    </w:r>
    <w:r w:rsidRPr="00517A92">
      <w:rPr>
        <w:rStyle w:val="Nmerodepgina"/>
        <w:sz w:val="18"/>
      </w:rPr>
      <w:instrText xml:space="preserve"> PAGE </w:instrText>
    </w:r>
    <w:r w:rsidRPr="00517A92">
      <w:rPr>
        <w:rStyle w:val="Nmerodepgina"/>
        <w:sz w:val="18"/>
      </w:rPr>
      <w:fldChar w:fldCharType="separate"/>
    </w:r>
    <w:r w:rsidRPr="00517A92">
      <w:rPr>
        <w:rStyle w:val="Nmerodepgina"/>
        <w:noProof/>
        <w:sz w:val="18"/>
      </w:rPr>
      <w:t>1</w:t>
    </w:r>
    <w:r w:rsidRPr="00517A92">
      <w:rPr>
        <w:rStyle w:val="Nmerodepgina"/>
        <w:sz w:val="18"/>
      </w:rPr>
      <w:fldChar w:fldCharType="end"/>
    </w:r>
  </w:p>
  <w:p w14:paraId="245311A4" w14:textId="77777777" w:rsidR="00517A92" w:rsidRPr="00517A92" w:rsidRDefault="00517A92">
    <w:pPr>
      <w:pStyle w:val="Piedepgina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8145B" w14:textId="77777777" w:rsidR="00517A92" w:rsidRDefault="00517A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61CB5" w14:textId="77777777" w:rsidR="00904AA4" w:rsidRDefault="00904AA4" w:rsidP="00517A92">
      <w:pPr>
        <w:spacing w:after="0" w:line="240" w:lineRule="auto"/>
      </w:pPr>
      <w:r>
        <w:separator/>
      </w:r>
    </w:p>
  </w:footnote>
  <w:footnote w:type="continuationSeparator" w:id="0">
    <w:p w14:paraId="2FCEA658" w14:textId="77777777" w:rsidR="00904AA4" w:rsidRDefault="00904AA4" w:rsidP="00517A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FF81A" w14:textId="77777777" w:rsidR="00517A92" w:rsidRDefault="00517A9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21A4A" w14:textId="77777777" w:rsidR="00517A92" w:rsidRDefault="00517A9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B61B3" w14:textId="77777777" w:rsidR="00517A92" w:rsidRDefault="00517A9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D6216"/>
    <w:multiLevelType w:val="multilevel"/>
    <w:tmpl w:val="5F88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E427C6"/>
    <w:multiLevelType w:val="multilevel"/>
    <w:tmpl w:val="153A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01238F"/>
    <w:multiLevelType w:val="multilevel"/>
    <w:tmpl w:val="A8EE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2A6356"/>
    <w:multiLevelType w:val="multilevel"/>
    <w:tmpl w:val="F820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047DB"/>
    <w:multiLevelType w:val="multilevel"/>
    <w:tmpl w:val="C8C8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BC6B57"/>
    <w:multiLevelType w:val="multilevel"/>
    <w:tmpl w:val="9426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1B7B26"/>
    <w:multiLevelType w:val="multilevel"/>
    <w:tmpl w:val="4AC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493891">
    <w:abstractNumId w:val="3"/>
  </w:num>
  <w:num w:numId="2" w16cid:durableId="692418425">
    <w:abstractNumId w:val="5"/>
  </w:num>
  <w:num w:numId="3" w16cid:durableId="1549413297">
    <w:abstractNumId w:val="0"/>
  </w:num>
  <w:num w:numId="4" w16cid:durableId="613486318">
    <w:abstractNumId w:val="4"/>
  </w:num>
  <w:num w:numId="5" w16cid:durableId="1991054965">
    <w:abstractNumId w:val="6"/>
  </w:num>
  <w:num w:numId="6" w16cid:durableId="1067219354">
    <w:abstractNumId w:val="1"/>
  </w:num>
  <w:num w:numId="7" w16cid:durableId="80489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A92"/>
    <w:rsid w:val="00517A92"/>
    <w:rsid w:val="007A6F5C"/>
    <w:rsid w:val="00904AA4"/>
    <w:rsid w:val="00E4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726D47"/>
  <w15:chartTrackingRefBased/>
  <w15:docId w15:val="{60DBCF25-6758-47F0-9459-614B26C6F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rial" w:eastAsiaTheme="minorEastAsia" w:hAnsi="Arial" w:cs="Arial"/>
      <w:sz w:val="22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spacing w:before="240" w:afterAutospacing="1"/>
      <w:outlineLvl w:val="0"/>
    </w:pPr>
    <w:rPr>
      <w:b/>
      <w:bCs/>
      <w:color w:val="0F3A6B"/>
      <w:kern w:val="36"/>
      <w:sz w:val="32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240" w:beforeAutospacing="1" w:afterAutospacing="1"/>
      <w:outlineLvl w:val="1"/>
    </w:pPr>
    <w:rPr>
      <w:b/>
      <w:bCs/>
      <w:color w:val="0F3A6B"/>
      <w:sz w:val="2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7A92"/>
    <w:pPr>
      <w:keepNext/>
      <w:keepLines/>
      <w:spacing w:before="240"/>
      <w:outlineLvl w:val="2"/>
    </w:pPr>
    <w:rPr>
      <w:rFonts w:eastAsiaTheme="majorEastAsia"/>
      <w:b/>
      <w:color w:val="0F3A6B"/>
      <w:sz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Theme="minorEastAsia" w:hAnsi="Arial" w:cs="Arial"/>
      <w:b/>
      <w:bCs/>
      <w:color w:val="0F3A6B"/>
      <w:kern w:val="36"/>
      <w:sz w:val="32"/>
      <w:szCs w:val="4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a">
    <w:name w:val="nota"/>
    <w:basedOn w:val="Normal"/>
    <w:pPr>
      <w:spacing w:before="100" w:beforeAutospacing="1" w:after="100" w:afterAutospacing="1"/>
    </w:pPr>
    <w:rPr>
      <w:color w:val="444444"/>
      <w:sz w:val="19"/>
      <w:szCs w:val="19"/>
    </w:rPr>
  </w:style>
  <w:style w:type="paragraph" w:customStyle="1" w:styleId="pendiente">
    <w:name w:val="pendiente"/>
    <w:basedOn w:val="Normal"/>
    <w:pPr>
      <w:spacing w:before="100" w:beforeAutospacing="1" w:after="100" w:afterAutospacing="1"/>
    </w:pPr>
    <w:rPr>
      <w:color w:val="9A3412"/>
    </w:rPr>
  </w:style>
  <w:style w:type="paragraph" w:customStyle="1" w:styleId="ok">
    <w:name w:val="ok"/>
    <w:basedOn w:val="Normal"/>
    <w:pPr>
      <w:spacing w:before="100" w:beforeAutospacing="1" w:after="100" w:afterAutospacing="1"/>
    </w:pPr>
    <w:rPr>
      <w:color w:val="16653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Theme="minorEastAsia" w:hAnsi="Arial" w:cs="Arial"/>
      <w:b/>
      <w:bCs/>
      <w:color w:val="0F3A6B"/>
      <w:sz w:val="2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7A92"/>
    <w:rPr>
      <w:rFonts w:ascii="Arial" w:eastAsiaTheme="majorEastAsia" w:hAnsi="Arial" w:cs="Arial"/>
      <w:b/>
      <w:color w:val="0F3A6B"/>
      <w:sz w:val="23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17A9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17A9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517A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7A92"/>
    <w:rPr>
      <w:rFonts w:ascii="Arial" w:eastAsiaTheme="minorEastAsia" w:hAnsi="Arial" w:cs="Arial"/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517A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7A92"/>
    <w:rPr>
      <w:rFonts w:ascii="Arial" w:eastAsiaTheme="minorEastAsia" w:hAnsi="Arial" w:cs="Arial"/>
      <w:sz w:val="22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517A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1344</Words>
  <Characters>7251</Characters>
  <Application>Microsoft Office Word</Application>
  <DocSecurity>0</DocSecurity>
  <Lines>484</Lines>
  <Paragraphs>321</Paragraphs>
  <ScaleCrop>false</ScaleCrop>
  <Company/>
  <LinksUpToDate>false</LinksUpToDate>
  <CharactersWithSpaces>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vargas</dc:creator>
  <cp:keywords/>
  <dc:description/>
  <cp:lastModifiedBy>vicente vargas</cp:lastModifiedBy>
  <cp:revision>4</cp:revision>
  <dcterms:created xsi:type="dcterms:W3CDTF">2026-10-28T17:35:00Z</dcterms:created>
  <dcterms:modified xsi:type="dcterms:W3CDTF">2026-10-28T17:35:00Z</dcterms:modified>
</cp:coreProperties>
</file>