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pzttmmw55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5za6tbevi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qyxhcsrv8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z0zdkx4md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po2bf37vm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n39g1yut1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k679q50wf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gvf3bwqsy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de Gestión: Actas de Reunión (Seguimiento Incremental)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HidroPura System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wn1klkesc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eett5v7d1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wor0bhfgv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6ovx7d3vj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qw3d8tjqm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ACTA DE REUNIÓN N° 01: Revisión de Diseño, Chatbot y Ajuste de Alcance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16 de Octubre de 2026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Presencial / Videollamada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Asistentes:</w:t>
      </w:r>
      <w:r w:rsidDel="00000000" w:rsidR="00000000" w:rsidRPr="00000000">
        <w:rPr>
          <w:rtl w:val="0"/>
        </w:rPr>
        <w:t xml:space="preserve"> Alexander Sepúlveda, Paula Belman, Vicente Carrasco, </w:t>
      </w:r>
      <w:r w:rsidDel="00000000" w:rsidR="00000000" w:rsidRPr="00000000">
        <w:rPr>
          <w:b w:val="1"/>
          <w:bCs w:val="1"/>
          <w:rtl w:val="0"/>
        </w:rPr>
        <w:t xml:space="preserve">Cristian Vergara (Cliente / Dueño HidroPura)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la Reunión:</w:t>
      </w:r>
      <w:r w:rsidDel="00000000" w:rsidR="00000000" w:rsidRPr="00000000">
        <w:rPr>
          <w:rtl w:val="0"/>
        </w:rPr>
        <w:t xml:space="preserve"> Mostrar el avance del Front-end (Incremento 2), realizar pruebas en vivo del Chatbot IA y recibir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del cliente sobre las prioridades del negocio.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Temas Tratados: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Demostración de las vistas del catálogo y carrito de compras al cliente.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funcional del Chatbot (IA) en el entorno de desarrollo.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del cliente respecto a las prioridades de la plataforma. Cristian Vergara manifiesta que la urgencia real de la empresa radica en la administración interna, el control de las citas y la gestión operativa, por sobre la analítica avanzada.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Decisiones y Acuerdos (Control de Cambios):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Aprobado por el Cliente:</w:t>
      </w:r>
      <w:r w:rsidDel="00000000" w:rsidR="00000000" w:rsidRPr="00000000">
        <w:rPr>
          <w:rtl w:val="0"/>
        </w:rPr>
        <w:t xml:space="preserve"> El diseño del Front-end y la operatividad del Chatbot quedan validados y aceptados (Hito adelantado del Incremento 3).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DE ALCANCE (CRÍTICO):</w:t>
      </w:r>
      <w:r w:rsidDel="00000000" w:rsidR="00000000" w:rsidRPr="00000000">
        <w:rPr>
          <w:rtl w:val="0"/>
        </w:rPr>
        <w:t xml:space="preserve"> Por solicitud expresa del cliente y acuerdo del equipo técnico, </w:t>
      </w:r>
      <w:r w:rsidDel="00000000" w:rsidR="00000000" w:rsidRPr="00000000">
        <w:rPr>
          <w:b w:val="1"/>
          <w:bCs w:val="1"/>
          <w:rtl w:val="0"/>
        </w:rPr>
        <w:t xml:space="preserve">se elimina oficialmente el Dashboard de Power BI del alcance del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 técnica:</w:t>
      </w:r>
      <w:r w:rsidDel="00000000" w:rsidR="00000000" w:rsidRPr="00000000">
        <w:rPr>
          <w:rtl w:val="0"/>
        </w:rPr>
        <w:t xml:space="preserve"> Las horas de desarrollo asignadas a Power BI se redistribuyen para robustecer el Módulo de Gestión Interna y afinar la lógica anti-</w:t>
      </w:r>
      <w:r w:rsidDel="00000000" w:rsidR="00000000" w:rsidRPr="00000000">
        <w:rPr>
          <w:i w:val="1"/>
          <w:iCs w:val="1"/>
          <w:rtl w:val="0"/>
        </w:rPr>
        <w:t xml:space="preserve">overbooking</w:t>
      </w:r>
      <w:r w:rsidDel="00000000" w:rsidR="00000000" w:rsidRPr="00000000">
        <w:rPr>
          <w:rtl w:val="0"/>
        </w:rPr>
        <w:t xml:space="preserve"> del motor de citas con PostgreSQL.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