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252"/>
          </w:tcPr>
          <w:p>
            <w:pPr>
              <w:spacing w:before="0" w:after="40"/>
              <w:jc w:val="center"/>
            </w:pPr>
            <w:r>
              <w:rPr>
                <w:rFonts w:ascii="Times New Roman" w:hAnsi="Times New Roman"/>
                <w:b/>
                <w:sz w:val="20"/>
              </w:rPr>
              <w:t>CÔNG TY CỔ PHẦN DU LỊCH &amp; DỊCH VỤ</w:t>
            </w:r>
          </w:p>
          <w:p>
            <w:pPr>
              <w:spacing w:before="0" w:after="120"/>
              <w:jc w:val="center"/>
            </w:pPr>
            <w:r>
              <w:rPr>
                <w:rFonts w:ascii="Times New Roman" w:hAnsi="Times New Roman"/>
                <w:b/>
                <w:color w:val="0E70A6"/>
                <w:sz w:val="24"/>
              </w:rPr>
              <w:t>VIETASIA TRAVEL</w:t>
            </w:r>
          </w:p>
          <w:p>
            <w:pPr>
              <w:spacing w:before="40" w:after="0"/>
              <w:jc w:val="center"/>
            </w:pPr>
            <w:r>
              <w:rPr>
                <w:rFonts w:ascii="Times New Roman" w:hAnsi="Times New Roman"/>
                <w:b/>
                <w:sz w:val="22"/>
              </w:rPr>
              <w:t>Số: 082/CV-VAT-2026</w:t>
            </w:r>
          </w:p>
        </w:tc>
        <w:tc>
          <w:tcPr>
            <w:tcW w:type="dxa" w:w="4819"/>
          </w:tcPr>
          <w:p>
            <w:pPr>
              <w:spacing w:before="0" w:after="40"/>
              <w:jc w:val="center"/>
            </w:pPr>
            <w:r>
              <w:rPr>
                <w:rFonts w:ascii="Times New Roman" w:hAnsi="Times New Roman"/>
                <w:b/>
                <w:sz w:val="22"/>
              </w:rPr>
              <w:t>CỘNG HÒA XÃ HỘI CHỦ NGHĨA VIỆT NAM</w:t>
            </w:r>
          </w:p>
          <w:p>
            <w:pPr>
              <w:spacing w:before="0" w:after="80"/>
              <w:jc w:val="center"/>
            </w:pPr>
            <w:r>
              <w:rPr>
                <w:rFonts w:ascii="Times New Roman" w:hAnsi="Times New Roman"/>
                <w:b/>
                <w:sz w:val="24"/>
                <w:u w:val="single"/>
              </w:rPr>
              <w:t>Độc lập - Tự do - Hạnh phúc</w:t>
            </w:r>
          </w:p>
          <w:p>
            <w:pPr>
              <w:spacing w:before="80" w:after="0"/>
              <w:jc w:val="center"/>
            </w:pPr>
            <w:r>
              <w:rPr>
                <w:rFonts w:ascii="Times New Roman" w:hAnsi="Times New Roman"/>
                <w:i/>
                <w:sz w:val="24"/>
              </w:rPr>
              <w:t>Hà Nội, ngày 28 tháng 10 năm 2026</w:t>
            </w:r>
          </w:p>
        </w:tc>
      </w:tr>
    </w:tbl>
    <w:p>
      <w:pPr>
        <w:spacing w:after="240"/>
      </w:pPr>
    </w:p>
    <w:p>
      <w:pPr>
        <w:spacing w:before="160" w:after="240" w:line="288" w:lineRule="auto"/>
      </w:pPr>
      <w:r>
        <w:rPr>
          <w:b/>
          <w:sz w:val="26"/>
        </w:rPr>
        <w:t>V/v: Văn bản hành chính Vietasia Travel</w:t>
      </w:r>
    </w:p>
    <w:p>
      <w:pPr>
        <w:spacing w:before="120" w:after="240"/>
      </w:pPr>
      <w:r>
        <w:rPr>
          <w:b/>
        </w:rPr>
        <w:t>Kính gửi: Quý Cơ quan / Đơn vị tiếp nhận</w:t>
      </w:r>
    </w:p>
    <w:p>
      <w:pPr>
        <w:spacing w:line="300" w:lineRule="auto" w:after="160"/>
      </w:pPr>
      <w:r>
        <w:t>Công ty Cổ phần Du lịch và Dịch vụ Vietasia xin gửi lời chào trân trọng và lời chúc hợp tác thành công đến Quý đơn vị.</w:t>
      </w:r>
    </w:p>
    <w:p>
      <w:pPr>
        <w:spacing w:line="300" w:lineRule="auto" w:after="160"/>
      </w:pPr>
      <w:r>
        <w:t>Liên quan đến nội dung 'Văn bản hành chính Vietasia Travel', Công ty Vietasia xin thông tin và đề nghị Quý đơn vị phối hợp triển khai các nội dung sau:</w:t>
      </w:r>
    </w:p>
    <w:p>
      <w:pPr>
        <w:spacing w:line="300" w:lineRule="auto" w:after="80"/>
        <w:ind w:left="454"/>
      </w:pPr>
      <w:r>
        <w:t>1. Tiếp nhận và rà soát hồ sơ, phương án tổ chức chi tiết đính kèm theo công văn này.</w:t>
      </w:r>
    </w:p>
    <w:p>
      <w:pPr>
        <w:spacing w:line="300" w:lineRule="auto" w:after="80"/>
        <w:ind w:left="454"/>
      </w:pPr>
      <w:r>
        <w:t>2. Cử đầu mối chuyên môn phối hợp cùng Vietasia Travel để thống nhất kế hoạch triển khai.</w:t>
      </w:r>
    </w:p>
    <w:p>
      <w:pPr>
        <w:spacing w:line="300" w:lineRule="auto" w:after="80"/>
        <w:ind w:left="454"/>
      </w:pPr>
      <w:r>
        <w:t>3. Phản hồi bằng văn bản hoặc gửi xác nhận về Công ty trước ngày [Thời hạn phản hồi].</w:t>
      </w:r>
    </w:p>
    <w:p>
      <w:pPr>
        <w:spacing w:line="300" w:lineRule="auto" w:before="160" w:after="360"/>
      </w:pPr>
      <w:r>
        <w:t>Công ty Vietasia Travel rất mong nhận được sự phối hợp chặt chẽ từ Quý đơn vị. Trân trọng cảm ơn!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pPr>
              <w:spacing w:line="276" w:lineRule="auto"/>
            </w:pPr>
            <w:r>
              <w:rPr>
                <w:rFonts w:ascii="Times New Roman" w:hAnsi="Times New Roman"/>
                <w:b/>
                <w:sz w:val="20"/>
              </w:rPr>
              <w:t>Nơi nhận:</w:t>
              <w:br/>
            </w:r>
            <w:r>
              <w:rPr>
                <w:rFonts w:ascii="Times New Roman" w:hAnsi="Times New Roman"/>
                <w:i/>
                <w:sz w:val="20"/>
              </w:rPr>
              <w:t>- Như trên;</w:t>
              <w:br/>
            </w:r>
            <w:r>
              <w:rPr>
                <w:rFonts w:ascii="Times New Roman" w:hAnsi="Times New Roman"/>
                <w:i/>
                <w:sz w:val="20"/>
              </w:rPr>
              <w:t>- Ban Giám đốc (để b/c);</w:t>
              <w:br/>
            </w:r>
            <w:r>
              <w:rPr>
                <w:rFonts w:ascii="Times New Roman" w:hAnsi="Times New Roman"/>
                <w:i/>
                <w:sz w:val="20"/>
              </w:rPr>
              <w:t>- Lưu: VT, HS.</w:t>
              <w:br/>
            </w:r>
          </w:p>
        </w:tc>
        <w:tc>
          <w:tcPr>
            <w:tcW w:type="dxa" w:w="4535"/>
          </w:tcPr>
          <w:p>
            <w:pPr>
              <w:spacing w:line="276" w:lineRule="auto"/>
              <w:jc w:val="center"/>
            </w:pPr>
            <w:r>
              <w:rPr>
                <w:rFonts w:ascii="Times New Roman" w:hAnsi="Times New Roman"/>
                <w:b/>
                <w:sz w:val="24"/>
              </w:rPr>
              <w:t>TỔNG GIÁM ĐỐC</w:t>
              <w:br/>
              <w:br/>
              <w:br/>
              <w:br/>
            </w:r>
            <w:r>
              <w:rPr>
                <w:rFonts w:ascii="Times New Roman" w:hAnsi="Times New Roman"/>
                <w:b/>
                <w:sz w:val="26"/>
              </w:rPr>
              <w:t>Đỗ Ngọc Hà</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