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-333374</wp:posOffset>
                </wp:positionH>
                <wp:positionV relativeFrom="paragraph">
                  <wp:posOffset>42250</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-333374</wp:posOffset>
                </wp:positionH>
                <wp:positionV relativeFrom="paragraph">
                  <wp:posOffset>42250</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numPr>
          <w:ilvl w:val="0"/>
          <w:numId w:val="1"/>
        </w:numPr>
        <w:ind w:left="720" w:hanging="360"/>
        <w:rPr>
          <w:b w:val="1"/>
          <w:bCs w:val="1"/>
          <w:color w:val="4472c4"/>
          <w:sz w:val="32"/>
          <w:szCs w:val="32"/>
        </w:rPr>
      </w:pPr>
      <w:r w:rsidDel="00000000" w:rsidR="00000000" w:rsidRPr="00000000">
        <w:rPr>
          <w:b w:val="1"/>
          <w:bCs w:val="1"/>
          <w:color w:val="4472c4"/>
          <w:sz w:val="32"/>
          <w:szCs w:val="32"/>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tabs>
                <w:tab w:val="center" w:leader="none" w:pos="4419"/>
                <w:tab w:val="right" w:leader="none" w:pos="8838"/>
              </w:tabs>
              <w:spacing w:after="0" w:line="240" w:lineRule="auto"/>
              <w:rPr>
                <w:color w:val="1f3864"/>
              </w:rPr>
            </w:pPr>
            <w:r w:rsidDel="00000000" w:rsidR="00000000" w:rsidRPr="00000000">
              <w:rPr>
                <w:color w:val="1f3864"/>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Valentina Puentes, Cristóbal Sotelo</w:t>
            </w:r>
          </w:p>
        </w:tc>
      </w:tr>
      <w:tr>
        <w:trPr>
          <w:cantSplit w:val="0"/>
          <w:trHeight w:val="418" w:hRule="atLeast"/>
          <w:tblHeader w:val="0"/>
        </w:trPr>
        <w:tc>
          <w:tcPr>
            <w:vAlign w:val="center"/>
          </w:tcPr>
          <w:p w:rsidR="00000000" w:rsidDel="00000000" w:rsidP="00000000" w:rsidRDefault="00000000" w:rsidRPr="00000000" w14:paraId="0000000E">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20.560.465-0, 20.298.704-4</w:t>
            </w:r>
          </w:p>
        </w:tc>
      </w:tr>
      <w:tr>
        <w:trPr>
          <w:cantSplit w:val="0"/>
          <w:trHeight w:val="425" w:hRule="atLeast"/>
          <w:tblHeader w:val="0"/>
        </w:trPr>
        <w:tc>
          <w:tcPr>
            <w:vAlign w:val="center"/>
          </w:tcPr>
          <w:p w:rsidR="00000000" w:rsidDel="00000000" w:rsidP="00000000" w:rsidRDefault="00000000" w:rsidRPr="00000000" w14:paraId="00000010">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2">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San Joaquín</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tabs>
                <w:tab w:val="center" w:leader="none" w:pos="4419"/>
                <w:tab w:val="right" w:leader="none" w:pos="8838"/>
              </w:tabs>
              <w:spacing w:after="0" w:line="240" w:lineRule="auto"/>
              <w:rPr>
                <w:color w:val="1f3864"/>
              </w:rPr>
            </w:pPr>
            <w:r w:rsidDel="00000000" w:rsidR="00000000" w:rsidRPr="00000000">
              <w:rPr>
                <w:color w:val="1f3864"/>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color w:val="1f3864"/>
              </w:rPr>
            </w:pPr>
            <w:r w:rsidDel="00000000" w:rsidR="00000000" w:rsidRPr="00000000">
              <w:rPr>
                <w:color w:val="1f3864"/>
                <w:rtl w:val="0"/>
              </w:rPr>
              <w:t xml:space="preserve">Nombre del proyecto</w:t>
            </w:r>
          </w:p>
        </w:tc>
        <w:tc>
          <w:tcPr>
            <w:vAlign w:val="center"/>
          </w:tcPr>
          <w:p w:rsidR="00000000" w:rsidDel="00000000" w:rsidP="00000000" w:rsidRDefault="00000000" w:rsidRPr="00000000" w14:paraId="00000019">
            <w:pPr>
              <w:rPr>
                <w:b w:val="1"/>
                <w:bCs w:val="1"/>
              </w:rPr>
            </w:pPr>
            <w:r w:rsidDel="00000000" w:rsidR="00000000" w:rsidRPr="00000000">
              <w:rPr>
                <w:rtl w:val="0"/>
              </w:rPr>
              <w:t xml:space="preserve">Talos: Plataforma de Verificación y Análisis de Sesgo en Noticias</w:t>
            </w:r>
            <w:r w:rsidDel="00000000" w:rsidR="00000000" w:rsidRPr="00000000">
              <w:rPr>
                <w:rtl w:val="0"/>
              </w:rPr>
            </w:r>
          </w:p>
        </w:tc>
      </w:tr>
      <w:tr>
        <w:trPr>
          <w:cantSplit w:val="0"/>
          <w:trHeight w:val="3086.513671875" w:hRule="atLeast"/>
          <w:tblHeader w:val="0"/>
        </w:trPr>
        <w:tc>
          <w:tcPr>
            <w:vAlign w:val="center"/>
          </w:tcPr>
          <w:p w:rsidR="00000000" w:rsidDel="00000000" w:rsidP="00000000" w:rsidRDefault="00000000" w:rsidRPr="00000000" w14:paraId="0000001A">
            <w:pPr>
              <w:rPr>
                <w:color w:val="1f3864"/>
              </w:rPr>
            </w:pPr>
            <w:r w:rsidDel="00000000" w:rsidR="00000000" w:rsidRPr="00000000">
              <w:rPr>
                <w:color w:val="1f3864"/>
                <w:rtl w:val="0"/>
              </w:rPr>
              <w:t xml:space="preserve">Área (s) de desempeño(s)</w:t>
            </w:r>
          </w:p>
        </w:tc>
        <w:tc>
          <w:tcPr>
            <w:vAlign w:val="center"/>
          </w:tcPr>
          <w:p w:rsidR="00000000" w:rsidDel="00000000" w:rsidP="00000000" w:rsidRDefault="00000000" w:rsidRPr="00000000" w14:paraId="0000001B">
            <w:pPr>
              <w:spacing w:after="0" w:line="276" w:lineRule="auto"/>
              <w:jc w:val="both"/>
              <w:rPr>
                <w:b w:val="1"/>
                <w:bCs w:val="1"/>
              </w:rPr>
            </w:pPr>
            <w:r w:rsidDel="00000000" w:rsidR="00000000" w:rsidRPr="00000000">
              <w:rPr>
                <w:rtl w:val="0"/>
              </w:rPr>
              <w:t xml:space="preserve">Desarrollo de Software (Front-end y Back-end), Administración y Modelamiento de Bases de Datos, Minería de Datos y Arquitectura de Soluciones de Inteligencia Artificial / Big Data.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color w:val="1f3864"/>
              </w:rPr>
            </w:pPr>
            <w:r w:rsidDel="00000000" w:rsidR="00000000" w:rsidRPr="00000000">
              <w:rPr>
                <w:color w:val="1f3864"/>
                <w:rtl w:val="0"/>
              </w:rPr>
              <w:t xml:space="preserve">Competencias </w:t>
            </w:r>
          </w:p>
          <w:p w:rsidR="00000000" w:rsidDel="00000000" w:rsidP="00000000" w:rsidRDefault="00000000" w:rsidRPr="00000000" w14:paraId="0000001D">
            <w:pPr>
              <w:rPr>
                <w:color w:val="1f3864"/>
              </w:rPr>
            </w:pPr>
            <w:r w:rsidDel="00000000" w:rsidR="00000000" w:rsidRPr="00000000">
              <w:rPr>
                <w:rtl w:val="0"/>
              </w:rPr>
            </w:r>
          </w:p>
        </w:tc>
        <w:tc>
          <w:tcPr>
            <w:vAlign w:val="center"/>
          </w:tcPr>
          <w:p w:rsidR="00000000" w:rsidDel="00000000" w:rsidP="00000000" w:rsidRDefault="00000000" w:rsidRPr="00000000" w14:paraId="0000001E">
            <w:pPr>
              <w:spacing w:after="0" w:line="276" w:lineRule="auto"/>
              <w:jc w:val="both"/>
              <w:rPr/>
            </w:pPr>
            <w:r w:rsidDel="00000000" w:rsidR="00000000" w:rsidRPr="00000000">
              <w:rPr>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1F">
            <w:pPr>
              <w:spacing w:after="0" w:line="276" w:lineRule="auto"/>
              <w:jc w:val="both"/>
              <w:rPr/>
            </w:pPr>
            <w:r w:rsidDel="00000000" w:rsidR="00000000" w:rsidRPr="00000000">
              <w:rPr>
                <w:rtl w:val="0"/>
              </w:rPr>
            </w:r>
          </w:p>
          <w:p w:rsidR="00000000" w:rsidDel="00000000" w:rsidP="00000000" w:rsidRDefault="00000000" w:rsidRPr="00000000" w14:paraId="00000020">
            <w:pPr>
              <w:spacing w:after="0" w:line="276" w:lineRule="auto"/>
              <w:jc w:val="both"/>
              <w:rPr/>
            </w:pPr>
            <w:r w:rsidDel="00000000" w:rsidR="00000000" w:rsidRPr="00000000">
              <w:rPr>
                <w:rtl w:val="0"/>
              </w:rPr>
              <w:t xml:space="preserve">Construir modelos de datos para soportar los requerimientos de la organización de acuerdo a un diseño definido y escalable en el tiempo (considerando bases de datos relacionales y vectoriales).</w:t>
            </w:r>
          </w:p>
          <w:p w:rsidR="00000000" w:rsidDel="00000000" w:rsidP="00000000" w:rsidRDefault="00000000" w:rsidRPr="00000000" w14:paraId="00000021">
            <w:pPr>
              <w:spacing w:after="0" w:line="276" w:lineRule="auto"/>
              <w:jc w:val="both"/>
              <w:rPr/>
            </w:pPr>
            <w:r w:rsidDel="00000000" w:rsidR="00000000" w:rsidRPr="00000000">
              <w:rPr>
                <w:rtl w:val="0"/>
              </w:rPr>
              <w:t xml:space="preserve">Construir el modelo arquitectónico de una solución sistémica que soporte los procesos de negocio de acuerdo con los requerimientos de la organización y estándares de la industria.</w:t>
            </w:r>
          </w:p>
          <w:p w:rsidR="00000000" w:rsidDel="00000000" w:rsidP="00000000" w:rsidRDefault="00000000" w:rsidRPr="00000000" w14:paraId="00000022">
            <w:pPr>
              <w:spacing w:after="0" w:line="276" w:lineRule="auto"/>
              <w:jc w:val="both"/>
              <w:rPr/>
            </w:pPr>
            <w:r w:rsidDel="00000000" w:rsidR="00000000" w:rsidRPr="00000000">
              <w:rPr>
                <w:rtl w:val="0"/>
              </w:rPr>
            </w:r>
          </w:p>
          <w:p w:rsidR="00000000" w:rsidDel="00000000" w:rsidP="00000000" w:rsidRDefault="00000000" w:rsidRPr="00000000" w14:paraId="00000023">
            <w:pPr>
              <w:spacing w:after="0" w:line="276" w:lineRule="auto"/>
              <w:jc w:val="both"/>
              <w:rPr/>
            </w:pPr>
            <w:r w:rsidDel="00000000" w:rsidR="00000000" w:rsidRPr="00000000">
              <w:rPr>
                <w:rtl w:val="0"/>
              </w:rPr>
              <w:t xml:space="preserve">Programar consultas o rutinas para manipular información de una base de datos de acuerdo con los requerimientos de la organización (específicamente para el pipeline de scraping y el sistema RAG).</w:t>
            </w:r>
          </w:p>
          <w:p w:rsidR="00000000" w:rsidDel="00000000" w:rsidP="00000000" w:rsidRDefault="00000000" w:rsidRPr="00000000" w14:paraId="00000024">
            <w:pPr>
              <w:spacing w:after="0" w:line="276" w:lineRule="auto"/>
              <w:jc w:val="both"/>
              <w:rPr/>
            </w:pPr>
            <w:r w:rsidDel="00000000" w:rsidR="00000000" w:rsidRPr="00000000">
              <w:rPr>
                <w:rtl w:val="0"/>
              </w:rPr>
            </w:r>
          </w:p>
          <w:p w:rsidR="00000000" w:rsidDel="00000000" w:rsidP="00000000" w:rsidRDefault="00000000" w:rsidRPr="00000000" w14:paraId="00000025">
            <w:pPr>
              <w:spacing w:after="0" w:line="276" w:lineRule="auto"/>
              <w:jc w:val="both"/>
              <w:rPr/>
            </w:pPr>
            <w:r w:rsidDel="00000000" w:rsidR="00000000" w:rsidRPr="00000000">
              <w:rPr>
                <w:rtl w:val="0"/>
              </w:rPr>
              <w:t xml:space="preserve">Realizar pruebas de calidad tanto de los productos como de los procesos utilizando buenas prácticas definidas por la industria (incluyendo pruebas unitarias, de integración y de rendimiento del modelo de IA)</w:t>
            </w:r>
          </w:p>
          <w:p w:rsidR="00000000" w:rsidDel="00000000" w:rsidP="00000000" w:rsidRDefault="00000000" w:rsidRPr="00000000" w14:paraId="00000026">
            <w:pPr>
              <w:spacing w:after="0" w:line="276" w:lineRule="auto"/>
              <w:jc w:val="both"/>
              <w:rPr/>
            </w:pPr>
            <w:r w:rsidDel="00000000" w:rsidR="00000000" w:rsidRPr="00000000">
              <w:rPr>
                <w:rtl w:val="0"/>
              </w:rPr>
            </w:r>
          </w:p>
          <w:p w:rsidR="00000000" w:rsidDel="00000000" w:rsidP="00000000" w:rsidRDefault="00000000" w:rsidRPr="00000000" w14:paraId="00000027">
            <w:pPr>
              <w:spacing w:after="0" w:line="276" w:lineRule="auto"/>
              <w:jc w:val="both"/>
              <w:rPr/>
            </w:pPr>
            <w:r w:rsidDel="00000000" w:rsidR="00000000" w:rsidRPr="00000000">
              <w:rPr>
                <w:rtl w:val="0"/>
              </w:rPr>
              <w:t xml:space="preserve">Capacidad para generar ideas, soluciones o procesos innovadores que respondan a oportunidades, necesidades y demandas productivas o sociales, en colaboración con otros y asumiendo riesgos calculados (aplicado al uso ético y constructivo de la IA para combatir la desinformación).</w:t>
            </w:r>
          </w:p>
          <w:p w:rsidR="00000000" w:rsidDel="00000000" w:rsidP="00000000" w:rsidRDefault="00000000" w:rsidRPr="00000000" w14:paraId="00000028">
            <w:pPr>
              <w:spacing w:after="0" w:line="276" w:lineRule="auto"/>
              <w:jc w:val="both"/>
              <w:rPr/>
            </w:pPr>
            <w:r w:rsidDel="00000000" w:rsidR="00000000" w:rsidRPr="00000000">
              <w:rPr>
                <w:rtl w:val="0"/>
              </w:rPr>
            </w:r>
          </w:p>
          <w:p w:rsidR="00000000" w:rsidDel="00000000" w:rsidP="00000000" w:rsidRDefault="00000000" w:rsidRPr="00000000" w14:paraId="00000029">
            <w:pPr>
              <w:spacing w:after="0" w:line="276" w:lineRule="auto"/>
              <w:jc w:val="both"/>
              <w:rPr>
                <w:i w:val="1"/>
                <w:iCs w:val="1"/>
                <w:color w:val="548dd4"/>
              </w:rPr>
            </w:pPr>
            <w:r w:rsidDel="00000000" w:rsidR="00000000" w:rsidRPr="00000000">
              <w:rPr>
                <w:rtl w:val="0"/>
              </w:rPr>
              <w:t xml:space="preserve">Comunicar en forma oral y escrita diferentes mensajes, utilizando herramientas lingüísticas funcionales con propósitos específicos en diversos contextos sociolaborales y disciplinares (fundamental para la documentación técnica, informes de avance y presentación final ante la comisión).</w:t>
            </w:r>
            <w:r w:rsidDel="00000000" w:rsidR="00000000" w:rsidRPr="00000000">
              <w:rPr>
                <w:rtl w:val="0"/>
              </w:rPr>
            </w:r>
          </w:p>
        </w:tc>
      </w:tr>
    </w:tbl>
    <w:p w:rsidR="00000000" w:rsidDel="00000000" w:rsidP="00000000" w:rsidRDefault="00000000" w:rsidRPr="00000000" w14:paraId="0000002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B">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C">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D">
            <w:pP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E">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8609.6484375" w:hRule="atLeast"/>
          <w:tblHeader w:val="0"/>
        </w:trPr>
        <w:tc>
          <w:tcPr>
            <w:vAlign w:val="center"/>
          </w:tcPr>
          <w:p w:rsidR="00000000" w:rsidDel="00000000" w:rsidP="00000000" w:rsidRDefault="00000000" w:rsidRPr="00000000" w14:paraId="0000002F">
            <w:pPr>
              <w:rPr>
                <w:color w:val="1f3864"/>
              </w:rPr>
            </w:pPr>
            <w:r w:rsidDel="00000000" w:rsidR="00000000" w:rsidRPr="00000000">
              <w:rPr>
                <w:color w:val="1f3864"/>
                <w:rtl w:val="0"/>
              </w:rPr>
              <w:t xml:space="preserve">Relevancia del proyecto APT</w:t>
            </w:r>
          </w:p>
        </w:tc>
        <w:tc>
          <w:tcPr>
            <w:vAlign w:val="center"/>
          </w:tcPr>
          <w:p w:rsidR="00000000" w:rsidDel="00000000" w:rsidP="00000000" w:rsidRDefault="00000000" w:rsidRPr="00000000" w14:paraId="00000030">
            <w:pPr>
              <w:spacing w:after="0" w:line="276" w:lineRule="auto"/>
              <w:jc w:val="both"/>
              <w:rPr/>
            </w:pPr>
            <w:r w:rsidDel="00000000" w:rsidR="00000000" w:rsidRPr="00000000">
              <w:rPr>
                <w:rtl w:val="0"/>
              </w:rPr>
              <w:t xml:space="preserve">Hoy en día, la confianza del público en los medios de comunicación y noticias se ve más erosionada que nunca antes. Para ayudar a resolver esta problemática, la plataforma propuesta sería capaz de analizar sesgos editoriales en titulares y noticias, clasificándolas en una escala o mapa cartesiano que indique su sesgo.</w:t>
              <w:br w:type="textWrapping"/>
              <w:t xml:space="preserve">Una de las grandes razones de por qué la gente ha perdido su confianza en los medios de comunicación, es por las inteligencias artificiales y la facilidad con que puede crearse contenido falso pero creíble. Para remediar esto, se propone la utilización de las mismas tecnologías para cambiar la imagen pública de las nuevas tecnologías, ofreciendo una herramienta útil y así contrastándola con aquellas que generan desinformación.</w:t>
            </w:r>
          </w:p>
          <w:p w:rsidR="00000000" w:rsidDel="00000000" w:rsidP="00000000" w:rsidRDefault="00000000" w:rsidRPr="00000000" w14:paraId="00000031">
            <w:pPr>
              <w:spacing w:after="0" w:lineRule="auto"/>
              <w:jc w:val="both"/>
              <w:rPr>
                <w:i w:val="1"/>
                <w:iCs w:val="1"/>
                <w:color w:val="548dd4"/>
              </w:rPr>
            </w:pPr>
            <w:r w:rsidDel="00000000" w:rsidR="00000000" w:rsidRPr="00000000">
              <w:rPr>
                <w:rtl w:val="0"/>
              </w:rPr>
            </w:r>
          </w:p>
          <w:p w:rsidR="00000000" w:rsidDel="00000000" w:rsidP="00000000" w:rsidRDefault="00000000" w:rsidRPr="00000000" w14:paraId="00000032">
            <w:pPr>
              <w:spacing w:after="0" w:line="276" w:lineRule="auto"/>
              <w:jc w:val="both"/>
              <w:rPr>
                <w:i w:val="1"/>
                <w:iCs w:val="1"/>
                <w:color w:val="548dd4"/>
              </w:rPr>
            </w:pPr>
            <w:r w:rsidDel="00000000" w:rsidR="00000000" w:rsidRPr="00000000">
              <w:rPr>
                <w:rtl w:val="0"/>
              </w:rPr>
              <w:t xml:space="preserve">Se propone un uso generalizado y público de la herramienta, disponible a todo tipo de usuarios. Un uso específico de la herramienta podrían ser escuelas e instituciones educativas, donde se enseñe temáticas relacionadas o adyacentes al periodismo, como son la comprensión lectora, reconocimiento de publicidad engañosa, análisis crítico de textos, entre otros.</w:t>
            </w:r>
            <w:r w:rsidDel="00000000" w:rsidR="00000000" w:rsidRPr="00000000">
              <w:rPr>
                <w:rtl w:val="0"/>
              </w:rPr>
            </w:r>
          </w:p>
          <w:p w:rsidR="00000000" w:rsidDel="00000000" w:rsidP="00000000" w:rsidRDefault="00000000" w:rsidRPr="00000000" w14:paraId="00000033">
            <w:pPr>
              <w:spacing w:after="0" w:line="276" w:lineRule="auto"/>
              <w:jc w:val="both"/>
              <w:rPr>
                <w:i w:val="1"/>
                <w:iCs w:val="1"/>
                <w:color w:val="548dd4"/>
              </w:rPr>
            </w:pPr>
            <w:r w:rsidDel="00000000" w:rsidR="00000000" w:rsidRPr="00000000">
              <w:rPr>
                <w:rtl w:val="0"/>
              </w:rPr>
            </w:r>
          </w:p>
          <w:p w:rsidR="00000000" w:rsidDel="00000000" w:rsidP="00000000" w:rsidRDefault="00000000" w:rsidRPr="00000000" w14:paraId="00000034">
            <w:pPr>
              <w:spacing w:after="0" w:line="276" w:lineRule="auto"/>
              <w:jc w:val="both"/>
              <w:rPr>
                <w:i w:val="1"/>
                <w:iCs w:val="1"/>
                <w:color w:val="548dd4"/>
              </w:rPr>
            </w:pPr>
            <w:r w:rsidDel="00000000" w:rsidR="00000000" w:rsidRPr="00000000">
              <w:rPr>
                <w:rtl w:val="0"/>
              </w:rPr>
              <w:t xml:space="preserve">La desinformación causada por las nuevas tecnologías afecta a todos los sectores de la población de manera transversal, pero aquellos más afectados son los grupos etarios más avanzados, por su falta de experiencia con las nuevas tecnologías, junto con niños y adolescentes, que, al estar en etapas formativas de sus vidas, son más vulnerables a contenido engañoso y desinformación. Estos sectores de la población serían los que podrían verse más beneficiados por nuestra plataforma.</w:t>
            </w:r>
            <w:r w:rsidDel="00000000" w:rsidR="00000000" w:rsidRPr="00000000">
              <w:rPr>
                <w:rtl w:val="0"/>
              </w:rPr>
            </w:r>
          </w:p>
        </w:tc>
      </w:tr>
      <w:tr>
        <w:trPr>
          <w:cantSplit w:val="0"/>
          <w:trHeight w:val="3990" w:hRule="atLeast"/>
          <w:tblHeader w:val="0"/>
        </w:trPr>
        <w:tc>
          <w:tcPr>
            <w:vAlign w:val="center"/>
          </w:tcPr>
          <w:p w:rsidR="00000000" w:rsidDel="00000000" w:rsidP="00000000" w:rsidRDefault="00000000" w:rsidRPr="00000000" w14:paraId="00000035">
            <w:pPr>
              <w:jc w:val="both"/>
              <w:rPr>
                <w:color w:val="1f3864"/>
              </w:rPr>
            </w:pPr>
            <w:r w:rsidDel="00000000" w:rsidR="00000000" w:rsidRPr="00000000">
              <w:rPr>
                <w:color w:val="1f3864"/>
                <w:rtl w:val="0"/>
              </w:rPr>
              <w:t xml:space="preserve">Descripción del Proyecto APT</w:t>
            </w:r>
          </w:p>
        </w:tc>
        <w:tc>
          <w:tcPr>
            <w:vAlign w:val="center"/>
          </w:tcPr>
          <w:p w:rsidR="00000000" w:rsidDel="00000000" w:rsidP="00000000" w:rsidRDefault="00000000" w:rsidRPr="00000000" w14:paraId="00000036">
            <w:pPr>
              <w:spacing w:after="240" w:before="240" w:line="278.00000000000006" w:lineRule="auto"/>
              <w:jc w:val="both"/>
              <w:rPr/>
            </w:pPr>
            <w:r w:rsidDel="00000000" w:rsidR="00000000" w:rsidRPr="00000000">
              <w:rPr>
                <w:rtl w:val="0"/>
              </w:rPr>
              <w:t xml:space="preserve">Una herramienta analítica (hub de contingencia nacional) que entregue información sobre los sesgos de editores y medios, permitiendo a los usuarios formar sus propios juicios.</w:t>
            </w:r>
          </w:p>
          <w:p w:rsidR="00000000" w:rsidDel="00000000" w:rsidP="00000000" w:rsidRDefault="00000000" w:rsidRPr="00000000" w14:paraId="00000037">
            <w:pPr>
              <w:spacing w:after="240" w:before="240" w:line="278.00000000000006" w:lineRule="auto"/>
              <w:jc w:val="both"/>
              <w:rPr/>
            </w:pPr>
            <w:r w:rsidDel="00000000" w:rsidR="00000000" w:rsidRPr="00000000">
              <w:rPr>
                <w:rtl w:val="0"/>
              </w:rPr>
              <w:t xml:space="preserve">El sistema no operará como inteligencia artificial generativa tradicional (copiar y pegar texto nuevo), sino exclusivamente como un motor de análisis y clasificación.</w:t>
            </w:r>
          </w:p>
          <w:p w:rsidR="00000000" w:rsidDel="00000000" w:rsidP="00000000" w:rsidRDefault="00000000" w:rsidRPr="00000000" w14:paraId="00000038">
            <w:pPr>
              <w:spacing w:after="240" w:before="240" w:line="278.00000000000006" w:lineRule="auto"/>
              <w:jc w:val="both"/>
              <w:rPr>
                <w:i w:val="1"/>
                <w:iCs w:val="1"/>
                <w:color w:val="548dd4"/>
              </w:rPr>
            </w:pPr>
            <w:r w:rsidDel="00000000" w:rsidR="00000000" w:rsidRPr="00000000">
              <w:rPr>
                <w:rtl w:val="0"/>
              </w:rPr>
              <w:t xml:space="preserve">​La arquitectura debe ser escalable: se implementará una funcionalidad núcleo en la primera iteración, dejando la estructura preparada para mejoras futuras.</w:t>
            </w:r>
            <w:r w:rsidDel="00000000" w:rsidR="00000000" w:rsidRPr="00000000">
              <w:rPr>
                <w:rtl w:val="0"/>
              </w:rPr>
            </w:r>
          </w:p>
        </w:tc>
      </w:tr>
      <w:tr>
        <w:trPr>
          <w:cantSplit w:val="0"/>
          <w:trHeight w:val="4755" w:hRule="atLeast"/>
          <w:tblHeader w:val="0"/>
        </w:trPr>
        <w:tc>
          <w:tcPr>
            <w:vAlign w:val="center"/>
          </w:tcPr>
          <w:p w:rsidR="00000000" w:rsidDel="00000000" w:rsidP="00000000" w:rsidRDefault="00000000" w:rsidRPr="00000000" w14:paraId="00000039">
            <w:pPr>
              <w:rPr>
                <w:color w:val="1f3864"/>
              </w:rPr>
            </w:pPr>
            <w:r w:rsidDel="00000000" w:rsidR="00000000" w:rsidRPr="00000000">
              <w:rPr>
                <w:color w:val="1f3864"/>
                <w:rtl w:val="0"/>
              </w:rPr>
              <w:t xml:space="preserve">Pertinencia del proyecto con el perfil de egreso</w:t>
            </w:r>
          </w:p>
        </w:tc>
        <w:tc>
          <w:tcPr>
            <w:vAlign w:val="center"/>
          </w:tcPr>
          <w:p w:rsidR="00000000" w:rsidDel="00000000" w:rsidP="00000000" w:rsidRDefault="00000000" w:rsidRPr="00000000" w14:paraId="0000003A">
            <w:pPr>
              <w:jc w:val="both"/>
              <w:rPr/>
            </w:pPr>
            <w:r w:rsidDel="00000000" w:rsidR="00000000" w:rsidRPr="00000000">
              <w:rPr>
                <w:rtl w:val="0"/>
              </w:rPr>
              <w:t xml:space="preserve">El proyecto se relaciona directamente con el perfil de egreso al requerir el diseño, construcción e implementación de una solución de software compleja que abarca todo su ciclo de vida bajo metodologías ágiles.</w:t>
            </w:r>
          </w:p>
          <w:p w:rsidR="00000000" w:rsidDel="00000000" w:rsidP="00000000" w:rsidRDefault="00000000" w:rsidRPr="00000000" w14:paraId="0000003B">
            <w:pPr>
              <w:jc w:val="both"/>
              <w:rPr/>
            </w:pPr>
            <w:r w:rsidDel="00000000" w:rsidR="00000000" w:rsidRPr="00000000">
              <w:rPr>
                <w:rtl w:val="0"/>
              </w:rPr>
              <w:t xml:space="preserve">Las competencias seleccionadas son requerimientos técnicos directos para resolver la problemática: la construcción de la arquitectura y los modelos de datos (relacionales y vectoriales) es el pilar que sostiene la integración del sistema RAG; la programación de algoritmos de extracción (scraping) asegura la ingesta de datos en tiempo real; y la capacidad de innovación se materializa al adaptar modelos de lenguaje (LLM) para analizar un problema social.</w:t>
            </w:r>
          </w:p>
          <w:p w:rsidR="00000000" w:rsidDel="00000000" w:rsidP="00000000" w:rsidRDefault="00000000" w:rsidRPr="00000000" w14:paraId="0000003C">
            <w:pPr>
              <w:jc w:val="both"/>
              <w:rPr>
                <w:i w:val="1"/>
                <w:iCs w:val="1"/>
                <w:color w:val="548dd4"/>
                <w:highlight w:val="yellow"/>
              </w:rPr>
            </w:pPr>
            <w:r w:rsidDel="00000000" w:rsidR="00000000" w:rsidRPr="00000000">
              <w:rPr>
                <w:rtl w:val="0"/>
              </w:rPr>
              <w:t xml:space="preserve">Finalmente, las competencias de testing y calidad aseguran que los resultados de la IA minimicen los falsos positivos, garantizando un producto final robusto. </w:t>
            </w:r>
            <w:r w:rsidDel="00000000" w:rsidR="00000000" w:rsidRPr="00000000">
              <w:rPr>
                <w:rtl w:val="0"/>
              </w:rPr>
            </w:r>
          </w:p>
        </w:tc>
      </w:tr>
      <w:tr>
        <w:trPr>
          <w:cantSplit w:val="0"/>
          <w:trHeight w:val="3360" w:hRule="atLeast"/>
          <w:tblHeader w:val="0"/>
        </w:trPr>
        <w:tc>
          <w:tcPr>
            <w:vAlign w:val="center"/>
          </w:tcPr>
          <w:p w:rsidR="00000000" w:rsidDel="00000000" w:rsidP="00000000" w:rsidRDefault="00000000" w:rsidRPr="00000000" w14:paraId="0000003D">
            <w:pPr>
              <w:rPr>
                <w:color w:val="1f3864"/>
              </w:rPr>
            </w:pPr>
            <w:r w:rsidDel="00000000" w:rsidR="00000000" w:rsidRPr="00000000">
              <w:rPr>
                <w:color w:val="1f3864"/>
                <w:rtl w:val="0"/>
              </w:rPr>
              <w:t xml:space="preserve">Relación con los intereses profesionales</w:t>
            </w:r>
          </w:p>
        </w:tc>
        <w:tc>
          <w:tcPr>
            <w:vAlign w:val="center"/>
          </w:tcPr>
          <w:p w:rsidR="00000000" w:rsidDel="00000000" w:rsidP="00000000" w:rsidRDefault="00000000" w:rsidRPr="00000000" w14:paraId="0000003E">
            <w:pPr>
              <w:jc w:val="both"/>
              <w:rPr>
                <w:i w:val="1"/>
                <w:iCs w:val="1"/>
                <w:color w:val="548dd4"/>
                <w:sz w:val="20"/>
                <w:szCs w:val="20"/>
              </w:rPr>
            </w:pPr>
            <w:r w:rsidDel="00000000" w:rsidR="00000000" w:rsidRPr="00000000">
              <w:rPr>
                <w:rtl w:val="0"/>
              </w:rPr>
              <w:t xml:space="preserve">Uno de nuestros mayores intereses profesionales, es el uso y enseñanza de las nuevas tecnologías de manera ética y segura. De esta forma, este proyecto de título se relaciona directamente también con nuestro interés por los modelos de lenguaje (LLM), y con nuestra compartida opinión de que su verdadero potencial está siendo peligrosamente desperdiciado por organizaciones y el público en general.</w:t>
            </w:r>
            <w:r w:rsidDel="00000000" w:rsidR="00000000" w:rsidRPr="00000000">
              <w:rPr>
                <w:rtl w:val="0"/>
              </w:rPr>
            </w:r>
          </w:p>
        </w:tc>
      </w:tr>
      <w:tr>
        <w:trPr>
          <w:cantSplit w:val="0"/>
          <w:trHeight w:val="8609.6484375" w:hRule="atLeast"/>
          <w:tblHeader w:val="0"/>
        </w:trPr>
        <w:tc>
          <w:tcPr>
            <w:vAlign w:val="center"/>
          </w:tcPr>
          <w:p w:rsidR="00000000" w:rsidDel="00000000" w:rsidP="00000000" w:rsidRDefault="00000000" w:rsidRPr="00000000" w14:paraId="0000003F">
            <w:pPr>
              <w:jc w:val="both"/>
              <w:rPr>
                <w:color w:val="1f3864"/>
              </w:rPr>
            </w:pPr>
            <w:r w:rsidDel="00000000" w:rsidR="00000000" w:rsidRPr="00000000">
              <w:rPr>
                <w:color w:val="1f3864"/>
                <w:rtl w:val="0"/>
              </w:rPr>
              <w:t xml:space="preserve">Factibilidad de desarrollo del Proyecto APT</w:t>
            </w:r>
          </w:p>
        </w:tc>
        <w:tc>
          <w:tcPr>
            <w:vAlign w:val="center"/>
          </w:tcPr>
          <w:p w:rsidR="00000000" w:rsidDel="00000000" w:rsidP="00000000" w:rsidRDefault="00000000" w:rsidRPr="00000000" w14:paraId="00000040">
            <w:pPr>
              <w:spacing w:after="240" w:before="240" w:line="278.00000000000006" w:lineRule="auto"/>
              <w:jc w:val="both"/>
              <w:rPr/>
            </w:pPr>
            <w:r w:rsidDel="00000000" w:rsidR="00000000" w:rsidRPr="00000000">
              <w:rPr>
                <w:rtl w:val="0"/>
              </w:rPr>
              <w:t xml:space="preserve">Los recursos necesarios son accesibles y en su mayoría de código abierto o gratuitos para fines académicos: Software: Python (con librerías como Scrapy, LangChain, FastAPI), React/Next.js para el frontend, PostgreSQL y FAISS/Milvus para las bases de datos, repositorio público en GitHub.</w:t>
            </w:r>
          </w:p>
          <w:p w:rsidR="00000000" w:rsidDel="00000000" w:rsidP="00000000" w:rsidRDefault="00000000" w:rsidRPr="00000000" w14:paraId="00000041">
            <w:pPr>
              <w:spacing w:after="240" w:line="276" w:lineRule="auto"/>
              <w:jc w:val="both"/>
              <w:rPr/>
            </w:pPr>
            <w:r w:rsidDel="00000000" w:rsidR="00000000" w:rsidRPr="00000000">
              <w:rPr>
                <w:rtl w:val="0"/>
              </w:rPr>
              <w:t xml:space="preserve">El proyecto cuenta con un marco temporal factible. Se estructurará el desarrollo del núcleo del software (extracción, backend, integración LLM y frontend) entre agosto y octubre. El mes de noviembre se dedicará exclusivamente a pruebas de calidad (QA), refinamiento de </w:t>
            </w:r>
            <w:r w:rsidDel="00000000" w:rsidR="00000000" w:rsidRPr="00000000">
              <w:rPr>
                <w:i w:val="1"/>
                <w:iCs w:val="1"/>
                <w:rtl w:val="0"/>
              </w:rPr>
              <w:t xml:space="preserve">prompts</w:t>
            </w:r>
            <w:r w:rsidDel="00000000" w:rsidR="00000000" w:rsidRPr="00000000">
              <w:rPr>
                <w:rtl w:val="0"/>
              </w:rPr>
              <w:t xml:space="preserve"> y corrección de falsos positivos en el modelo, asegurando que el producto esté optimizado para su defensa en la primera semana de diciembre.</w:t>
            </w:r>
          </w:p>
          <w:p w:rsidR="00000000" w:rsidDel="00000000" w:rsidP="00000000" w:rsidRDefault="00000000" w:rsidRPr="00000000" w14:paraId="00000042">
            <w:pPr>
              <w:spacing w:after="240" w:line="276" w:lineRule="auto"/>
              <w:jc w:val="both"/>
              <w:rPr/>
            </w:pPr>
            <w:r w:rsidDel="00000000" w:rsidR="00000000" w:rsidRPr="00000000">
              <w:rPr>
                <w:rtl w:val="0"/>
              </w:rPr>
              <w:t xml:space="preserve">Las competencias sólidas adquiridas previamente en asignaturas de Minería de Datos, Inteligencia de Negocios y Big Data proporcionan la base matemática y metodológica necesaria para abordar el análisis de grandes volúmenes de texto.</w:t>
            </w:r>
          </w:p>
          <w:p w:rsidR="00000000" w:rsidDel="00000000" w:rsidP="00000000" w:rsidRDefault="00000000" w:rsidRPr="00000000" w14:paraId="00000043">
            <w:pPr>
              <w:spacing w:after="240" w:line="276" w:lineRule="auto"/>
              <w:jc w:val="both"/>
              <w:rPr/>
            </w:pPr>
            <w:r w:rsidDel="00000000" w:rsidR="00000000" w:rsidRPr="00000000">
              <w:rPr>
                <w:rtl w:val="0"/>
              </w:rPr>
              <w:t xml:space="preserve">La principal complejidad radica en la integración y ajuste (fine-tuning) de los Modelos de Lenguaje (LLMs) debido a los altos requerimientos computacionales y la curva de aprendizaje. Para mitigar este riesgo, la arquitectura en microservicios y la metodología Kanban permitirán pivotar el alcance: en caso de bloqueos técnicos con el ajuste fino, se priorizará el uso de un LLM pre-entrenado mediante prompt engineering avanzado y el sistema RAG para cumplir los objetivos sin extender los plazos.</w:t>
            </w:r>
          </w:p>
        </w:tc>
      </w:tr>
    </w:tbl>
    <w:p w:rsidR="00000000" w:rsidDel="00000000" w:rsidP="00000000" w:rsidRDefault="00000000" w:rsidRPr="00000000" w14:paraId="00000044">
      <w:pPr>
        <w:rPr>
          <w:b w:val="1"/>
          <w:bCs w:val="1"/>
          <w:color w:val="4472c4"/>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45">
      <w:pPr>
        <w:rPr>
          <w:b w:val="1"/>
          <w:bCs w:val="1"/>
          <w:color w:val="4472c4"/>
          <w:sz w:val="32"/>
          <w:szCs w:val="32"/>
        </w:rPr>
      </w:pPr>
      <w:r w:rsidDel="00000000" w:rsidR="00000000" w:rsidRPr="00000000">
        <w:rPr>
          <w:rtl w:val="0"/>
        </w:rPr>
      </w:r>
    </w:p>
    <w:p w:rsidR="00000000" w:rsidDel="00000000" w:rsidP="00000000" w:rsidRDefault="00000000" w:rsidRPr="00000000" w14:paraId="00000046">
      <w:pPr>
        <w:numPr>
          <w:ilvl w:val="0"/>
          <w:numId w:val="1"/>
        </w:numPr>
        <w:ind w:left="720" w:hanging="360"/>
        <w:rPr>
          <w:b w:val="1"/>
          <w:bCs w:val="1"/>
          <w:color w:val="4472c4"/>
          <w:sz w:val="32"/>
          <w:szCs w:val="32"/>
        </w:rPr>
      </w:pPr>
      <w:r w:rsidDel="00000000" w:rsidR="00000000" w:rsidRPr="00000000">
        <w:rPr>
          <w:b w:val="1"/>
          <w:bCs w:val="1"/>
          <w:color w:val="4472c4"/>
          <w:sz w:val="32"/>
          <w:szCs w:val="32"/>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7">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8">
            <w:pP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9">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A">
            <w:pPr>
              <w:jc w:val="both"/>
              <w:rPr>
                <w:color w:val="1f3864"/>
              </w:rPr>
            </w:pPr>
            <w:r w:rsidDel="00000000" w:rsidR="00000000" w:rsidRPr="00000000">
              <w:rPr>
                <w:color w:val="1f3864"/>
                <w:rtl w:val="0"/>
              </w:rPr>
              <w:t xml:space="preserve">Objetivo general</w:t>
            </w:r>
          </w:p>
        </w:tc>
        <w:tc>
          <w:tcPr>
            <w:vAlign w:val="center"/>
          </w:tcPr>
          <w:p w:rsidR="00000000" w:rsidDel="00000000" w:rsidP="00000000" w:rsidRDefault="00000000" w:rsidRPr="00000000" w14:paraId="0000004B">
            <w:pPr>
              <w:spacing w:after="240" w:before="240" w:line="278.00000000000006" w:lineRule="auto"/>
              <w:jc w:val="both"/>
              <w:rPr/>
            </w:pPr>
            <w:r w:rsidDel="00000000" w:rsidR="00000000" w:rsidRPr="00000000">
              <w:rPr>
                <w:rtl w:val="0"/>
              </w:rPr>
              <w:t xml:space="preserve">​Desarrollar una herramienta analítica (hub de contingencia nacional) que entregue información sobre los sesgos de editores y medios, permitiendo a los usuarios formar sus propios juicios</w:t>
            </w:r>
          </w:p>
          <w:p w:rsidR="00000000" w:rsidDel="00000000" w:rsidP="00000000" w:rsidRDefault="00000000" w:rsidRPr="00000000" w14:paraId="0000004C">
            <w:pPr>
              <w:spacing w:after="240" w:before="240" w:line="278.00000000000006" w:lineRule="auto"/>
              <w:jc w:val="both"/>
              <w:rPr/>
            </w:pPr>
            <w:r w:rsidDel="00000000" w:rsidR="00000000" w:rsidRPr="00000000">
              <w:rPr>
                <w:rtl w:val="0"/>
              </w:rPr>
              <w:t xml:space="preserve">Un módulo que no operará como inteligencia artificial generativa tradicional (copiar y pegar texto nuevo), sino exclusivamente como un motor de análisis y clasificación.</w:t>
            </w:r>
          </w:p>
          <w:p w:rsidR="00000000" w:rsidDel="00000000" w:rsidP="00000000" w:rsidRDefault="00000000" w:rsidRPr="00000000" w14:paraId="0000004D">
            <w:pPr>
              <w:spacing w:after="240" w:before="240" w:line="278.00000000000006" w:lineRule="auto"/>
              <w:jc w:val="both"/>
              <w:rPr/>
            </w:pPr>
            <w:r w:rsidDel="00000000" w:rsidR="00000000" w:rsidRPr="00000000">
              <w:rPr>
                <w:rtl w:val="0"/>
              </w:rPr>
              <w:t xml:space="preserve">Un módulo que hará uso de un LLM  ajustado para resumir noticias e identificar sesgos.</w:t>
            </w:r>
          </w:p>
          <w:p w:rsidR="00000000" w:rsidDel="00000000" w:rsidP="00000000" w:rsidRDefault="00000000" w:rsidRPr="00000000" w14:paraId="0000004E">
            <w:pPr>
              <w:spacing w:after="240" w:before="240" w:line="278.00000000000006" w:lineRule="auto"/>
              <w:jc w:val="both"/>
              <w:rPr/>
            </w:pPr>
            <w:r w:rsidDel="00000000" w:rsidR="00000000" w:rsidRPr="00000000">
              <w:rPr>
                <w:rtl w:val="0"/>
              </w:rPr>
              <w:t xml:space="preserve">Arquitectura escalable: se implementará una funcionalidad núcleo en la primera iteración, dejando la estructura preparada para mejoras futuras.</w:t>
            </w:r>
          </w:p>
        </w:tc>
      </w:tr>
      <w:tr>
        <w:trPr>
          <w:cantSplit w:val="0"/>
          <w:trHeight w:val="834" w:hRule="atLeast"/>
          <w:tblHeader w:val="0"/>
        </w:trPr>
        <w:tc>
          <w:tcPr>
            <w:vAlign w:val="center"/>
          </w:tcPr>
          <w:p w:rsidR="00000000" w:rsidDel="00000000" w:rsidP="00000000" w:rsidRDefault="00000000" w:rsidRPr="00000000" w14:paraId="0000004F">
            <w:pPr>
              <w:jc w:val="both"/>
              <w:rPr>
                <w:color w:val="1f3864"/>
              </w:rPr>
            </w:pPr>
            <w:r w:rsidDel="00000000" w:rsidR="00000000" w:rsidRPr="00000000">
              <w:rPr>
                <w:color w:val="1f3864"/>
                <w:rtl w:val="0"/>
              </w:rPr>
              <w:t xml:space="preserve">Objetivos específicos</w:t>
            </w:r>
          </w:p>
        </w:tc>
        <w:tc>
          <w:tcPr>
            <w:vAlign w:val="center"/>
          </w:tcPr>
          <w:p w:rsidR="00000000" w:rsidDel="00000000" w:rsidP="00000000" w:rsidRDefault="00000000" w:rsidRPr="00000000" w14:paraId="00000050">
            <w:pPr>
              <w:spacing w:after="0" w:line="276" w:lineRule="auto"/>
              <w:jc w:val="both"/>
              <w:rPr/>
            </w:pPr>
            <w:r w:rsidDel="00000000" w:rsidR="00000000" w:rsidRPr="00000000">
              <w:rPr>
                <w:rtl w:val="0"/>
              </w:rPr>
              <w:t xml:space="preserve">Implementar un sistema de scraping que extraiga noticias de al menos 5 medios nacionales de distintos espectros ideológicos.</w:t>
            </w:r>
          </w:p>
          <w:p w:rsidR="00000000" w:rsidDel="00000000" w:rsidP="00000000" w:rsidRDefault="00000000" w:rsidRPr="00000000" w14:paraId="00000051">
            <w:pPr>
              <w:spacing w:after="0" w:line="276" w:lineRule="auto"/>
              <w:jc w:val="both"/>
              <w:rPr/>
            </w:pPr>
            <w:r w:rsidDel="00000000" w:rsidR="00000000" w:rsidRPr="00000000">
              <w:rPr>
                <w:rtl w:val="0"/>
              </w:rPr>
              <w:t xml:space="preserve">Ajustar un LLM con un corpus de noticias chilenas etiquetadas manualmente.</w:t>
            </w:r>
          </w:p>
          <w:p w:rsidR="00000000" w:rsidDel="00000000" w:rsidP="00000000" w:rsidRDefault="00000000" w:rsidRPr="00000000" w14:paraId="00000052">
            <w:pPr>
              <w:spacing w:after="0" w:line="276" w:lineRule="auto"/>
              <w:jc w:val="both"/>
              <w:rPr/>
            </w:pPr>
            <w:r w:rsidDel="00000000" w:rsidR="00000000" w:rsidRPr="00000000">
              <w:rPr>
                <w:rtl w:val="0"/>
              </w:rPr>
              <w:t xml:space="preserve">Desarrollar un módulo RAG que recupere evidencia histórica y contemporánea para contrastar afirmaciones.</w:t>
            </w:r>
          </w:p>
          <w:p w:rsidR="00000000" w:rsidDel="00000000" w:rsidP="00000000" w:rsidRDefault="00000000" w:rsidRPr="00000000" w14:paraId="00000053">
            <w:pPr>
              <w:spacing w:after="0" w:line="276" w:lineRule="auto"/>
              <w:jc w:val="both"/>
              <w:rPr/>
            </w:pPr>
            <w:r w:rsidDel="00000000" w:rsidR="00000000" w:rsidRPr="00000000">
              <w:rPr>
                <w:rtl w:val="0"/>
              </w:rPr>
              <w:t xml:space="preserve">Construir un frontend intuitivo que muestre los resultados en un mapa de sesgo.</w:t>
            </w:r>
          </w:p>
        </w:tc>
      </w:tr>
    </w:tbl>
    <w:p w:rsidR="00000000" w:rsidDel="00000000" w:rsidP="00000000" w:rsidRDefault="00000000" w:rsidRPr="00000000" w14:paraId="00000054">
      <w:pPr>
        <w:spacing w:after="0" w:line="360" w:lineRule="auto"/>
        <w:jc w:val="both"/>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5">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6">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57">
            <w:pP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58">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9">
            <w:pPr>
              <w:jc w:val="both"/>
              <w:rPr>
                <w:color w:val="1f3864"/>
              </w:rPr>
            </w:pPr>
            <w:r w:rsidDel="00000000" w:rsidR="00000000" w:rsidRPr="00000000">
              <w:rPr>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A">
            <w:pPr>
              <w:spacing w:after="240" w:before="240" w:line="278.00000000000006" w:lineRule="auto"/>
              <w:jc w:val="both"/>
              <w:rPr/>
            </w:pPr>
            <w:r w:rsidDel="00000000" w:rsidR="00000000" w:rsidRPr="00000000">
              <w:rPr>
                <w:rtl w:val="0"/>
              </w:rPr>
              <w:t xml:space="preserve">Para abordar el desarrollo de la plataforma de análisis de sesgos, se utilizará la metodología ágil Kanban. Esta elección se fundamenta en la necesidad de mantener un flujo de trabajo continuo, flexible y adaptable frente a la experimentación técnica que requiere la configuración de Modelos de Lenguaje Grande (LLMs) y la extracción de datos no estructurados mediante web scraping.</w:t>
            </w:r>
          </w:p>
          <w:p w:rsidR="00000000" w:rsidDel="00000000" w:rsidP="00000000" w:rsidRDefault="00000000" w:rsidRPr="00000000" w14:paraId="0000005B">
            <w:pPr>
              <w:spacing w:after="240" w:before="240" w:line="278.00000000000006" w:lineRule="auto"/>
              <w:jc w:val="both"/>
              <w:rPr/>
            </w:pPr>
            <w:r w:rsidDel="00000000" w:rsidR="00000000" w:rsidRPr="00000000">
              <w:rPr>
                <w:rtl w:val="0"/>
              </w:rPr>
              <w:t xml:space="preserve">​La implementación de la metodología se estructurará bajo los siguientes pilares:</w:t>
            </w:r>
          </w:p>
          <w:p w:rsidR="00000000" w:rsidDel="00000000" w:rsidP="00000000" w:rsidRDefault="00000000" w:rsidRPr="00000000" w14:paraId="0000005C">
            <w:pPr>
              <w:spacing w:after="240" w:before="240" w:line="278.00000000000006" w:lineRule="auto"/>
              <w:jc w:val="both"/>
              <w:rPr/>
            </w:pPr>
            <w:r w:rsidDel="00000000" w:rsidR="00000000" w:rsidRPr="00000000">
              <w:rPr>
                <w:rtl w:val="0"/>
              </w:rPr>
              <w:t xml:space="preserve">​Gestión Visual del Flujo de Trabajo: Se implementará un tablero Kanban digital para mapear el ciclo de vida de cada tarea. Las columnas de estado serán:</w:t>
            </w:r>
          </w:p>
          <w:p w:rsidR="00000000" w:rsidDel="00000000" w:rsidP="00000000" w:rsidRDefault="00000000" w:rsidRPr="00000000" w14:paraId="0000005D">
            <w:pPr>
              <w:spacing w:after="240" w:before="240" w:line="278.00000000000006" w:lineRule="auto"/>
              <w:jc w:val="both"/>
              <w:rPr/>
            </w:pPr>
            <w:r w:rsidDel="00000000" w:rsidR="00000000" w:rsidRPr="00000000">
              <w:rPr>
                <w:rtl w:val="0"/>
              </w:rPr>
              <w:t xml:space="preserve">​Backlog: Inventario general de requerimientos (scripts, configuraciones de la API de Claude, vistas del frontend, despliegue de base de datos).</w:t>
            </w:r>
          </w:p>
          <w:p w:rsidR="00000000" w:rsidDel="00000000" w:rsidP="00000000" w:rsidRDefault="00000000" w:rsidRPr="00000000" w14:paraId="0000005E">
            <w:pPr>
              <w:spacing w:after="240" w:before="240" w:line="278.00000000000006" w:lineRule="auto"/>
              <w:jc w:val="both"/>
              <w:rPr/>
            </w:pPr>
            <w:r w:rsidDel="00000000" w:rsidR="00000000" w:rsidRPr="00000000">
              <w:rPr>
                <w:rtl w:val="0"/>
              </w:rPr>
              <w:t xml:space="preserve">​Análisis/Diseño: Definición técnica previa a la codificación (ej. estructura de tablas, lógica de prompts analíticos).</w:t>
            </w:r>
          </w:p>
          <w:p w:rsidR="00000000" w:rsidDel="00000000" w:rsidP="00000000" w:rsidRDefault="00000000" w:rsidRPr="00000000" w14:paraId="0000005F">
            <w:pPr>
              <w:spacing w:after="240" w:before="240" w:line="278.00000000000006" w:lineRule="auto"/>
              <w:jc w:val="both"/>
              <w:rPr/>
            </w:pPr>
            <w:r w:rsidDel="00000000" w:rsidR="00000000" w:rsidRPr="00000000">
              <w:rPr>
                <w:rtl w:val="0"/>
              </w:rPr>
              <w:t xml:space="preserve">​Desarrollo (En Progreso): Ejecución de la programación y modelado.</w:t>
            </w:r>
          </w:p>
          <w:p w:rsidR="00000000" w:rsidDel="00000000" w:rsidP="00000000" w:rsidRDefault="00000000" w:rsidRPr="00000000" w14:paraId="00000060">
            <w:pPr>
              <w:spacing w:after="240" w:before="240" w:line="278.00000000000006" w:lineRule="auto"/>
              <w:jc w:val="both"/>
              <w:rPr/>
            </w:pPr>
            <w:r w:rsidDel="00000000" w:rsidR="00000000" w:rsidRPr="00000000">
              <w:rPr>
                <w:rtl w:val="0"/>
              </w:rPr>
              <w:t xml:space="preserve">​Pruebas (Testing): Validación de código, pruebas de integración y evaluación de falsos positivos en los resultados del modelo.</w:t>
            </w:r>
          </w:p>
          <w:p w:rsidR="00000000" w:rsidDel="00000000" w:rsidP="00000000" w:rsidRDefault="00000000" w:rsidRPr="00000000" w14:paraId="00000061">
            <w:pPr>
              <w:spacing w:after="240" w:before="240" w:line="278.00000000000006" w:lineRule="auto"/>
              <w:jc w:val="both"/>
              <w:rPr/>
            </w:pPr>
            <w:r w:rsidDel="00000000" w:rsidR="00000000" w:rsidRPr="00000000">
              <w:rPr>
                <w:rtl w:val="0"/>
              </w:rPr>
              <w:t xml:space="preserve">​Terminado: Componente funcional e integrado en el pipeline del sistema.</w:t>
            </w:r>
          </w:p>
          <w:p w:rsidR="00000000" w:rsidDel="00000000" w:rsidP="00000000" w:rsidRDefault="00000000" w:rsidRPr="00000000" w14:paraId="00000062">
            <w:pPr>
              <w:spacing w:after="240" w:before="240" w:line="278.00000000000006" w:lineRule="auto"/>
              <w:jc w:val="both"/>
              <w:rPr/>
            </w:pPr>
            <w:r w:rsidDel="00000000" w:rsidR="00000000" w:rsidRPr="00000000">
              <w:rPr>
                <w:rtl w:val="0"/>
              </w:rPr>
              <w:t xml:space="preserve">​Límite de Trabajo en Progreso (WIP Limits): Se establecerán restricciones en la cantidad máxima de tareas permitidas simultáneamente en las columnas de "Desarrollo" y "Pruebas". Esto evitará cuellos de botella y garantizará que los componentes (como el pipeline de datos o el entrenamiento del modelo) se finalicen íntegramente antes de iniciar nuevas funcionalidades.</w:t>
            </w:r>
          </w:p>
          <w:p w:rsidR="00000000" w:rsidDel="00000000" w:rsidP="00000000" w:rsidRDefault="00000000" w:rsidRPr="00000000" w14:paraId="00000063">
            <w:pPr>
              <w:jc w:val="both"/>
              <w:rPr>
                <w:i w:val="1"/>
                <w:iCs w:val="1"/>
                <w:color w:val="548dd4"/>
              </w:rPr>
            </w:pPr>
            <w:r w:rsidDel="00000000" w:rsidR="00000000" w:rsidRPr="00000000">
              <w:rPr>
                <w:rtl w:val="0"/>
              </w:rPr>
            </w:r>
          </w:p>
        </w:tc>
      </w:tr>
    </w:tbl>
    <w:p w:rsidR="00000000" w:rsidDel="00000000" w:rsidP="00000000" w:rsidRDefault="00000000" w:rsidRPr="00000000" w14:paraId="00000064">
      <w:pPr>
        <w:spacing w:after="0" w:line="360" w:lineRule="auto"/>
        <w:jc w:val="both"/>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6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6">
      <w:pPr>
        <w:spacing w:after="0" w:line="240" w:lineRule="auto"/>
        <w:rPr>
          <w:b w:val="1"/>
          <w:bCs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7">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68">
            <w:pPr>
              <w:spacing w:after="0" w:lineRule="auto"/>
              <w:jc w:val="both"/>
              <w:rPr>
                <w:color w:val="595959"/>
              </w:rPr>
            </w:pPr>
            <w:r w:rsidDel="00000000" w:rsidR="00000000" w:rsidRPr="00000000">
              <w:rPr>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69">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6A">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Tipo de evidencia </w:t>
            </w:r>
          </w:p>
          <w:p w:rsidR="00000000" w:rsidDel="00000000" w:rsidP="00000000" w:rsidRDefault="00000000" w:rsidRPr="00000000" w14:paraId="0000006B">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(avance o final)</w:t>
            </w:r>
          </w:p>
        </w:tc>
        <w:tc>
          <w:tcPr>
            <w:vAlign w:val="center"/>
          </w:tcPr>
          <w:p w:rsidR="00000000" w:rsidDel="00000000" w:rsidP="00000000" w:rsidRDefault="00000000" w:rsidRPr="00000000" w14:paraId="0000006C">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Nombre de la evidencia</w:t>
            </w:r>
          </w:p>
        </w:tc>
        <w:tc>
          <w:tcPr>
            <w:vAlign w:val="center"/>
          </w:tcPr>
          <w:p w:rsidR="00000000" w:rsidDel="00000000" w:rsidP="00000000" w:rsidRDefault="00000000" w:rsidRPr="00000000" w14:paraId="0000006D">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Descripción</w:t>
            </w:r>
          </w:p>
        </w:tc>
        <w:tc>
          <w:tcPr>
            <w:vAlign w:val="center"/>
          </w:tcPr>
          <w:p w:rsidR="00000000" w:rsidDel="00000000" w:rsidP="00000000" w:rsidRDefault="00000000" w:rsidRPr="00000000" w14:paraId="0000006E">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Justificación</w:t>
            </w:r>
          </w:p>
        </w:tc>
      </w:tr>
      <w:tr>
        <w:trPr>
          <w:cantSplit w:val="0"/>
          <w:trHeight w:val="362" w:hRule="atLeast"/>
          <w:tblHeader w:val="0"/>
        </w:trPr>
        <w:tc>
          <w:tcPr/>
          <w:p w:rsidR="00000000" w:rsidDel="00000000" w:rsidP="00000000" w:rsidRDefault="00000000" w:rsidRPr="00000000" w14:paraId="0000006F">
            <w:pPr>
              <w:tabs>
                <w:tab w:val="center" w:leader="none" w:pos="4419"/>
                <w:tab w:val="right" w:leader="none" w:pos="8838"/>
              </w:tabs>
              <w:spacing w:after="0" w:line="240" w:lineRule="auto"/>
              <w:jc w:val="both"/>
              <w:rPr/>
            </w:pPr>
            <w:r w:rsidDel="00000000" w:rsidR="00000000" w:rsidRPr="00000000">
              <w:rPr>
                <w:rtl w:val="0"/>
              </w:rPr>
              <w:t xml:space="preserve">Avance </w:t>
            </w:r>
          </w:p>
        </w:tc>
        <w:tc>
          <w:tcPr/>
          <w:p w:rsidR="00000000" w:rsidDel="00000000" w:rsidP="00000000" w:rsidRDefault="00000000" w:rsidRPr="00000000" w14:paraId="00000070">
            <w:pPr>
              <w:tabs>
                <w:tab w:val="center" w:leader="none" w:pos="4419"/>
                <w:tab w:val="right" w:leader="none" w:pos="8838"/>
              </w:tabs>
              <w:spacing w:after="0" w:line="240" w:lineRule="auto"/>
              <w:jc w:val="both"/>
              <w:rPr/>
            </w:pPr>
            <w:r w:rsidDel="00000000" w:rsidR="00000000" w:rsidRPr="00000000">
              <w:rPr>
                <w:rtl w:val="0"/>
              </w:rPr>
              <w:t xml:space="preserve">Prototipo de Scraping y Base de Datos</w:t>
            </w:r>
          </w:p>
        </w:tc>
        <w:tc>
          <w:tcPr/>
          <w:p w:rsidR="00000000" w:rsidDel="00000000" w:rsidP="00000000" w:rsidRDefault="00000000" w:rsidRPr="00000000" w14:paraId="00000071">
            <w:pPr>
              <w:jc w:val="both"/>
              <w:rPr/>
            </w:pPr>
            <w:r w:rsidDel="00000000" w:rsidR="00000000" w:rsidRPr="00000000">
              <w:rPr>
                <w:rtl w:val="0"/>
              </w:rPr>
              <w:t xml:space="preserve">Implementación inicial del sistema de extracción de noticias mediante Scrapy/BeautifulSoup y despliegue del esquema relacional en PostgreSQL junto con la API REST.</w:t>
            </w:r>
          </w:p>
        </w:tc>
        <w:tc>
          <w:tcPr/>
          <w:p w:rsidR="00000000" w:rsidDel="00000000" w:rsidP="00000000" w:rsidRDefault="00000000" w:rsidRPr="00000000" w14:paraId="00000072">
            <w:pPr>
              <w:tabs>
                <w:tab w:val="center" w:leader="none" w:pos="4419"/>
                <w:tab w:val="right" w:leader="none" w:pos="8838"/>
              </w:tabs>
              <w:spacing w:after="0" w:line="240" w:lineRule="auto"/>
              <w:jc w:val="both"/>
              <w:rPr/>
            </w:pPr>
            <w:r w:rsidDel="00000000" w:rsidR="00000000" w:rsidRPr="00000000">
              <w:rPr>
                <w:rtl w:val="0"/>
              </w:rPr>
              <w:t xml:space="preserve">Valida la capacidad de obtención y almacenamiento estructurado de datos, requisito fundamental para la posterior ingesta e iteración del modelo de lenguaje. </w:t>
            </w:r>
          </w:p>
        </w:tc>
      </w:tr>
      <w:tr>
        <w:trPr>
          <w:cantSplit w:val="0"/>
          <w:trHeight w:val="362" w:hRule="atLeast"/>
          <w:tblHeader w:val="0"/>
        </w:trPr>
        <w:tc>
          <w:tcPr/>
          <w:p w:rsidR="00000000" w:rsidDel="00000000" w:rsidP="00000000" w:rsidRDefault="00000000" w:rsidRPr="00000000" w14:paraId="00000073">
            <w:pPr>
              <w:tabs>
                <w:tab w:val="center" w:leader="none" w:pos="4419"/>
                <w:tab w:val="right" w:leader="none" w:pos="8838"/>
              </w:tabs>
              <w:spacing w:after="0" w:line="240" w:lineRule="auto"/>
              <w:jc w:val="both"/>
              <w:rPr/>
            </w:pPr>
            <w:r w:rsidDel="00000000" w:rsidR="00000000" w:rsidRPr="00000000">
              <w:rPr>
                <w:rtl w:val="0"/>
              </w:rPr>
              <w:t xml:space="preserve">Avance </w:t>
            </w:r>
          </w:p>
        </w:tc>
        <w:tc>
          <w:tcPr/>
          <w:p w:rsidR="00000000" w:rsidDel="00000000" w:rsidP="00000000" w:rsidRDefault="00000000" w:rsidRPr="00000000" w14:paraId="00000074">
            <w:pPr>
              <w:tabs>
                <w:tab w:val="center" w:leader="none" w:pos="4419"/>
                <w:tab w:val="right" w:leader="none" w:pos="8838"/>
              </w:tabs>
              <w:spacing w:after="0" w:line="240" w:lineRule="auto"/>
              <w:jc w:val="both"/>
              <w:rPr/>
            </w:pPr>
            <w:r w:rsidDel="00000000" w:rsidR="00000000" w:rsidRPr="00000000">
              <w:rPr>
                <w:rtl w:val="0"/>
              </w:rPr>
              <w:t xml:space="preserve">Módulo LLM y Sistema RAG </w:t>
            </w:r>
          </w:p>
        </w:tc>
        <w:tc>
          <w:tcPr/>
          <w:p w:rsidR="00000000" w:rsidDel="00000000" w:rsidP="00000000" w:rsidRDefault="00000000" w:rsidRPr="00000000" w14:paraId="00000075">
            <w:pPr>
              <w:jc w:val="both"/>
              <w:rPr/>
            </w:pPr>
            <w:r w:rsidDel="00000000" w:rsidR="00000000" w:rsidRPr="00000000">
              <w:rPr>
                <w:rtl w:val="0"/>
              </w:rPr>
              <w:t xml:space="preserve">Integración del modelo de lenguaje ajustado (LLaMA/Mistral) conectado a la base de datos vectorial (FAISS/Pinecone) para la recuperación de evidencia. </w:t>
            </w:r>
          </w:p>
        </w:tc>
        <w:tc>
          <w:tcPr/>
          <w:p w:rsidR="00000000" w:rsidDel="00000000" w:rsidP="00000000" w:rsidRDefault="00000000" w:rsidRPr="00000000" w14:paraId="00000076">
            <w:pPr>
              <w:tabs>
                <w:tab w:val="center" w:leader="none" w:pos="4419"/>
                <w:tab w:val="right" w:leader="none" w:pos="8838"/>
              </w:tabs>
              <w:spacing w:after="0" w:line="240" w:lineRule="auto"/>
              <w:jc w:val="both"/>
              <w:rPr/>
            </w:pPr>
            <w:r w:rsidDel="00000000" w:rsidR="00000000" w:rsidRPr="00000000">
              <w:rPr>
                <w:rtl w:val="0"/>
              </w:rPr>
              <w:t xml:space="preserve">Representa el núcleo analítico de la plataforma, indispensable para ejecutar el análisis de congruencia, tono y clasificación de sesgos. </w:t>
            </w:r>
          </w:p>
        </w:tc>
      </w:tr>
      <w:tr>
        <w:trPr>
          <w:cantSplit w:val="0"/>
          <w:trHeight w:val="362" w:hRule="atLeast"/>
          <w:tblHeader w:val="0"/>
        </w:trPr>
        <w:tc>
          <w:tcPr/>
          <w:p w:rsidR="00000000" w:rsidDel="00000000" w:rsidP="00000000" w:rsidRDefault="00000000" w:rsidRPr="00000000" w14:paraId="00000077">
            <w:pPr>
              <w:tabs>
                <w:tab w:val="center" w:leader="none" w:pos="4419"/>
                <w:tab w:val="right" w:leader="none" w:pos="8838"/>
              </w:tabs>
              <w:spacing w:after="0" w:line="240" w:lineRule="auto"/>
              <w:jc w:val="both"/>
              <w:rPr/>
            </w:pPr>
            <w:r w:rsidDel="00000000" w:rsidR="00000000" w:rsidRPr="00000000">
              <w:rPr>
                <w:rtl w:val="0"/>
              </w:rPr>
              <w:t xml:space="preserve">Final</w:t>
            </w:r>
          </w:p>
        </w:tc>
        <w:tc>
          <w:tcPr/>
          <w:p w:rsidR="00000000" w:rsidDel="00000000" w:rsidP="00000000" w:rsidRDefault="00000000" w:rsidRPr="00000000" w14:paraId="00000078">
            <w:pPr>
              <w:tabs>
                <w:tab w:val="center" w:leader="none" w:pos="4419"/>
                <w:tab w:val="right" w:leader="none" w:pos="8838"/>
              </w:tabs>
              <w:spacing w:after="0" w:line="240" w:lineRule="auto"/>
              <w:jc w:val="both"/>
              <w:rPr/>
            </w:pPr>
            <w:r w:rsidDel="00000000" w:rsidR="00000000" w:rsidRPr="00000000">
              <w:rPr>
                <w:rtl w:val="0"/>
              </w:rPr>
              <w:t xml:space="preserve">Plataforma Talos Funcional </w:t>
            </w:r>
          </w:p>
        </w:tc>
        <w:tc>
          <w:tcPr/>
          <w:p w:rsidR="00000000" w:rsidDel="00000000" w:rsidP="00000000" w:rsidRDefault="00000000" w:rsidRPr="00000000" w14:paraId="00000079">
            <w:pPr>
              <w:jc w:val="both"/>
              <w:rPr/>
            </w:pPr>
            <w:r w:rsidDel="00000000" w:rsidR="00000000" w:rsidRPr="00000000">
              <w:rPr>
                <w:rtl w:val="0"/>
              </w:rPr>
              <w:t xml:space="preserve">Aplicación web completa y responsiva (React/Next.js) que centraliza el análisis e incluye el dashboard visual con mapa de sesgo cartesiano y módulo comparativo. </w:t>
            </w:r>
          </w:p>
        </w:tc>
        <w:tc>
          <w:tcPr/>
          <w:p w:rsidR="00000000" w:rsidDel="00000000" w:rsidP="00000000" w:rsidRDefault="00000000" w:rsidRPr="00000000" w14:paraId="0000007A">
            <w:pPr>
              <w:tabs>
                <w:tab w:val="center" w:leader="none" w:pos="4419"/>
                <w:tab w:val="right" w:leader="none" w:pos="8838"/>
              </w:tabs>
              <w:spacing w:after="0" w:line="240" w:lineRule="auto"/>
              <w:jc w:val="both"/>
              <w:rPr/>
            </w:pPr>
            <w:r w:rsidDel="00000000" w:rsidR="00000000" w:rsidRPr="00000000">
              <w:rPr>
                <w:rtl w:val="0"/>
              </w:rPr>
              <w:t xml:space="preserve">Evidencia el cumplimiento del objetivo general, demostrando la integración total de la arquitectura basada en microservicios y la entrega de valor al usuario final. </w:t>
            </w:r>
          </w:p>
        </w:tc>
      </w:tr>
    </w:tbl>
    <w:p w:rsidR="00000000" w:rsidDel="00000000" w:rsidP="00000000" w:rsidRDefault="00000000" w:rsidRPr="00000000" w14:paraId="0000007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2">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3">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84">
            <w:pP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En la siguiente tabla define la planificación de tu Proyecto APT de acuerdo a lo requerido.</w:t>
            </w:r>
          </w:p>
        </w:tc>
      </w:tr>
    </w:tbl>
    <w:p w:rsidR="00000000" w:rsidDel="00000000" w:rsidP="00000000" w:rsidRDefault="00000000" w:rsidRPr="00000000" w14:paraId="00000085">
      <w:pPr>
        <w:spacing w:after="0" w:line="360" w:lineRule="auto"/>
        <w:jc w:val="both"/>
        <w:rPr>
          <w:b w:val="1"/>
          <w:bCs w:val="1"/>
          <w:sz w:val="24"/>
          <w:szCs w:val="24"/>
        </w:rPr>
      </w:pPr>
      <w:r w:rsidDel="00000000" w:rsidR="00000000" w:rsidRPr="00000000">
        <w:rPr>
          <w:rtl w:val="0"/>
        </w:rPr>
      </w:r>
    </w:p>
    <w:tbl>
      <w:tblPr>
        <w:tblStyle w:val="Table14"/>
        <w:tblW w:w="1018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485"/>
        <w:gridCol w:w="1515"/>
        <w:gridCol w:w="1950"/>
        <w:gridCol w:w="1260"/>
        <w:gridCol w:w="1095"/>
        <w:gridCol w:w="1200"/>
        <w:gridCol w:w="1680"/>
        <w:tblGridChange w:id="0">
          <w:tblGrid>
            <w:gridCol w:w="1485"/>
            <w:gridCol w:w="1515"/>
            <w:gridCol w:w="1950"/>
            <w:gridCol w:w="1260"/>
            <w:gridCol w:w="1095"/>
            <w:gridCol w:w="1200"/>
            <w:gridCol w:w="1680"/>
          </w:tblGrid>
        </w:tblGridChange>
      </w:tblGrid>
      <w:tr>
        <w:trPr>
          <w:cantSplit w:val="0"/>
          <w:tblHeader w:val="0"/>
        </w:trPr>
        <w:tc>
          <w:tcPr>
            <w:gridSpan w:val="7"/>
          </w:tcPr>
          <w:p w:rsidR="00000000" w:rsidDel="00000000" w:rsidP="00000000" w:rsidRDefault="00000000" w:rsidRPr="00000000" w14:paraId="00000086">
            <w:pPr>
              <w:jc w:val="center"/>
              <w:rPr>
                <w:color w:val="1f3864"/>
              </w:rPr>
            </w:pPr>
            <w:r w:rsidDel="00000000" w:rsidR="00000000" w:rsidRPr="00000000">
              <w:rPr>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8D">
            <w:pPr>
              <w:jc w:val="center"/>
              <w:rPr>
                <w:color w:val="1f3864"/>
              </w:rPr>
            </w:pPr>
            <w:r w:rsidDel="00000000" w:rsidR="00000000" w:rsidRPr="00000000">
              <w:rPr>
                <w:color w:val="1f3864"/>
                <w:rtl w:val="0"/>
              </w:rPr>
              <w:t xml:space="preserve">Competencia o unidades de competencias</w:t>
            </w:r>
          </w:p>
        </w:tc>
        <w:tc>
          <w:tcPr>
            <w:vAlign w:val="center"/>
          </w:tcPr>
          <w:p w:rsidR="00000000" w:rsidDel="00000000" w:rsidP="00000000" w:rsidRDefault="00000000" w:rsidRPr="00000000" w14:paraId="0000008E">
            <w:pPr>
              <w:jc w:val="center"/>
              <w:rPr>
                <w:color w:val="1f3864"/>
              </w:rPr>
            </w:pPr>
            <w:r w:rsidDel="00000000" w:rsidR="00000000" w:rsidRPr="00000000">
              <w:rPr>
                <w:color w:val="1f3864"/>
                <w:rtl w:val="0"/>
              </w:rPr>
              <w:t xml:space="preserve">Nombre de  Actividades/Tareas</w:t>
            </w:r>
          </w:p>
        </w:tc>
        <w:tc>
          <w:tcPr>
            <w:vAlign w:val="center"/>
          </w:tcPr>
          <w:p w:rsidR="00000000" w:rsidDel="00000000" w:rsidP="00000000" w:rsidRDefault="00000000" w:rsidRPr="00000000" w14:paraId="0000008F">
            <w:pPr>
              <w:jc w:val="center"/>
              <w:rPr>
                <w:color w:val="1f3864"/>
              </w:rPr>
            </w:pPr>
            <w:r w:rsidDel="00000000" w:rsidR="00000000" w:rsidRPr="00000000">
              <w:rPr>
                <w:color w:val="1f3864"/>
                <w:rtl w:val="0"/>
              </w:rPr>
              <w:t xml:space="preserve">Descripción Actividades/Tareas</w:t>
            </w:r>
          </w:p>
        </w:tc>
        <w:tc>
          <w:tcPr>
            <w:vAlign w:val="center"/>
          </w:tcPr>
          <w:p w:rsidR="00000000" w:rsidDel="00000000" w:rsidP="00000000" w:rsidRDefault="00000000" w:rsidRPr="00000000" w14:paraId="00000090">
            <w:pPr>
              <w:jc w:val="center"/>
              <w:rPr>
                <w:color w:val="1f3864"/>
              </w:rPr>
            </w:pPr>
            <w:r w:rsidDel="00000000" w:rsidR="00000000" w:rsidRPr="00000000">
              <w:rPr>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91">
            <w:pPr>
              <w:jc w:val="center"/>
              <w:rPr>
                <w:color w:val="1f3864"/>
              </w:rPr>
            </w:pPr>
            <w:r w:rsidDel="00000000" w:rsidR="00000000" w:rsidRPr="00000000">
              <w:rPr>
                <w:color w:val="1f3864"/>
                <w:rtl w:val="0"/>
              </w:rPr>
              <w:t xml:space="preserve">Duración de la actividad</w:t>
            </w:r>
          </w:p>
          <w:p w:rsidR="00000000" w:rsidDel="00000000" w:rsidP="00000000" w:rsidRDefault="00000000" w:rsidRPr="00000000" w14:paraId="00000092">
            <w:pPr>
              <w:jc w:val="center"/>
              <w:rPr>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93">
            <w:pPr>
              <w:jc w:val="center"/>
              <w:rPr>
                <w:color w:val="1f3864"/>
              </w:rPr>
            </w:pPr>
            <w:r w:rsidDel="00000000" w:rsidR="00000000" w:rsidRPr="00000000">
              <w:rPr>
                <w:color w:val="1f3864"/>
                <w:rtl w:val="0"/>
              </w:rPr>
              <w:t xml:space="preserve">Responsable</w:t>
            </w:r>
            <w:r w:rsidDel="00000000" w:rsidR="00000000" w:rsidRPr="00000000">
              <w:rPr>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94">
            <w:pPr>
              <w:jc w:val="center"/>
              <w:rPr>
                <w:color w:val="1f3864"/>
              </w:rPr>
            </w:pPr>
            <w:r w:rsidDel="00000000" w:rsidR="00000000" w:rsidRPr="00000000">
              <w:rPr>
                <w:color w:val="1f3864"/>
                <w:rtl w:val="0"/>
              </w:rPr>
              <w:t xml:space="preserve">Observaciones</w:t>
            </w:r>
          </w:p>
        </w:tc>
      </w:tr>
      <w:tr>
        <w:trPr>
          <w:cantSplit w:val="0"/>
          <w:tblHeader w:val="0"/>
        </w:trPr>
        <w:tc>
          <w:tcPr/>
          <w:p w:rsidR="00000000" w:rsidDel="00000000" w:rsidP="00000000" w:rsidRDefault="00000000" w:rsidRPr="00000000" w14:paraId="00000095">
            <w:pPr>
              <w:jc w:val="both"/>
              <w:rPr/>
            </w:pPr>
            <w:r w:rsidDel="00000000" w:rsidR="00000000" w:rsidRPr="00000000">
              <w:rPr>
                <w:rtl w:val="0"/>
              </w:rPr>
              <w:t xml:space="preserve">Construir modelos de datos para soportar los requerimientos.Programar consultas o rutinas. </w:t>
            </w:r>
          </w:p>
        </w:tc>
        <w:tc>
          <w:tcPr/>
          <w:p w:rsidR="00000000" w:rsidDel="00000000" w:rsidP="00000000" w:rsidRDefault="00000000" w:rsidRPr="00000000" w14:paraId="00000096">
            <w:pPr>
              <w:jc w:val="both"/>
              <w:rPr/>
            </w:pPr>
            <w:r w:rsidDel="00000000" w:rsidR="00000000" w:rsidRPr="00000000">
              <w:rPr>
                <w:rtl w:val="0"/>
              </w:rPr>
              <w:t xml:space="preserve">Sprint 1 &amp; 2: Infraestructura y Scraping </w:t>
            </w:r>
          </w:p>
        </w:tc>
        <w:tc>
          <w:tcPr/>
          <w:p w:rsidR="00000000" w:rsidDel="00000000" w:rsidP="00000000" w:rsidRDefault="00000000" w:rsidRPr="00000000" w14:paraId="00000097">
            <w:pPr>
              <w:jc w:val="both"/>
              <w:rPr/>
            </w:pPr>
            <w:r w:rsidDel="00000000" w:rsidR="00000000" w:rsidRPr="00000000">
              <w:rPr>
                <w:rtl w:val="0"/>
              </w:rPr>
              <w:t xml:space="preserve">Configuración inicial, desarrollo del pipeline de extracción automática de al menos 5 medios y creación del modelo de datos estructurado. </w:t>
            </w:r>
          </w:p>
        </w:tc>
        <w:tc>
          <w:tcPr/>
          <w:p w:rsidR="00000000" w:rsidDel="00000000" w:rsidP="00000000" w:rsidRDefault="00000000" w:rsidRPr="00000000" w14:paraId="00000098">
            <w:pPr>
              <w:jc w:val="both"/>
              <w:rPr/>
            </w:pPr>
            <w:r w:rsidDel="00000000" w:rsidR="00000000" w:rsidRPr="00000000">
              <w:rPr>
                <w:rtl w:val="0"/>
              </w:rPr>
              <w:t xml:space="preserve">Python, Scrapy, PostgreSQL, FastAPI. </w:t>
            </w:r>
          </w:p>
        </w:tc>
        <w:tc>
          <w:tcPr>
            <w:tcBorders>
              <w:right w:color="ffffff" w:space="0" w:sz="4" w:val="single"/>
            </w:tcBorders>
          </w:tcPr>
          <w:p w:rsidR="00000000" w:rsidDel="00000000" w:rsidP="00000000" w:rsidRDefault="00000000" w:rsidRPr="00000000" w14:paraId="00000099">
            <w:pPr>
              <w:jc w:val="both"/>
              <w:rPr/>
            </w:pPr>
            <w:r w:rsidDel="00000000" w:rsidR="00000000" w:rsidRPr="00000000">
              <w:rPr>
                <w:rtl w:val="0"/>
              </w:rPr>
              <w:t xml:space="preserve">4 semanas.  </w:t>
            </w:r>
          </w:p>
        </w:tc>
        <w:tc>
          <w:tcPr>
            <w:tcBorders>
              <w:left w:color="ffffff" w:space="0" w:sz="4" w:val="single"/>
            </w:tcBorders>
            <w:shd w:fill="d9d9d9" w:val="clear"/>
          </w:tcPr>
          <w:p w:rsidR="00000000" w:rsidDel="00000000" w:rsidP="00000000" w:rsidRDefault="00000000" w:rsidRPr="00000000" w14:paraId="0000009A">
            <w:pPr>
              <w:jc w:val="both"/>
              <w:rPr/>
            </w:pPr>
            <w:r w:rsidDel="00000000" w:rsidR="00000000" w:rsidRPr="00000000">
              <w:rPr>
                <w:rtl w:val="0"/>
              </w:rPr>
              <w:t xml:space="preserve">Desarrollo Backend e Inteligencia Artificial. </w:t>
            </w:r>
          </w:p>
        </w:tc>
        <w:tc>
          <w:tcPr/>
          <w:p w:rsidR="00000000" w:rsidDel="00000000" w:rsidP="00000000" w:rsidRDefault="00000000" w:rsidRPr="00000000" w14:paraId="0000009B">
            <w:pPr>
              <w:jc w:val="both"/>
              <w:rPr/>
            </w:pPr>
            <w:r w:rsidDel="00000000" w:rsidR="00000000" w:rsidRPr="00000000">
              <w:rPr>
                <w:rtl w:val="0"/>
              </w:rPr>
              <w:t xml:space="preserve">Riesgo de bloqueos por parte de los portales web; dependencia de la estructura HTML de las fuentes. </w:t>
            </w:r>
          </w:p>
        </w:tc>
      </w:tr>
      <w:tr>
        <w:trPr>
          <w:cantSplit w:val="0"/>
          <w:tblHeader w:val="0"/>
        </w:trPr>
        <w:tc>
          <w:tcPr/>
          <w:p w:rsidR="00000000" w:rsidDel="00000000" w:rsidP="00000000" w:rsidRDefault="00000000" w:rsidRPr="00000000" w14:paraId="0000009C">
            <w:pPr>
              <w:jc w:val="both"/>
              <w:rPr/>
            </w:pPr>
            <w:r w:rsidDel="00000000" w:rsidR="00000000" w:rsidRPr="00000000">
              <w:rPr>
                <w:rtl w:val="0"/>
              </w:rPr>
              <w:t xml:space="preserve">Construir el modelo arquitectónico. Desarrollar una solución de software. </w:t>
            </w:r>
          </w:p>
        </w:tc>
        <w:tc>
          <w:tcPr/>
          <w:p w:rsidR="00000000" w:rsidDel="00000000" w:rsidP="00000000" w:rsidRDefault="00000000" w:rsidRPr="00000000" w14:paraId="0000009D">
            <w:pPr>
              <w:jc w:val="both"/>
              <w:rPr/>
            </w:pPr>
            <w:r w:rsidDel="00000000" w:rsidR="00000000" w:rsidRPr="00000000">
              <w:rPr>
                <w:rtl w:val="0"/>
              </w:rPr>
              <w:t xml:space="preserve">Sprint 3 &amp; 4: Integración LLM base y RAG </w:t>
            </w:r>
          </w:p>
        </w:tc>
        <w:tc>
          <w:tcPr/>
          <w:p w:rsidR="00000000" w:rsidDel="00000000" w:rsidP="00000000" w:rsidRDefault="00000000" w:rsidRPr="00000000" w14:paraId="0000009E">
            <w:pPr>
              <w:jc w:val="both"/>
              <w:rPr/>
            </w:pPr>
            <w:r w:rsidDel="00000000" w:rsidR="00000000" w:rsidRPr="00000000">
              <w:rPr>
                <w:rtl w:val="0"/>
              </w:rPr>
              <w:t xml:space="preserve">Pruebas de </w:t>
            </w:r>
            <w:r w:rsidDel="00000000" w:rsidR="00000000" w:rsidRPr="00000000">
              <w:rPr>
                <w:i w:val="1"/>
                <w:iCs w:val="1"/>
                <w:rtl w:val="0"/>
              </w:rPr>
              <w:t xml:space="preserve">prompting</w:t>
            </w:r>
            <w:r w:rsidDel="00000000" w:rsidR="00000000" w:rsidRPr="00000000">
              <w:rPr>
                <w:rtl w:val="0"/>
              </w:rPr>
              <w:t xml:space="preserve"> con LLM base, configuración del motor de análisis semántico e implementación del sistema de recuperación RAG. </w:t>
            </w:r>
          </w:p>
        </w:tc>
        <w:tc>
          <w:tcPr/>
          <w:p w:rsidR="00000000" w:rsidDel="00000000" w:rsidP="00000000" w:rsidRDefault="00000000" w:rsidRPr="00000000" w14:paraId="0000009F">
            <w:pPr>
              <w:jc w:val="both"/>
              <w:rPr/>
            </w:pPr>
            <w:r w:rsidDel="00000000" w:rsidR="00000000" w:rsidRPr="00000000">
              <w:rPr>
                <w:rtl w:val="0"/>
              </w:rPr>
              <w:t xml:space="preserve">LangChain, FAISS/Pinecone, LLM pre-entrenado. </w:t>
            </w:r>
          </w:p>
        </w:tc>
        <w:tc>
          <w:tcPr>
            <w:tcBorders>
              <w:right w:color="ffffff" w:space="0" w:sz="4" w:val="single"/>
            </w:tcBorders>
          </w:tcPr>
          <w:p w:rsidR="00000000" w:rsidDel="00000000" w:rsidP="00000000" w:rsidRDefault="00000000" w:rsidRPr="00000000" w14:paraId="000000A0">
            <w:pPr>
              <w:jc w:val="both"/>
              <w:rPr/>
            </w:pPr>
            <w:r w:rsidDel="00000000" w:rsidR="00000000" w:rsidRPr="00000000">
              <w:rPr>
                <w:rtl w:val="0"/>
              </w:rPr>
              <w:t xml:space="preserve">4 semanas. </w:t>
            </w:r>
          </w:p>
        </w:tc>
        <w:tc>
          <w:tcPr>
            <w:tcBorders>
              <w:left w:color="ffffff" w:space="0" w:sz="4" w:val="single"/>
            </w:tcBorders>
            <w:shd w:fill="d9d9d9" w:val="clear"/>
          </w:tcPr>
          <w:p w:rsidR="00000000" w:rsidDel="00000000" w:rsidP="00000000" w:rsidRDefault="00000000" w:rsidRPr="00000000" w14:paraId="000000A1">
            <w:pPr>
              <w:jc w:val="both"/>
              <w:rPr/>
            </w:pPr>
            <w:r w:rsidDel="00000000" w:rsidR="00000000" w:rsidRPr="00000000">
              <w:rPr>
                <w:rtl w:val="0"/>
              </w:rPr>
              <w:t xml:space="preserve">Desarrollo Backend e Inteligencia Artificial. </w:t>
            </w:r>
          </w:p>
        </w:tc>
        <w:tc>
          <w:tcPr/>
          <w:p w:rsidR="00000000" w:rsidDel="00000000" w:rsidP="00000000" w:rsidRDefault="00000000" w:rsidRPr="00000000" w14:paraId="000000A2">
            <w:pPr>
              <w:jc w:val="both"/>
              <w:rPr/>
            </w:pPr>
            <w:r w:rsidDel="00000000" w:rsidR="00000000" w:rsidRPr="00000000">
              <w:rPr>
                <w:rtl w:val="0"/>
              </w:rPr>
              <w:t xml:space="preserve">Complejidad técnica en la vectorización precisa y estructuración del corpus para evitar falsos positivos. </w:t>
            </w:r>
          </w:p>
        </w:tc>
      </w:tr>
      <w:tr>
        <w:trPr>
          <w:cantSplit w:val="0"/>
          <w:tblHeader w:val="0"/>
        </w:trPr>
        <w:tc>
          <w:tcPr/>
          <w:p w:rsidR="00000000" w:rsidDel="00000000" w:rsidP="00000000" w:rsidRDefault="00000000" w:rsidRPr="00000000" w14:paraId="000000A3">
            <w:pPr>
              <w:jc w:val="both"/>
              <w:rPr/>
            </w:pPr>
            <w:r w:rsidDel="00000000" w:rsidR="00000000" w:rsidRPr="00000000">
              <w:rPr>
                <w:rtl w:val="0"/>
              </w:rPr>
              <w:t xml:space="preserve">Realizar pruebas de calidad. Comunicar en forma oral y escrita. </w:t>
            </w:r>
          </w:p>
        </w:tc>
        <w:tc>
          <w:tcPr/>
          <w:p w:rsidR="00000000" w:rsidDel="00000000" w:rsidP="00000000" w:rsidRDefault="00000000" w:rsidRPr="00000000" w14:paraId="000000A4">
            <w:pPr>
              <w:jc w:val="both"/>
              <w:rPr/>
            </w:pPr>
            <w:r w:rsidDel="00000000" w:rsidR="00000000" w:rsidRPr="00000000">
              <w:rPr>
                <w:rtl w:val="0"/>
              </w:rPr>
              <w:t xml:space="preserve">Sprint 5 &amp; 6: Fine-tuning, Frontend y QA </w:t>
            </w:r>
          </w:p>
        </w:tc>
        <w:tc>
          <w:tcPr/>
          <w:p w:rsidR="00000000" w:rsidDel="00000000" w:rsidP="00000000" w:rsidRDefault="00000000" w:rsidRPr="00000000" w14:paraId="000000A5">
            <w:pPr>
              <w:jc w:val="both"/>
              <w:rPr/>
            </w:pPr>
            <w:r w:rsidDel="00000000" w:rsidR="00000000" w:rsidRPr="00000000">
              <w:rPr>
                <w:rtl w:val="0"/>
              </w:rPr>
              <w:t xml:space="preserve">Ajuste fino del modelo para penalizar falsos positivos, desarrollo del frontend con React y ejecución de pruebas de integración. </w:t>
            </w:r>
          </w:p>
        </w:tc>
        <w:tc>
          <w:tcPr/>
          <w:p w:rsidR="00000000" w:rsidDel="00000000" w:rsidP="00000000" w:rsidRDefault="00000000" w:rsidRPr="00000000" w14:paraId="000000A6">
            <w:pPr>
              <w:jc w:val="both"/>
              <w:rPr/>
            </w:pPr>
            <w:r w:rsidDel="00000000" w:rsidR="00000000" w:rsidRPr="00000000">
              <w:rPr>
                <w:rtl w:val="0"/>
              </w:rPr>
              <w:t xml:space="preserve">React, Next.js, Tailwind CSS, Corpus etiquetado. </w:t>
            </w:r>
          </w:p>
        </w:tc>
        <w:tc>
          <w:tcPr>
            <w:tcBorders>
              <w:right w:color="ffffff" w:space="0" w:sz="4" w:val="single"/>
            </w:tcBorders>
          </w:tcPr>
          <w:p w:rsidR="00000000" w:rsidDel="00000000" w:rsidP="00000000" w:rsidRDefault="00000000" w:rsidRPr="00000000" w14:paraId="000000A7">
            <w:pPr>
              <w:jc w:val="both"/>
              <w:rPr/>
            </w:pPr>
            <w:r w:rsidDel="00000000" w:rsidR="00000000" w:rsidRPr="00000000">
              <w:rPr>
                <w:rtl w:val="0"/>
              </w:rPr>
              <w:t xml:space="preserve">4 semanas.</w:t>
            </w:r>
          </w:p>
        </w:tc>
        <w:tc>
          <w:tcPr>
            <w:tcBorders>
              <w:left w:color="ffffff" w:space="0" w:sz="4" w:val="single"/>
            </w:tcBorders>
            <w:shd w:fill="d9d9d9" w:val="clear"/>
          </w:tcPr>
          <w:p w:rsidR="00000000" w:rsidDel="00000000" w:rsidP="00000000" w:rsidRDefault="00000000" w:rsidRPr="00000000" w14:paraId="000000A8">
            <w:pPr>
              <w:jc w:val="both"/>
              <w:rPr/>
            </w:pPr>
            <w:r w:rsidDel="00000000" w:rsidR="00000000" w:rsidRPr="00000000">
              <w:rPr>
                <w:rtl w:val="0"/>
              </w:rPr>
              <w:t xml:space="preserve">Desarrollo Frontend y QA. </w:t>
            </w:r>
          </w:p>
        </w:tc>
        <w:tc>
          <w:tcPr/>
          <w:p w:rsidR="00000000" w:rsidDel="00000000" w:rsidP="00000000" w:rsidRDefault="00000000" w:rsidRPr="00000000" w14:paraId="000000A9">
            <w:pPr>
              <w:jc w:val="both"/>
              <w:rPr/>
            </w:pPr>
            <w:r w:rsidDel="00000000" w:rsidR="00000000" w:rsidRPr="00000000">
              <w:rPr>
                <w:rtl w:val="0"/>
              </w:rPr>
              <w:t xml:space="preserve">Necesidad de un corpus inicial etiquetado manualmente con alta precisión para no inducir sesgos adicionales en el modelo. </w:t>
            </w:r>
          </w:p>
        </w:tc>
      </w:tr>
    </w:tbl>
    <w:p w:rsidR="00000000" w:rsidDel="00000000" w:rsidP="00000000" w:rsidRDefault="00000000" w:rsidRPr="00000000" w14:paraId="000000AA">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AB">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AC">
            <w:pP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AD">
      <w:pPr>
        <w:spacing w:after="0" w:line="360" w:lineRule="auto"/>
        <w:jc w:val="both"/>
        <w:rPr>
          <w:b w:val="1"/>
          <w:bCs w:val="1"/>
          <w:sz w:val="24"/>
          <w:szCs w:val="24"/>
        </w:rPr>
      </w:pPr>
      <w:r w:rsidDel="00000000" w:rsidR="00000000" w:rsidRPr="00000000">
        <w:rPr>
          <w:rtl w:val="0"/>
        </w:rPr>
      </w:r>
    </w:p>
    <w:tbl>
      <w:tblPr>
        <w:tblStyle w:val="Table16"/>
        <w:tblW w:w="11025.0"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425"/>
        <w:gridCol w:w="465"/>
        <w:gridCol w:w="525"/>
        <w:gridCol w:w="525"/>
        <w:gridCol w:w="525"/>
        <w:gridCol w:w="525"/>
        <w:gridCol w:w="525"/>
        <w:gridCol w:w="525"/>
        <w:gridCol w:w="525"/>
        <w:gridCol w:w="525"/>
        <w:gridCol w:w="525"/>
        <w:gridCol w:w="525"/>
        <w:gridCol w:w="525"/>
        <w:gridCol w:w="525"/>
        <w:gridCol w:w="525"/>
        <w:gridCol w:w="525"/>
        <w:gridCol w:w="105"/>
        <w:gridCol w:w="525"/>
        <w:gridCol w:w="510"/>
        <w:gridCol w:w="540"/>
        <w:gridCol w:w="105"/>
        <w:tblGridChange w:id="0">
          <w:tblGrid>
            <w:gridCol w:w="1425"/>
            <w:gridCol w:w="465"/>
            <w:gridCol w:w="525"/>
            <w:gridCol w:w="525"/>
            <w:gridCol w:w="525"/>
            <w:gridCol w:w="525"/>
            <w:gridCol w:w="525"/>
            <w:gridCol w:w="525"/>
            <w:gridCol w:w="525"/>
            <w:gridCol w:w="525"/>
            <w:gridCol w:w="525"/>
            <w:gridCol w:w="525"/>
            <w:gridCol w:w="525"/>
            <w:gridCol w:w="525"/>
            <w:gridCol w:w="525"/>
            <w:gridCol w:w="525"/>
            <w:gridCol w:w="105"/>
            <w:gridCol w:w="525"/>
            <w:gridCol w:w="510"/>
            <w:gridCol w:w="540"/>
            <w:gridCol w:w="105"/>
          </w:tblGrid>
        </w:tblGridChange>
      </w:tblGrid>
      <w:tr>
        <w:trPr>
          <w:cantSplit w:val="0"/>
          <w:trHeight w:val="294" w:hRule="atLeast"/>
          <w:tblHeader w:val="0"/>
        </w:trPr>
        <w:tc>
          <w:tcPr>
            <w:vMerge w:val="restart"/>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E">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tcBorders>
              <w:top w:color="cccccc" w:space="0" w:sz="4" w:val="single"/>
              <w:left w:color="cccccc" w:space="0" w:sz="4" w:val="single"/>
              <w:bottom w:color="cccccc" w:space="0" w:sz="4" w:val="single"/>
              <w:right w:color="cccccc" w:space="0" w:sz="4" w:val="single"/>
            </w:tcBorders>
            <w:shd w:fill="e2efd9" w:val="clear"/>
          </w:tcPr>
          <w:p w:rsidR="00000000" w:rsidDel="00000000" w:rsidP="00000000" w:rsidRDefault="00000000" w:rsidRPr="00000000" w14:paraId="000000AF">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tcBorders>
              <w:top w:color="cccccc" w:space="0" w:sz="4" w:val="single"/>
              <w:left w:color="cccccc" w:space="0" w:sz="4" w:val="single"/>
              <w:bottom w:color="cccccc" w:space="0" w:sz="4" w:val="single"/>
              <w:right w:color="cccccc" w:space="0" w:sz="4" w:val="single"/>
            </w:tcBorders>
            <w:shd w:fill="fff2cb" w:val="clear"/>
          </w:tcPr>
          <w:p w:rsidR="00000000" w:rsidDel="00000000" w:rsidP="00000000" w:rsidRDefault="00000000" w:rsidRPr="00000000" w14:paraId="000000B3">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tcBorders>
              <w:top w:color="cccccc" w:space="0" w:sz="4" w:val="single"/>
              <w:left w:color="cccccc" w:space="0" w:sz="4" w:val="single"/>
              <w:bottom w:color="cccccc" w:space="0" w:sz="4" w:val="single"/>
              <w:right w:color="cccccc" w:space="0" w:sz="4" w:val="single"/>
            </w:tcBorders>
            <w:shd w:fill="fbe4d5" w:val="clear"/>
          </w:tcPr>
          <w:p w:rsidR="00000000" w:rsidDel="00000000" w:rsidP="00000000" w:rsidRDefault="00000000" w:rsidRPr="00000000" w14:paraId="000000BF">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C3">
            <w:pPr>
              <w:widowControl w:val="0"/>
              <w:spacing w:after="0" w:line="276" w:lineRule="auto"/>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C4">
            <w:pPr>
              <w:spacing w:line="360" w:lineRule="auto"/>
              <w:jc w:val="center"/>
              <w:rPr>
                <w:b w:val="1"/>
                <w:bCs w:val="1"/>
                <w:sz w:val="16"/>
                <w:szCs w:val="16"/>
              </w:rPr>
            </w:pPr>
            <w:r w:rsidDel="00000000" w:rsidR="00000000" w:rsidRPr="00000000">
              <w:rPr>
                <w:b w:val="1"/>
                <w:bCs w:val="1"/>
                <w:sz w:val="16"/>
                <w:szCs w:val="16"/>
                <w:rtl w:val="0"/>
              </w:rPr>
              <w:t xml:space="preserve">S 1</w:t>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C5">
            <w:pPr>
              <w:spacing w:line="360" w:lineRule="auto"/>
              <w:jc w:val="center"/>
              <w:rPr>
                <w:b w:val="1"/>
                <w:bCs w:val="1"/>
                <w:sz w:val="16"/>
                <w:szCs w:val="16"/>
              </w:rPr>
            </w:pPr>
            <w:r w:rsidDel="00000000" w:rsidR="00000000" w:rsidRPr="00000000">
              <w:rPr>
                <w:b w:val="1"/>
                <w:bCs w:val="1"/>
                <w:sz w:val="16"/>
                <w:szCs w:val="16"/>
                <w:rtl w:val="0"/>
              </w:rPr>
              <w:t xml:space="preserve">S 2</w:t>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C6">
            <w:pPr>
              <w:spacing w:line="360" w:lineRule="auto"/>
              <w:jc w:val="center"/>
              <w:rPr>
                <w:b w:val="1"/>
                <w:bCs w:val="1"/>
                <w:sz w:val="16"/>
                <w:szCs w:val="16"/>
              </w:rPr>
            </w:pPr>
            <w:r w:rsidDel="00000000" w:rsidR="00000000" w:rsidRPr="00000000">
              <w:rPr>
                <w:b w:val="1"/>
                <w:bCs w:val="1"/>
                <w:sz w:val="16"/>
                <w:szCs w:val="16"/>
                <w:rtl w:val="0"/>
              </w:rPr>
              <w:t xml:space="preserve">S 3</w:t>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C7">
            <w:pPr>
              <w:spacing w:line="360" w:lineRule="auto"/>
              <w:jc w:val="center"/>
              <w:rPr>
                <w:b w:val="1"/>
                <w:bCs w:val="1"/>
                <w:sz w:val="16"/>
                <w:szCs w:val="16"/>
              </w:rPr>
            </w:pPr>
            <w:r w:rsidDel="00000000" w:rsidR="00000000" w:rsidRPr="00000000">
              <w:rPr>
                <w:b w:val="1"/>
                <w:bCs w:val="1"/>
                <w:sz w:val="16"/>
                <w:szCs w:val="16"/>
                <w:rtl w:val="0"/>
              </w:rPr>
              <w:t xml:space="preserve">S 4</w:t>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C8">
            <w:pPr>
              <w:spacing w:line="360" w:lineRule="auto"/>
              <w:jc w:val="center"/>
              <w:rPr>
                <w:b w:val="1"/>
                <w:bCs w:val="1"/>
                <w:sz w:val="16"/>
                <w:szCs w:val="16"/>
              </w:rPr>
            </w:pPr>
            <w:r w:rsidDel="00000000" w:rsidR="00000000" w:rsidRPr="00000000">
              <w:rPr>
                <w:b w:val="1"/>
                <w:bCs w:val="1"/>
                <w:sz w:val="16"/>
                <w:szCs w:val="16"/>
                <w:rtl w:val="0"/>
              </w:rPr>
              <w:t xml:space="preserve">S 5</w:t>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C9">
            <w:pPr>
              <w:spacing w:line="360" w:lineRule="auto"/>
              <w:jc w:val="center"/>
              <w:rPr>
                <w:b w:val="1"/>
                <w:bCs w:val="1"/>
                <w:sz w:val="16"/>
                <w:szCs w:val="16"/>
              </w:rPr>
            </w:pPr>
            <w:r w:rsidDel="00000000" w:rsidR="00000000" w:rsidRPr="00000000">
              <w:rPr>
                <w:b w:val="1"/>
                <w:bCs w:val="1"/>
                <w:sz w:val="16"/>
                <w:szCs w:val="16"/>
                <w:rtl w:val="0"/>
              </w:rPr>
              <w:t xml:space="preserve">S 6</w:t>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CA">
            <w:pPr>
              <w:spacing w:line="360" w:lineRule="auto"/>
              <w:jc w:val="center"/>
              <w:rPr>
                <w:b w:val="1"/>
                <w:bCs w:val="1"/>
                <w:sz w:val="16"/>
                <w:szCs w:val="16"/>
              </w:rPr>
            </w:pPr>
            <w:r w:rsidDel="00000000" w:rsidR="00000000" w:rsidRPr="00000000">
              <w:rPr>
                <w:b w:val="1"/>
                <w:bCs w:val="1"/>
                <w:sz w:val="16"/>
                <w:szCs w:val="16"/>
                <w:rtl w:val="0"/>
              </w:rPr>
              <w:t xml:space="preserve">S 7</w:t>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CB">
            <w:pPr>
              <w:spacing w:line="360" w:lineRule="auto"/>
              <w:jc w:val="center"/>
              <w:rPr>
                <w:b w:val="1"/>
                <w:bCs w:val="1"/>
                <w:sz w:val="16"/>
                <w:szCs w:val="16"/>
              </w:rPr>
            </w:pPr>
            <w:r w:rsidDel="00000000" w:rsidR="00000000" w:rsidRPr="00000000">
              <w:rPr>
                <w:b w:val="1"/>
                <w:bCs w:val="1"/>
                <w:sz w:val="16"/>
                <w:szCs w:val="16"/>
                <w:rtl w:val="0"/>
              </w:rPr>
              <w:t xml:space="preserve">S 8</w:t>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CC">
            <w:pPr>
              <w:spacing w:line="360" w:lineRule="auto"/>
              <w:jc w:val="center"/>
              <w:rPr>
                <w:b w:val="1"/>
                <w:bCs w:val="1"/>
                <w:sz w:val="16"/>
                <w:szCs w:val="16"/>
              </w:rPr>
            </w:pPr>
            <w:r w:rsidDel="00000000" w:rsidR="00000000" w:rsidRPr="00000000">
              <w:rPr>
                <w:b w:val="1"/>
                <w:bCs w:val="1"/>
                <w:sz w:val="16"/>
                <w:szCs w:val="16"/>
                <w:rtl w:val="0"/>
              </w:rPr>
              <w:t xml:space="preserve">S 9</w:t>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CD">
            <w:pPr>
              <w:spacing w:line="360" w:lineRule="auto"/>
              <w:jc w:val="center"/>
              <w:rPr>
                <w:b w:val="1"/>
                <w:bCs w:val="1"/>
                <w:sz w:val="16"/>
                <w:szCs w:val="16"/>
              </w:rPr>
            </w:pPr>
            <w:r w:rsidDel="00000000" w:rsidR="00000000" w:rsidRPr="00000000">
              <w:rPr>
                <w:b w:val="1"/>
                <w:bCs w:val="1"/>
                <w:sz w:val="16"/>
                <w:szCs w:val="16"/>
                <w:rtl w:val="0"/>
              </w:rPr>
              <w:t xml:space="preserve">S 10</w:t>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CE">
            <w:pPr>
              <w:spacing w:line="360" w:lineRule="auto"/>
              <w:jc w:val="center"/>
              <w:rPr>
                <w:b w:val="1"/>
                <w:bCs w:val="1"/>
                <w:sz w:val="16"/>
                <w:szCs w:val="16"/>
              </w:rPr>
            </w:pPr>
            <w:r w:rsidDel="00000000" w:rsidR="00000000" w:rsidRPr="00000000">
              <w:rPr>
                <w:b w:val="1"/>
                <w:bCs w:val="1"/>
                <w:sz w:val="16"/>
                <w:szCs w:val="16"/>
                <w:rtl w:val="0"/>
              </w:rPr>
              <w:t xml:space="preserve">S 11</w:t>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CF">
            <w:pPr>
              <w:spacing w:line="360" w:lineRule="auto"/>
              <w:jc w:val="center"/>
              <w:rPr>
                <w:b w:val="1"/>
                <w:bCs w:val="1"/>
                <w:sz w:val="16"/>
                <w:szCs w:val="16"/>
              </w:rPr>
            </w:pPr>
            <w:r w:rsidDel="00000000" w:rsidR="00000000" w:rsidRPr="00000000">
              <w:rPr>
                <w:b w:val="1"/>
                <w:bCs w:val="1"/>
                <w:sz w:val="16"/>
                <w:szCs w:val="16"/>
                <w:rtl w:val="0"/>
              </w:rPr>
              <w:t xml:space="preserve">S 12</w:t>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D0">
            <w:pPr>
              <w:spacing w:line="360" w:lineRule="auto"/>
              <w:jc w:val="center"/>
              <w:rPr>
                <w:b w:val="1"/>
                <w:bCs w:val="1"/>
                <w:sz w:val="16"/>
                <w:szCs w:val="16"/>
              </w:rPr>
            </w:pPr>
            <w:r w:rsidDel="00000000" w:rsidR="00000000" w:rsidRPr="00000000">
              <w:rPr>
                <w:b w:val="1"/>
                <w:bCs w:val="1"/>
                <w:sz w:val="16"/>
                <w:szCs w:val="16"/>
                <w:rtl w:val="0"/>
              </w:rPr>
              <w:t xml:space="preserve">S 13</w:t>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D1">
            <w:pPr>
              <w:spacing w:line="360" w:lineRule="auto"/>
              <w:jc w:val="center"/>
              <w:rPr>
                <w:b w:val="1"/>
                <w:bCs w:val="1"/>
                <w:sz w:val="16"/>
                <w:szCs w:val="16"/>
              </w:rPr>
            </w:pPr>
            <w:r w:rsidDel="00000000" w:rsidR="00000000" w:rsidRPr="00000000">
              <w:rPr>
                <w:b w:val="1"/>
                <w:bCs w:val="1"/>
                <w:sz w:val="16"/>
                <w:szCs w:val="16"/>
                <w:rtl w:val="0"/>
              </w:rPr>
              <w:t xml:space="preserve">S 14</w:t>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D2">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D3">
            <w:pPr>
              <w:spacing w:line="360" w:lineRule="auto"/>
              <w:jc w:val="center"/>
              <w:rPr>
                <w:b w:val="1"/>
                <w:bCs w:val="1"/>
                <w:sz w:val="16"/>
                <w:szCs w:val="16"/>
              </w:rPr>
            </w:pPr>
            <w:r w:rsidDel="00000000" w:rsidR="00000000" w:rsidRPr="00000000">
              <w:rPr>
                <w:b w:val="1"/>
                <w:bCs w:val="1"/>
                <w:sz w:val="16"/>
                <w:szCs w:val="16"/>
                <w:rtl w:val="0"/>
              </w:rPr>
              <w:t xml:space="preserve">S 16</w:t>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D5">
            <w:pPr>
              <w:spacing w:line="360" w:lineRule="auto"/>
              <w:jc w:val="center"/>
              <w:rPr>
                <w:b w:val="1"/>
                <w:bCs w:val="1"/>
                <w:sz w:val="16"/>
                <w:szCs w:val="16"/>
              </w:rPr>
            </w:pPr>
            <w:r w:rsidDel="00000000" w:rsidR="00000000" w:rsidRPr="00000000">
              <w:rPr>
                <w:b w:val="1"/>
                <w:bCs w:val="1"/>
                <w:sz w:val="16"/>
                <w:szCs w:val="16"/>
                <w:rtl w:val="0"/>
              </w:rPr>
              <w:t xml:space="preserve">S 17</w:t>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D6">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D7">
            <w:pPr>
              <w:spacing w:line="360" w:lineRule="auto"/>
              <w:jc w:val="both"/>
              <w:rPr>
                <w:b w:val="1"/>
                <w:bCs w:val="1"/>
                <w:sz w:val="16"/>
                <w:szCs w:val="16"/>
              </w:rPr>
            </w:pPr>
            <w:r w:rsidDel="00000000" w:rsidR="00000000" w:rsidRPr="00000000">
              <w:rPr>
                <w:b w:val="1"/>
                <w:bCs w:val="1"/>
                <w:sz w:val="16"/>
                <w:szCs w:val="16"/>
                <w:rtl w:val="0"/>
              </w:rPr>
              <w:t xml:space="preserve">Sprint 1: Configuración de infraestructura y scraping básico. </w:t>
            </w:r>
          </w:p>
        </w:tc>
        <w:tc>
          <w:tcPr>
            <w:tcBorders>
              <w:top w:color="cccccc" w:space="0" w:sz="4" w:val="single"/>
              <w:left w:color="cccccc" w:space="0" w:sz="4" w:val="single"/>
              <w:bottom w:color="cccccc" w:space="0" w:sz="4" w:val="single"/>
              <w:right w:color="cccccc" w:space="0" w:sz="4" w:val="single"/>
            </w:tcBorders>
            <w:shd w:fill="6aa84f" w:val="clear"/>
          </w:tcPr>
          <w:p w:rsidR="00000000" w:rsidDel="00000000" w:rsidP="00000000" w:rsidRDefault="00000000" w:rsidRPr="00000000" w14:paraId="000000D8">
            <w:pPr>
              <w:spacing w:line="360" w:lineRule="auto"/>
              <w:jc w:val="both"/>
              <w:rPr>
                <w:b w:val="1"/>
                <w:bCs w:val="1"/>
                <w:sz w:val="16"/>
                <w:szCs w:val="16"/>
                <w:shd w:fill="6aa84f" w:val="clea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6aa84f" w:val="clear"/>
          </w:tcPr>
          <w:p w:rsidR="00000000" w:rsidDel="00000000" w:rsidP="00000000" w:rsidRDefault="00000000" w:rsidRPr="00000000" w14:paraId="000000D9">
            <w:pPr>
              <w:spacing w:line="360" w:lineRule="auto"/>
              <w:jc w:val="both"/>
              <w:rPr>
                <w:b w:val="1"/>
                <w:bCs w:val="1"/>
                <w:sz w:val="16"/>
                <w:szCs w:val="16"/>
                <w:shd w:fill="6aa84f" w:val="clea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DA">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DB">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DC">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DD">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DE">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DF">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E0">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E1">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E2">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E3">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E4">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E5">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E6">
            <w:pPr>
              <w:spacing w:line="360" w:lineRule="auto"/>
              <w:jc w:val="both"/>
              <w:rPr>
                <w:b w:val="1"/>
                <w:bCs w:val="1"/>
                <w:sz w:val="16"/>
                <w:szCs w:val="16"/>
              </w:rPr>
            </w:pPr>
            <w:r w:rsidDel="00000000" w:rsidR="00000000" w:rsidRPr="00000000">
              <w:rPr>
                <w:rtl w:val="0"/>
              </w:rPr>
            </w:r>
          </w:p>
        </w:tc>
        <w:tc>
          <w:tcPr>
            <w:gridSpan w:val="2"/>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E7">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E9">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EA">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EB">
            <w:pPr>
              <w:spacing w:line="360" w:lineRule="auto"/>
              <w:jc w:val="both"/>
              <w:rPr>
                <w:b w:val="1"/>
                <w:bCs w:val="1"/>
                <w:sz w:val="16"/>
                <w:szCs w:val="16"/>
              </w:rPr>
            </w:pPr>
            <w:r w:rsidDel="00000000" w:rsidR="00000000" w:rsidRPr="00000000">
              <w:rPr>
                <w:b w:val="1"/>
                <w:bCs w:val="1"/>
                <w:sz w:val="16"/>
                <w:szCs w:val="16"/>
                <w:rtl w:val="0"/>
              </w:rPr>
              <w:t xml:space="preserve">Sprint 2: Modelo de datos, API REST y autenticación </w:t>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EC">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ED">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74e13" w:val="clear"/>
          </w:tcPr>
          <w:p w:rsidR="00000000" w:rsidDel="00000000" w:rsidP="00000000" w:rsidRDefault="00000000" w:rsidRPr="00000000" w14:paraId="000000EE">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74e13" w:val="clear"/>
          </w:tcPr>
          <w:p w:rsidR="00000000" w:rsidDel="00000000" w:rsidP="00000000" w:rsidRDefault="00000000" w:rsidRPr="00000000" w14:paraId="000000EF">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0">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1">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2">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3">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4">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5">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6">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7">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8">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9">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A">
            <w:pPr>
              <w:spacing w:line="360" w:lineRule="auto"/>
              <w:jc w:val="both"/>
              <w:rPr>
                <w:b w:val="1"/>
                <w:bCs w:val="1"/>
                <w:sz w:val="16"/>
                <w:szCs w:val="16"/>
              </w:rPr>
            </w:pPr>
            <w:r w:rsidDel="00000000" w:rsidR="00000000" w:rsidRPr="00000000">
              <w:rPr>
                <w:rtl w:val="0"/>
              </w:rPr>
            </w:r>
          </w:p>
        </w:tc>
        <w:tc>
          <w:tcPr>
            <w:gridSpan w:val="2"/>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B">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D">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E">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FF">
            <w:pPr>
              <w:spacing w:line="360" w:lineRule="auto"/>
              <w:jc w:val="both"/>
              <w:rPr>
                <w:b w:val="1"/>
                <w:bCs w:val="1"/>
                <w:sz w:val="16"/>
                <w:szCs w:val="16"/>
              </w:rPr>
            </w:pPr>
            <w:r w:rsidDel="00000000" w:rsidR="00000000" w:rsidRPr="00000000">
              <w:rPr>
                <w:b w:val="1"/>
                <w:bCs w:val="1"/>
                <w:sz w:val="16"/>
                <w:szCs w:val="16"/>
                <w:rtl w:val="0"/>
              </w:rPr>
              <w:t xml:space="preserve">Sprint 3: Integración de LLM base y pruebas de prompting. </w:t>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00">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01">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02">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03">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e599" w:val="clear"/>
          </w:tcPr>
          <w:p w:rsidR="00000000" w:rsidDel="00000000" w:rsidP="00000000" w:rsidRDefault="00000000" w:rsidRPr="00000000" w14:paraId="00000104">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e599" w:val="clear"/>
          </w:tcPr>
          <w:p w:rsidR="00000000" w:rsidDel="00000000" w:rsidP="00000000" w:rsidRDefault="00000000" w:rsidRPr="00000000" w14:paraId="00000105">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e599" w:val="clear"/>
          </w:tcPr>
          <w:p w:rsidR="00000000" w:rsidDel="00000000" w:rsidP="00000000" w:rsidRDefault="00000000" w:rsidRPr="00000000" w14:paraId="00000106">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07">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08">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09">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0A">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0B">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0C">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0D">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0E">
            <w:pPr>
              <w:spacing w:line="360" w:lineRule="auto"/>
              <w:jc w:val="both"/>
              <w:rPr>
                <w:b w:val="1"/>
                <w:bCs w:val="1"/>
                <w:sz w:val="16"/>
                <w:szCs w:val="16"/>
              </w:rPr>
            </w:pPr>
            <w:r w:rsidDel="00000000" w:rsidR="00000000" w:rsidRPr="00000000">
              <w:rPr>
                <w:rtl w:val="0"/>
              </w:rPr>
            </w:r>
          </w:p>
        </w:tc>
        <w:tc>
          <w:tcPr>
            <w:gridSpan w:val="2"/>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0F">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11">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12">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13">
            <w:pPr>
              <w:spacing w:line="360" w:lineRule="auto"/>
              <w:jc w:val="both"/>
              <w:rPr>
                <w:b w:val="1"/>
                <w:bCs w:val="1"/>
                <w:sz w:val="16"/>
                <w:szCs w:val="16"/>
              </w:rPr>
            </w:pPr>
            <w:r w:rsidDel="00000000" w:rsidR="00000000" w:rsidRPr="00000000">
              <w:rPr>
                <w:b w:val="1"/>
                <w:bCs w:val="1"/>
                <w:sz w:val="16"/>
                <w:szCs w:val="16"/>
                <w:rtl w:val="0"/>
              </w:rPr>
              <w:t xml:space="preserve">Sprint 4: Implementación de RAG y base vectorial. </w:t>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14">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15">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16">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17">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18">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19">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1A">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1c232" w:val="clear"/>
          </w:tcPr>
          <w:p w:rsidR="00000000" w:rsidDel="00000000" w:rsidP="00000000" w:rsidRDefault="00000000" w:rsidRPr="00000000" w14:paraId="0000011B">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1c232" w:val="clear"/>
          </w:tcPr>
          <w:p w:rsidR="00000000" w:rsidDel="00000000" w:rsidP="00000000" w:rsidRDefault="00000000" w:rsidRPr="00000000" w14:paraId="0000011C">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1c232" w:val="clear"/>
          </w:tcPr>
          <w:p w:rsidR="00000000" w:rsidDel="00000000" w:rsidP="00000000" w:rsidRDefault="00000000" w:rsidRPr="00000000" w14:paraId="0000011D">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1E">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1F">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20">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21">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22">
            <w:pPr>
              <w:spacing w:line="360" w:lineRule="auto"/>
              <w:jc w:val="both"/>
              <w:rPr>
                <w:b w:val="1"/>
                <w:bCs w:val="1"/>
                <w:sz w:val="16"/>
                <w:szCs w:val="16"/>
              </w:rPr>
            </w:pPr>
            <w:r w:rsidDel="00000000" w:rsidR="00000000" w:rsidRPr="00000000">
              <w:rPr>
                <w:rtl w:val="0"/>
              </w:rPr>
            </w:r>
          </w:p>
        </w:tc>
        <w:tc>
          <w:tcPr>
            <w:gridSpan w:val="2"/>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23">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25">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26">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27">
            <w:pPr>
              <w:spacing w:line="360" w:lineRule="auto"/>
              <w:jc w:val="both"/>
              <w:rPr>
                <w:b w:val="1"/>
                <w:bCs w:val="1"/>
                <w:sz w:val="16"/>
                <w:szCs w:val="16"/>
              </w:rPr>
            </w:pPr>
            <w:r w:rsidDel="00000000" w:rsidR="00000000" w:rsidRPr="00000000">
              <w:rPr>
                <w:b w:val="1"/>
                <w:bCs w:val="1"/>
                <w:sz w:val="16"/>
                <w:szCs w:val="16"/>
                <w:rtl w:val="0"/>
              </w:rPr>
              <w:t xml:space="preserve">Sprint 5: Fine-tuning del LLM y evaluación de métricas. </w:t>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28">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29">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2A">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2B">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2C">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2D">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2E">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2F">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30">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31">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bf9000" w:val="clear"/>
          </w:tcPr>
          <w:p w:rsidR="00000000" w:rsidDel="00000000" w:rsidP="00000000" w:rsidRDefault="00000000" w:rsidRPr="00000000" w14:paraId="00000132">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bf9000" w:val="clear"/>
          </w:tcPr>
          <w:p w:rsidR="00000000" w:rsidDel="00000000" w:rsidP="00000000" w:rsidRDefault="00000000" w:rsidRPr="00000000" w14:paraId="00000133">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bf9000" w:val="clear"/>
          </w:tcPr>
          <w:p w:rsidR="00000000" w:rsidDel="00000000" w:rsidP="00000000" w:rsidRDefault="00000000" w:rsidRPr="00000000" w14:paraId="00000134">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35">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36">
            <w:pPr>
              <w:spacing w:line="360" w:lineRule="auto"/>
              <w:jc w:val="both"/>
              <w:rPr>
                <w:b w:val="1"/>
                <w:bCs w:val="1"/>
                <w:sz w:val="16"/>
                <w:szCs w:val="16"/>
              </w:rPr>
            </w:pPr>
            <w:r w:rsidDel="00000000" w:rsidR="00000000" w:rsidRPr="00000000">
              <w:rPr>
                <w:rtl w:val="0"/>
              </w:rPr>
            </w:r>
          </w:p>
        </w:tc>
        <w:tc>
          <w:tcPr>
            <w:gridSpan w:val="2"/>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37">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39">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3A">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b w:val="1"/>
                <w:bCs w:val="1"/>
                <w:sz w:val="16"/>
                <w:szCs w:val="16"/>
                <w:rtl w:val="0"/>
              </w:rPr>
              <w:t xml:space="preserve">Sprint 6: Frontend completo, pruebas finales y documentación. </w:t>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3C">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3D">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3E">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3F">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40">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41">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43">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44">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45">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46">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47">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48">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69138" w:val="clear"/>
          </w:tcPr>
          <w:p w:rsidR="00000000" w:rsidDel="00000000" w:rsidP="00000000" w:rsidRDefault="00000000" w:rsidRPr="00000000" w14:paraId="00000149">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69138" w:val="clear"/>
          </w:tcPr>
          <w:p w:rsidR="00000000" w:rsidDel="00000000" w:rsidP="00000000" w:rsidRDefault="00000000" w:rsidRPr="00000000" w14:paraId="0000014A">
            <w:pPr>
              <w:spacing w:line="360" w:lineRule="auto"/>
              <w:jc w:val="both"/>
              <w:rPr>
                <w:b w:val="1"/>
                <w:bCs w:val="1"/>
                <w:sz w:val="16"/>
                <w:szCs w:val="16"/>
              </w:rPr>
            </w:pPr>
            <w:r w:rsidDel="00000000" w:rsidR="00000000" w:rsidRPr="00000000">
              <w:rPr>
                <w:rtl w:val="0"/>
              </w:rPr>
            </w:r>
          </w:p>
        </w:tc>
        <w:tc>
          <w:tcPr>
            <w:gridSpan w:val="2"/>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4B">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4D">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4E">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4F">
            <w:pPr>
              <w:spacing w:line="360" w:lineRule="auto"/>
              <w:jc w:val="both"/>
              <w:rPr>
                <w:b w:val="1"/>
                <w:bCs w:val="1"/>
                <w:sz w:val="16"/>
                <w:szCs w:val="16"/>
              </w:rPr>
            </w:pPr>
            <w:r w:rsidDel="00000000" w:rsidR="00000000" w:rsidRPr="00000000">
              <w:rPr>
                <w:b w:val="1"/>
                <w:bCs w:val="1"/>
                <w:sz w:val="16"/>
                <w:szCs w:val="16"/>
                <w:rtl w:val="0"/>
              </w:rPr>
              <w:t xml:space="preserve">Preparación para presentación final del proyecto</w:t>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50">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51">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52">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54">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55">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57">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58">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59">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5A">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5B">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5C">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5D">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5E">
            <w:pPr>
              <w:spacing w:line="360" w:lineRule="auto"/>
              <w:jc w:val="both"/>
              <w:rPr>
                <w:b w:val="1"/>
                <w:bCs w:val="1"/>
                <w:sz w:val="16"/>
                <w:szCs w:val="16"/>
              </w:rPr>
            </w:pPr>
            <w:r w:rsidDel="00000000" w:rsidR="00000000" w:rsidRPr="00000000">
              <w:rPr>
                <w:rtl w:val="0"/>
              </w:rPr>
            </w:r>
          </w:p>
        </w:tc>
        <w:tc>
          <w:tcPr>
            <w:gridSpan w:val="2"/>
            <w:tcBorders>
              <w:top w:color="cccccc" w:space="0" w:sz="4" w:val="single"/>
              <w:left w:color="cccccc" w:space="0" w:sz="4" w:val="single"/>
              <w:bottom w:color="cccccc" w:space="0" w:sz="4" w:val="single"/>
              <w:right w:color="cccccc" w:space="0" w:sz="4" w:val="single"/>
            </w:tcBorders>
            <w:shd w:fill="ea9999" w:val="clear"/>
          </w:tcPr>
          <w:p w:rsidR="00000000" w:rsidDel="00000000" w:rsidP="00000000" w:rsidRDefault="00000000" w:rsidRPr="00000000" w14:paraId="0000015F">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9999" w:val="clear"/>
          </w:tcPr>
          <w:p w:rsidR="00000000" w:rsidDel="00000000" w:rsidP="00000000" w:rsidRDefault="00000000" w:rsidRPr="00000000" w14:paraId="00000161">
            <w:pPr>
              <w:spacing w:line="360" w:lineRule="auto"/>
              <w:jc w:val="both"/>
              <w:rPr>
                <w:b w:val="1"/>
                <w:bCs w:val="1"/>
                <w:sz w:val="16"/>
                <w:szCs w:val="16"/>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9999" w:val="clear"/>
          </w:tcPr>
          <w:p w:rsidR="00000000" w:rsidDel="00000000" w:rsidP="00000000" w:rsidRDefault="00000000" w:rsidRPr="00000000" w14:paraId="00000162">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163">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6A">
      <w:pPr>
        <w:spacing w:after="0" w:line="240" w:lineRule="auto"/>
        <w:rPr>
          <w:color w:val="595959"/>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color w:val="595959"/>
          <w:sz w:val="20"/>
          <w:szCs w:val="20"/>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10305.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205"/>
      <w:gridCol w:w="1095"/>
      <w:gridCol w:w="4005"/>
      <w:tblGridChange w:id="0">
        <w:tblGrid>
          <w:gridCol w:w="5205"/>
          <w:gridCol w:w="1095"/>
          <w:gridCol w:w="4005"/>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65">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66">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67">
          <w:pPr>
            <w:spacing w:after="0" w:lineRule="auto"/>
            <w:rPr>
              <w:rFonts w:ascii="Century Gothic" w:cs="Century Gothic" w:eastAsia="Century Gothic" w:hAnsi="Century Gothic"/>
              <w:b w:val="1"/>
              <w:bCs w:val="1"/>
              <w:color w:val="1d2763"/>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68">
          <w:pPr>
            <w:jc w:val="right"/>
            <w:rPr>
              <w:rFonts w:ascii="Century Gothic" w:cs="Century Gothic" w:eastAsia="Century Gothic" w:hAnsi="Century Gothic"/>
              <w:b w:val="1"/>
              <w:bCs w:val="1"/>
              <w:color w:val="1d2763"/>
              <w:sz w:val="24"/>
              <w:szCs w:val="24"/>
            </w:rPr>
          </w:pPr>
          <w:r w:rsidDel="00000000" w:rsidR="00000000" w:rsidRPr="00000000">
            <w:rPr/>
            <w:drawing>
              <wp:inline distB="0" distT="0" distL="0" distR="0">
                <wp:extent cx="1839278" cy="438150"/>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839278" cy="43815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lvu82mJAY3BxYaF9oXrFhI84RA==">CgMxLjA4AHIhMVBndmtLQ3BmVXB1LXNsdENUdDNJQVdDeXlBT1dVc3Bi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