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eastAsia="Times New Roman" w:cs="Times New Roman"/>
          <w:b/>
          <w:bCs/>
        </w:rPr>
      </w:pPr>
      <w:bookmarkStart w:id="0" w:name="_gquldiw0igxf" w:colFirst="0" w:colLast="0"/>
      <w:bookmarkEnd w:id="0"/>
      <w:r>
        <w:rPr>
          <w:rFonts w:ascii="Times New Roman" w:hAnsi="Times New Roman" w:eastAsia="Times New Roman" w:cs="Times New Roman"/>
          <w:b/>
          <w:bCs/>
          <w:rtl w:val="0"/>
        </w:rPr>
        <w:t>DAY 25: osTicket + ELK Integration</w:t>
      </w:r>
    </w:p>
    <w:p>
      <w:r>
        <w:rPr>
          <w:rtl w:val="0"/>
        </w:rPr>
        <w:t>Summary: Today, I will integrate &lt;place holder&gt;</w:t>
      </w:r>
    </w:p>
    <w:p/>
    <w:p>
      <w:pPr>
        <w:numPr>
          <w:ilvl w:val="0"/>
          <w:numId w:val="1"/>
        </w:numPr>
        <w:ind w:left="720" w:hanging="360"/>
        <w:rPr>
          <w:rFonts w:ascii="Times New Roman" w:hAnsi="Times New Roman" w:eastAsia="Times New Roman" w:cs="Times New Roman"/>
          <w:u w:val="none"/>
        </w:rPr>
      </w:pPr>
      <w:r>
        <w:rPr>
          <w:rFonts w:ascii="Times New Roman" w:hAnsi="Times New Roman" w:eastAsia="Times New Roman" w:cs="Times New Roman"/>
          <w:rtl w:val="0"/>
        </w:rPr>
        <w:t>Create an API key from the osTicket page:</w:t>
      </w:r>
    </w:p>
    <w:p>
      <w:pPr>
        <w:ind w:left="720" w:firstLine="0"/>
        <w:rPr>
          <w:rFonts w:ascii="Times New Roman" w:hAnsi="Times New Roman" w:eastAsia="Times New Roman" w:cs="Times New Roman"/>
        </w:rPr>
      </w:pPr>
      <w:r>
        <w:rPr>
          <w:rFonts w:ascii="Times New Roman" w:hAnsi="Times New Roman" w:eastAsia="Times New Roman" w:cs="Times New Roman"/>
          <w:rtl w:val="0"/>
        </w:rPr>
        <w:t>Switch to Admin Panel &gt; Manage &gt; API Keys &gt; Add New API Key. Then, enter the ELK server’s private IP address into “IP Address” entry and tick “Can Create Tickets” checkbox:</w:t>
      </w:r>
    </w:p>
    <w:p>
      <w:pP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1369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6"/>
                    <a:srcRect/>
                    <a:stretch>
                      <a:fillRect/>
                    </a:stretch>
                  </pic:blipFill>
                  <pic:spPr>
                    <a:xfrm>
                      <a:off x="0" y="0"/>
                      <a:ext cx="5731200" cy="3136900"/>
                    </a:xfrm>
                    <a:prstGeom prst="rect">
                      <a:avLst/>
                    </a:prstGeom>
                  </pic:spPr>
                </pic:pic>
              </a:graphicData>
            </a:graphic>
          </wp:inline>
        </w:drawing>
      </w:r>
    </w:p>
    <w:p>
      <w:pPr>
        <w:jc w:val="center"/>
        <w:rPr>
          <w:rFonts w:ascii="Times New Roman" w:hAnsi="Times New Roman" w:eastAsia="Times New Roman" w:cs="Times New Roman"/>
          <w:i/>
          <w:iCs/>
        </w:rPr>
      </w:pPr>
      <w:r>
        <w:rPr>
          <w:rFonts w:ascii="Times New Roman" w:hAnsi="Times New Roman" w:eastAsia="Times New Roman" w:cs="Times New Roman"/>
          <w:i/>
          <w:iCs/>
          <w:rtl w:val="0"/>
        </w:rPr>
        <w:t>Figure 1: Create API key on osTicket</w:t>
      </w:r>
    </w:p>
    <w:p>
      <w:pPr>
        <w:rPr>
          <w:rFonts w:ascii="Times New Roman" w:hAnsi="Times New Roman" w:eastAsia="Times New Roman" w:cs="Times New Roman"/>
          <w:color w:val="FF0000"/>
          <w:sz w:val="21"/>
          <w:szCs w:val="21"/>
        </w:rPr>
      </w:pPr>
      <w:r>
        <w:rPr>
          <w:rFonts w:ascii="Times New Roman" w:hAnsi="Times New Roman" w:eastAsia="Times New Roman" w:cs="Times New Roman"/>
          <w:rtl w:val="0"/>
        </w:rPr>
        <w:t xml:space="preserve">The API Key was generated: </w:t>
      </w:r>
      <w:r>
        <w:rPr>
          <w:rFonts w:ascii="Times New Roman" w:hAnsi="Times New Roman" w:eastAsia="Times New Roman" w:cs="Times New Roman"/>
          <w:color w:val="FF0000"/>
          <w:sz w:val="21"/>
          <w:szCs w:val="21"/>
          <w:rtl w:val="0"/>
        </w:rPr>
        <w:t xml:space="preserve">QF9BRSW89ZCZJTZ8YVHSKQCAIUSV2U0GDV9MUXF0JAGQVA9M  </w:t>
      </w:r>
    </w:p>
    <w:p>
      <w:pPr>
        <w:numPr>
          <w:ilvl w:val="0"/>
          <w:numId w:val="1"/>
        </w:numPr>
        <w:ind w:left="720" w:hanging="360"/>
        <w:rPr>
          <w:rFonts w:ascii="Times New Roman" w:hAnsi="Times New Roman" w:eastAsia="Times New Roman" w:cs="Times New Roman"/>
          <w:sz w:val="21"/>
          <w:szCs w:val="21"/>
          <w:u w:val="none"/>
        </w:rPr>
      </w:pPr>
      <w:r>
        <w:rPr>
          <w:rFonts w:ascii="Times New Roman" w:hAnsi="Times New Roman" w:eastAsia="Times New Roman" w:cs="Times New Roman"/>
          <w:sz w:val="21"/>
          <w:szCs w:val="21"/>
          <w:rtl w:val="0"/>
        </w:rPr>
        <w:t>Integrate into ELK</w:t>
      </w:r>
    </w:p>
    <w:p>
      <w:pPr>
        <w:ind w:left="72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Because Free license is not allow to use call API features to another applications, so I must active it (with free trial 30 days license):</w:t>
      </w:r>
    </w:p>
    <w:p>
      <w:pPr>
        <w:ind w:left="72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Go to the Stack management &gt; License Management &gt; Select “Start a 30-day trial” &gt; Start my trial:</w:t>
      </w:r>
    </w:p>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r>
        <w:rPr>
          <w:rFonts w:ascii="Times New Roman" w:hAnsi="Times New Roman" w:eastAsia="Times New Roman" w:cs="Times New Roman"/>
          <w:sz w:val="21"/>
          <w:szCs w:val="21"/>
        </w:rPr>
        <w:drawing>
          <wp:inline distT="114300" distB="114300" distL="114300" distR="114300">
            <wp:extent cx="5730875" cy="3136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7"/>
                    <a:srcRect/>
                    <a:stretch>
                      <a:fillRect/>
                    </a:stretch>
                  </pic:blipFill>
                  <pic:spPr>
                    <a:xfrm>
                      <a:off x="0" y="0"/>
                      <a:ext cx="5731200" cy="3136900"/>
                    </a:xfrm>
                    <a:prstGeom prst="rect">
                      <a:avLst/>
                    </a:prstGeom>
                  </pic:spPr>
                </pic:pic>
              </a:graphicData>
            </a:graphic>
          </wp:inline>
        </w:drawing>
      </w:r>
    </w:p>
    <w:p>
      <w:pPr>
        <w:jc w:val="center"/>
        <w:rPr>
          <w:rFonts w:ascii="Times New Roman" w:hAnsi="Times New Roman" w:eastAsia="Times New Roman" w:cs="Times New Roman"/>
          <w:sz w:val="21"/>
          <w:szCs w:val="21"/>
        </w:rPr>
      </w:pPr>
      <w:r>
        <w:rPr>
          <w:rFonts w:ascii="Times New Roman" w:hAnsi="Times New Roman" w:eastAsia="Times New Roman" w:cs="Times New Roman"/>
          <w:i/>
          <w:iCs/>
          <w:sz w:val="21"/>
          <w:szCs w:val="21"/>
          <w:rtl w:val="0"/>
        </w:rPr>
        <w:t>Figure 2: Successful free trial activation</w:t>
      </w:r>
    </w:p>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Now, I will add a connector to connect the osTicket application into my ELK Stack. I’ll use the Webhook connector, which allows Elastic to send HTTP requests to the osTicket web service. To find it, type “webhook” keyword in the connectors list and select Webhook Connector. Be careful not to select the Webhook - Case Management by mistake !</w:t>
      </w:r>
    </w:p>
    <w:p>
      <w:pPr>
        <w:rPr>
          <w:rFonts w:ascii="Times New Roman" w:hAnsi="Times New Roman" w:eastAsia="Times New Roman" w:cs="Times New Roman"/>
          <w:sz w:val="21"/>
          <w:szCs w:val="21"/>
        </w:rPr>
      </w:pPr>
      <w:r>
        <w:rPr>
          <w:rFonts w:ascii="Times New Roman" w:hAnsi="Times New Roman" w:eastAsia="Times New Roman" w:cs="Times New Roman"/>
          <w:sz w:val="21"/>
          <w:szCs w:val="21"/>
        </w:rPr>
        <w:drawing>
          <wp:inline distT="114300" distB="114300" distL="114300" distR="114300">
            <wp:extent cx="5730875" cy="3009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8"/>
                    <a:srcRect/>
                    <a:stretch>
                      <a:fillRect/>
                    </a:stretch>
                  </pic:blipFill>
                  <pic:spPr>
                    <a:xfrm>
                      <a:off x="0" y="0"/>
                      <a:ext cx="5731200" cy="3009900"/>
                    </a:xfrm>
                    <a:prstGeom prst="rect">
                      <a:avLst/>
                    </a:prstGeom>
                  </pic:spPr>
                </pic:pic>
              </a:graphicData>
            </a:graphic>
          </wp:inline>
        </w:drawing>
      </w:r>
    </w:p>
    <w:p>
      <w:pPr>
        <w:jc w:val="center"/>
        <w:rPr>
          <w:rFonts w:ascii="Times New Roman" w:hAnsi="Times New Roman" w:eastAsia="Times New Roman" w:cs="Times New Roman"/>
          <w:i/>
          <w:iCs/>
          <w:sz w:val="21"/>
          <w:szCs w:val="21"/>
        </w:rPr>
      </w:pPr>
      <w:bookmarkStart w:id="3" w:name="_GoBack"/>
      <w:r>
        <w:rPr>
          <w:rFonts w:ascii="Times New Roman" w:hAnsi="Times New Roman" w:eastAsia="Times New Roman" w:cs="Times New Roman"/>
          <w:i/>
          <w:iCs/>
          <w:sz w:val="21"/>
          <w:szCs w:val="21"/>
          <w:rtl w:val="0"/>
        </w:rPr>
        <w:t>Figure 3: Webhook connector selection</w:t>
      </w:r>
    </w:p>
    <w:bookmarkEnd w:id="3"/>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Add Custom HTTP header with field X-API-Key=&lt;Paste API key created from osTicket page in here&gt;</w:t>
      </w:r>
    </w:p>
    <w:p>
      <w:pPr>
        <w:rPr>
          <w:rFonts w:ascii="Times New Roman" w:hAnsi="Times New Roman" w:eastAsia="Times New Roman" w:cs="Times New Roman"/>
          <w:sz w:val="21"/>
          <w:szCs w:val="21"/>
        </w:rPr>
      </w:pPr>
      <w:r>
        <w:rPr>
          <w:rFonts w:ascii="Times New Roman" w:hAnsi="Times New Roman" w:eastAsia="Times New Roman" w:cs="Times New Roman"/>
          <w:sz w:val="21"/>
          <w:szCs w:val="21"/>
        </w:rPr>
        <w:drawing>
          <wp:inline distT="114300" distB="114300" distL="114300" distR="114300">
            <wp:extent cx="5730875" cy="5880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9"/>
                    <a:srcRect/>
                    <a:stretch>
                      <a:fillRect/>
                    </a:stretch>
                  </pic:blipFill>
                  <pic:spPr>
                    <a:xfrm>
                      <a:off x="0" y="0"/>
                      <a:ext cx="5731200" cy="5880100"/>
                    </a:xfrm>
                    <a:prstGeom prst="rect">
                      <a:avLst/>
                    </a:prstGeom>
                  </pic:spPr>
                </pic:pic>
              </a:graphicData>
            </a:graphic>
          </wp:inline>
        </w:drawing>
      </w:r>
    </w:p>
    <w:p>
      <w:pPr>
        <w:jc w:val="center"/>
        <w:rPr>
          <w:rFonts w:ascii="Times New Roman" w:hAnsi="Times New Roman" w:eastAsia="Times New Roman" w:cs="Times New Roman"/>
          <w:i/>
          <w:iCs/>
          <w:sz w:val="21"/>
          <w:szCs w:val="21"/>
        </w:rPr>
      </w:pPr>
      <w:r>
        <w:rPr>
          <w:rFonts w:ascii="Times New Roman" w:hAnsi="Times New Roman" w:eastAsia="Times New Roman" w:cs="Times New Roman"/>
          <w:i/>
          <w:iCs/>
          <w:sz w:val="21"/>
          <w:szCs w:val="21"/>
          <w:rtl w:val="0"/>
        </w:rPr>
        <w:t>Figure 4: Webhook connector configuration</w:t>
      </w:r>
    </w:p>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r>
        <w:br w:type="page"/>
      </w:r>
      <w:r>
        <w:rPr>
          <w:rFonts w:ascii="Times New Roman" w:hAnsi="Times New Roman" w:eastAsia="Times New Roman" w:cs="Times New Roman"/>
          <w:sz w:val="21"/>
          <w:szCs w:val="21"/>
        </w:rPr>
        <w:drawing>
          <wp:inline distT="114300" distB="114300" distL="114300" distR="114300">
            <wp:extent cx="5730875" cy="2260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0"/>
                    <a:srcRect/>
                    <a:stretch>
                      <a:fillRect/>
                    </a:stretch>
                  </pic:blipFill>
                  <pic:spPr>
                    <a:xfrm>
                      <a:off x="0" y="0"/>
                      <a:ext cx="5731200" cy="2260600"/>
                    </a:xfrm>
                    <a:prstGeom prst="rect">
                      <a:avLst/>
                    </a:prstGeom>
                  </pic:spPr>
                </pic:pic>
              </a:graphicData>
            </a:graphic>
          </wp:inline>
        </w:drawing>
      </w:r>
    </w:p>
    <w:p>
      <w:pPr>
        <w:jc w:val="center"/>
        <w:rPr>
          <w:rFonts w:ascii="Times New Roman" w:hAnsi="Times New Roman" w:eastAsia="Times New Roman" w:cs="Times New Roman"/>
          <w:i/>
          <w:iCs/>
          <w:sz w:val="21"/>
          <w:szCs w:val="21"/>
        </w:rPr>
      </w:pPr>
      <w:r>
        <w:rPr>
          <w:rFonts w:ascii="Times New Roman" w:hAnsi="Times New Roman" w:eastAsia="Times New Roman" w:cs="Times New Roman"/>
          <w:i/>
          <w:iCs/>
          <w:sz w:val="21"/>
          <w:szCs w:val="21"/>
          <w:rtl w:val="0"/>
        </w:rPr>
        <w:t>Figure 6: Configured osTicket Connector</w:t>
      </w:r>
    </w:p>
    <w:p>
      <w:pPr>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We can see in Figure 6, the connector is available for Alerting Rules and Security Solution, and it uses a service account for authentication.</w:t>
      </w:r>
    </w:p>
    <w:p>
      <w:pPr>
        <w:numPr>
          <w:ilvl w:val="0"/>
          <w:numId w:val="1"/>
        </w:numPr>
        <w:ind w:left="720" w:hanging="360"/>
        <w:rPr>
          <w:rFonts w:ascii="Times New Roman" w:hAnsi="Times New Roman" w:eastAsia="Times New Roman" w:cs="Times New Roman"/>
          <w:sz w:val="21"/>
          <w:szCs w:val="21"/>
          <w:u w:val="none"/>
        </w:rPr>
      </w:pPr>
      <w:r>
        <w:rPr>
          <w:rFonts w:ascii="Times New Roman" w:hAnsi="Times New Roman" w:eastAsia="Times New Roman" w:cs="Times New Roman"/>
          <w:sz w:val="21"/>
          <w:szCs w:val="21"/>
          <w:rtl w:val="0"/>
        </w:rPr>
        <w:t xml:space="preserve">Verify step </w:t>
      </w:r>
    </w:p>
    <w:p>
      <w:pPr>
        <w:ind w:firstLine="72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If you are a beginner, you can access to this link to refer some example tickets: </w:t>
      </w:r>
      <w:r>
        <w:fldChar w:fldCharType="begin"/>
      </w:r>
      <w:r>
        <w:instrText xml:space="preserve"> HYPERLINK "https://github.com/osTicket/osTicket/blob/develop/setup/doc/api/tickets.md" \h </w:instrText>
      </w:r>
      <w:r>
        <w:fldChar w:fldCharType="separate"/>
      </w:r>
      <w:r>
        <w:rPr>
          <w:rFonts w:ascii="Times New Roman" w:hAnsi="Times New Roman" w:eastAsia="Times New Roman" w:cs="Times New Roman"/>
          <w:color w:val="1155CC"/>
          <w:sz w:val="21"/>
          <w:szCs w:val="21"/>
          <w:u w:val="single"/>
          <w:rtl w:val="0"/>
        </w:rPr>
        <w:t>https://github.com/osTicket/osTicket/blob/develop/setup/doc/api/tickets.md</w:t>
      </w:r>
      <w:r>
        <w:rPr>
          <w:rFonts w:ascii="Times New Roman" w:hAnsi="Times New Roman" w:eastAsia="Times New Roman" w:cs="Times New Roman"/>
          <w:color w:val="1155CC"/>
          <w:sz w:val="21"/>
          <w:szCs w:val="21"/>
          <w:u w:val="single"/>
          <w:rtl w:val="0"/>
        </w:rPr>
        <w:fldChar w:fldCharType="end"/>
      </w:r>
    </w:p>
    <w:p>
      <w:pPr>
        <w:rPr>
          <w:rFonts w:ascii="Times New Roman" w:hAnsi="Times New Roman" w:eastAsia="Times New Roman" w:cs="Times New Roman"/>
          <w:sz w:val="21"/>
          <w:szCs w:val="21"/>
        </w:rPr>
      </w:pPr>
    </w:p>
    <w:p>
      <w:pPr>
        <w:pStyle w:val="4"/>
        <w:rPr>
          <w:rFonts w:ascii="Times New Roman" w:hAnsi="Times New Roman" w:eastAsia="Times New Roman" w:cs="Times New Roman"/>
          <w:b/>
          <w:bCs/>
        </w:rPr>
      </w:pPr>
      <w:bookmarkStart w:id="1" w:name="_790ut8m0qawj" w:colFirst="0" w:colLast="0"/>
      <w:bookmarkEnd w:id="1"/>
      <w:r>
        <w:rPr>
          <w:rFonts w:ascii="Times New Roman" w:hAnsi="Times New Roman" w:eastAsia="Times New Roman" w:cs="Times New Roman"/>
          <w:b/>
          <w:bCs/>
          <w:rtl w:val="0"/>
        </w:rPr>
        <w:t>Method 1: using CLI</w:t>
      </w:r>
    </w:p>
    <w:p>
      <w:r>
        <w:rPr>
          <w:rFonts w:ascii="Times New Roman" w:hAnsi="Times New Roman" w:eastAsia="Times New Roman" w:cs="Times New Roman"/>
          <w:sz w:val="21"/>
          <w:szCs w:val="21"/>
          <w:rtl w:val="0"/>
        </w:rPr>
        <w:t xml:space="preserve">An osTicket API endpoint for creating new tickets is: </w:t>
      </w:r>
      <w:r>
        <w:fldChar w:fldCharType="begin"/>
      </w:r>
      <w:r>
        <w:instrText xml:space="preserve"> HYPERLINK "http://172.31.0.5/osticket/upload/api/tickets.xml" \h </w:instrText>
      </w:r>
      <w:r>
        <w:fldChar w:fldCharType="separate"/>
      </w:r>
      <w:r>
        <w:rPr>
          <w:rFonts w:ascii="Times New Roman" w:hAnsi="Times New Roman" w:eastAsia="Times New Roman" w:cs="Times New Roman"/>
          <w:color w:val="1155CC"/>
          <w:sz w:val="21"/>
          <w:szCs w:val="21"/>
          <w:u w:val="single"/>
          <w:rtl w:val="0"/>
        </w:rPr>
        <w:t>http://172.31.0.5/osticket/upload/api/tickets.xml</w:t>
      </w:r>
      <w:r>
        <w:rPr>
          <w:rFonts w:ascii="Times New Roman" w:hAnsi="Times New Roman" w:eastAsia="Times New Roman" w:cs="Times New Roman"/>
          <w:color w:val="1155CC"/>
          <w:sz w:val="21"/>
          <w:szCs w:val="21"/>
          <w:u w:val="single"/>
          <w:rtl w:val="0"/>
        </w:rPr>
        <w:fldChar w:fldCharType="end"/>
      </w:r>
      <w:r>
        <w:rPr>
          <w:rFonts w:ascii="Times New Roman" w:hAnsi="Times New Roman" w:eastAsia="Times New Roman" w:cs="Times New Roman"/>
          <w:sz w:val="21"/>
          <w:szCs w:val="21"/>
          <w:rtl w:val="0"/>
        </w:rPr>
        <w:t xml:space="preserve"> and I will test ticket creation via curl  utility:</w:t>
      </w:r>
    </w:p>
    <w:p>
      <w:pPr>
        <w:rPr>
          <w:rFonts w:ascii="Times New Roman" w:hAnsi="Times New Roman" w:eastAsia="Times New Roman" w:cs="Times New Roman"/>
          <w:sz w:val="21"/>
          <w:szCs w:val="21"/>
        </w:rPr>
      </w:pPr>
    </w:p>
    <w:tbl>
      <w:tblPr>
        <w:tblStyle w:val="1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rPr>
                <w:rFonts w:ascii="Times New Roman" w:hAnsi="Times New Roman" w:eastAsia="Times New Roman" w:cs="Times New Roman"/>
                <w:color w:val="9900FF"/>
                <w:sz w:val="21"/>
                <w:szCs w:val="21"/>
              </w:rPr>
            </w:pPr>
            <w:r>
              <w:rPr>
                <w:rFonts w:ascii="Times New Roman" w:hAnsi="Times New Roman" w:eastAsia="Times New Roman" w:cs="Times New Roman"/>
                <w:sz w:val="21"/>
                <w:szCs w:val="21"/>
                <w:rtl w:val="0"/>
              </w:rPr>
              <w:t xml:space="preserve">root@MyDFIR-ELK:~# </w:t>
            </w:r>
            <w:r>
              <w:rPr>
                <w:rFonts w:ascii="Times New Roman" w:hAnsi="Times New Roman" w:eastAsia="Times New Roman" w:cs="Times New Roman"/>
                <w:color w:val="9900FF"/>
                <w:sz w:val="21"/>
                <w:szCs w:val="21"/>
                <w:rtl w:val="0"/>
              </w:rPr>
              <w:t>curl -X POST "http://172.31.0.5/osticket/upload/api/tickets.xml"   -H "X-API-Key: QF9BRSW89ZCZJTZ8YVHSKQCAIUSV2U0GDV9MUXF0JAGQVA9M"   -H "Content-Type: application/xml"   -d '&lt;?xml version="1.0" encoding="UTF-8"?&gt;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&lt;ticket&gt;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 xml:space="preserve">  &lt;name&gt;Test User&lt;/name&gt;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 xml:space="preserve">  &lt;email&gt;phamv4356@gmail.com&lt;/email&gt;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 xml:space="preserve">  &lt;subject&gt;Test Ticket&lt;/subject&gt;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 xml:space="preserve">  &lt;message&gt;Test message body&lt;/message&gt;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 xml:space="preserve">  &lt;topicId&gt;1&lt;/topicId&gt;</w:t>
            </w:r>
          </w:p>
          <w:p>
            <w:pPr>
              <w:rPr>
                <w:rFonts w:ascii="Times New Roman" w:hAnsi="Times New Roman" w:eastAsia="Times New Roman" w:cs="Times New Roman"/>
                <w:color w:val="9900FF"/>
                <w:sz w:val="21"/>
                <w:szCs w:val="21"/>
              </w:rPr>
            </w:pPr>
            <w:r>
              <w:rPr>
                <w:rFonts w:ascii="Times New Roman" w:hAnsi="Times New Roman" w:eastAsia="Times New Roman" w:cs="Times New Roman"/>
                <w:color w:val="9900FF"/>
                <w:sz w:val="21"/>
                <w:szCs w:val="21"/>
                <w:rtl w:val="0"/>
              </w:rPr>
              <w:t>&lt;/ticket&gt;'</w:t>
            </w:r>
          </w:p>
        </w:tc>
      </w:tr>
    </w:tbl>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p>
    <w:p>
      <w:pPr>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Example Output (raw case id):</w:t>
      </w:r>
    </w:p>
    <w:p>
      <w:pPr>
        <w:rPr>
          <w:rFonts w:ascii="Times New Roman" w:hAnsi="Times New Roman" w:eastAsia="Times New Roman" w:cs="Times New Roman"/>
          <w:color w:val="FF0000"/>
          <w:sz w:val="21"/>
          <w:szCs w:val="21"/>
        </w:rPr>
      </w:pPr>
      <w:r>
        <w:rPr>
          <w:rFonts w:ascii="Times New Roman" w:hAnsi="Times New Roman" w:eastAsia="Times New Roman" w:cs="Times New Roman"/>
          <w:color w:val="FF0000"/>
          <w:sz w:val="21"/>
          <w:szCs w:val="21"/>
          <w:rtl w:val="0"/>
        </w:rPr>
        <w:t>395943</w:t>
      </w:r>
    </w:p>
    <w:p>
      <w:pPr>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Now, let’s move on to the osTicket page. Here, we can see an open ticket with the ticket number “395943”:</w:t>
      </w:r>
    </w:p>
    <w:p>
      <w:pPr>
        <w:rPr>
          <w:rFonts w:ascii="Times New Roman" w:hAnsi="Times New Roman" w:eastAsia="Times New Roman" w:cs="Times New Roman"/>
          <w:sz w:val="21"/>
          <w:szCs w:val="21"/>
        </w:rPr>
      </w:pPr>
      <w:r>
        <w:rPr>
          <w:rFonts w:ascii="Times New Roman" w:hAnsi="Times New Roman" w:eastAsia="Times New Roman" w:cs="Times New Roman"/>
          <w:sz w:val="21"/>
          <w:szCs w:val="21"/>
        </w:rPr>
        <w:drawing>
          <wp:inline distT="114300" distB="114300" distL="114300" distR="114300">
            <wp:extent cx="5730875" cy="184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1"/>
                    <a:srcRect/>
                    <a:stretch>
                      <a:fillRect/>
                    </a:stretch>
                  </pic:blipFill>
                  <pic:spPr>
                    <a:xfrm>
                      <a:off x="0" y="0"/>
                      <a:ext cx="5731200" cy="1841500"/>
                    </a:xfrm>
                    <a:prstGeom prst="rect">
                      <a:avLst/>
                    </a:prstGeom>
                  </pic:spPr>
                </pic:pic>
              </a:graphicData>
            </a:graphic>
          </wp:inline>
        </w:drawing>
      </w:r>
    </w:p>
    <w:p>
      <w:pPr>
        <w:jc w:val="center"/>
        <w:rPr>
          <w:rFonts w:ascii="Times New Roman" w:hAnsi="Times New Roman" w:eastAsia="Times New Roman" w:cs="Times New Roman"/>
          <w:i/>
          <w:iCs/>
          <w:sz w:val="21"/>
          <w:szCs w:val="21"/>
        </w:rPr>
      </w:pPr>
      <w:r>
        <w:rPr>
          <w:rFonts w:ascii="Times New Roman" w:hAnsi="Times New Roman" w:eastAsia="Times New Roman" w:cs="Times New Roman"/>
          <w:i/>
          <w:iCs/>
          <w:sz w:val="21"/>
          <w:szCs w:val="21"/>
          <w:rtl w:val="0"/>
        </w:rPr>
        <w:t>Figure 7: Open tickets list</w:t>
      </w:r>
    </w:p>
    <w:p>
      <w:pPr>
        <w:pStyle w:val="4"/>
        <w:rPr>
          <w:rFonts w:ascii="Times New Roman" w:hAnsi="Times New Roman" w:eastAsia="Times New Roman" w:cs="Times New Roman"/>
          <w:b/>
          <w:bCs/>
        </w:rPr>
      </w:pPr>
      <w:bookmarkStart w:id="2" w:name="_l1ga1hrndgup" w:colFirst="0" w:colLast="0"/>
      <w:bookmarkEnd w:id="2"/>
      <w:r>
        <w:rPr>
          <w:rFonts w:ascii="Times New Roman" w:hAnsi="Times New Roman" w:eastAsia="Times New Roman" w:cs="Times New Roman"/>
          <w:b/>
          <w:bCs/>
          <w:rtl w:val="0"/>
        </w:rPr>
        <w:t>Method 2: Using Test Connector feature directly from Kibana GUI</w:t>
      </w:r>
    </w:p>
    <w:p>
      <w:pPr>
        <w:rPr>
          <w:rFonts w:ascii="Times New Roman" w:hAnsi="Times New Roman" w:eastAsia="Times New Roman" w:cs="Times New Roman"/>
        </w:rPr>
      </w:pPr>
      <w:r>
        <w:rPr>
          <w:rFonts w:ascii="Times New Roman" w:hAnsi="Times New Roman" w:eastAsia="Times New Roman" w:cs="Times New Roman"/>
          <w:rtl w:val="0"/>
        </w:rPr>
        <w:t>From the connector configuration page, you can paste the payload pattern above into the Body section under the Test tab and run it. The Case ID should then be displayed in the Results section.</w:t>
      </w:r>
    </w:p>
    <w:p>
      <w:pP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4051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2"/>
                    <a:srcRect/>
                    <a:stretch>
                      <a:fillRect/>
                    </a:stretch>
                  </pic:blipFill>
                  <pic:spPr>
                    <a:xfrm>
                      <a:off x="0" y="0"/>
                      <a:ext cx="5731200" cy="4051300"/>
                    </a:xfrm>
                    <a:prstGeom prst="rect">
                      <a:avLst/>
                    </a:prstGeom>
                  </pic:spPr>
                </pic:pic>
              </a:graphicData>
            </a:graphic>
          </wp:inline>
        </w:drawing>
      </w:r>
    </w:p>
    <w:p>
      <w:pPr>
        <w:jc w:val="center"/>
        <w:rPr>
          <w:rFonts w:ascii="Times New Roman" w:hAnsi="Times New Roman" w:eastAsia="Times New Roman" w:cs="Times New Roman"/>
        </w:rPr>
      </w:pPr>
      <w:r>
        <w:rPr>
          <w:rFonts w:ascii="Times New Roman" w:hAnsi="Times New Roman" w:eastAsia="Times New Roman" w:cs="Times New Roman"/>
          <w:i/>
          <w:iCs/>
          <w:rtl w:val="0"/>
        </w:rPr>
        <w:t>Figure 8: Testing ticket creation from Kibana GUI Illustration</w:t>
      </w:r>
      <w:r>
        <w:br w:type="page"/>
      </w:r>
    </w:p>
    <w:p>
      <w:pPr>
        <w:rPr>
          <w:rFonts w:ascii="Times New Roman" w:hAnsi="Times New Roman" w:eastAsia="Times New Roman" w:cs="Times New Roman"/>
        </w:rPr>
      </w:pPr>
    </w:p>
    <w:p>
      <w:pPr>
        <w:rPr>
          <w:rFonts w:ascii="Times New Roman" w:hAnsi="Times New Roman" w:eastAsia="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E29C6"/>
    <w:multiLevelType w:val="multilevel"/>
    <w:tmpl w:val="BEEE29C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A7FDE10"/>
    <w:rsid w:val="F774C1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2026-09-22T11:41:58Z</dcterms:created>
  <dc:creator>vinh</dc:creator>
  <cp:lastModifiedBy>vinh</cp:lastModifiedBy>
  <dcterms:modified xsi:type="dcterms:W3CDTF">2026-09-22T11:42:16Z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