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Deployment Guide: Manus Chatbot</w:t>
      </w:r>
    </w:p>
    <w:p>
      <w:pPr>
        <w:pStyle w:val="Heading1"/>
      </w:pPr>
      <w:r>
        <w:t>Deployment Guide: Manus Chatbot</w:t>
      </w:r>
    </w:p>
    <w:p>
      <w:r>
        <w:t>How to run the AI-powered e-commerce chatbot locally — either with Docker (recommended for production-style runs) or directly on your machine (faster for development).</w:t>
      </w:r>
    </w:p>
    <w:p>
      <w:pPr>
        <w:pStyle w:val="Heading2"/>
      </w:pPr>
      <w:r>
        <w:t>Prerequisites</w:t>
      </w:r>
    </w:p>
    <w:p>
      <w:r>
        <w:rPr>
          <w:b/>
        </w:rPr>
        <w:t>For Docker deployment</w:t>
      </w:r>
    </w:p>
    <w:p>
      <w:pPr>
        <w:pStyle w:val="ListBullet"/>
      </w:pPr>
      <w:r>
        <w:rPr>
          <w:b/>
        </w:rPr>
        <w:t>Docker</w:t>
      </w:r>
      <w:r>
        <w:t xml:space="preserve"> ≥ 20.x and </w:t>
      </w:r>
      <w:r>
        <w:rPr>
          <w:b/>
        </w:rPr>
        <w:t>Docker Compose</w:t>
      </w:r>
      <w:r>
        <w:t xml:space="preserve"> v2 (</w:t>
      </w:r>
      <w:r>
        <w:rPr>
          <w:rFonts w:ascii="Menlo" w:hAnsi="Menlo"/>
          <w:color w:val="6A1B9A"/>
          <w:sz w:val="20"/>
        </w:rPr>
        <w:t>docker compose</w:t>
      </w:r>
      <w:r>
        <w:t>) or v1 (</w:t>
      </w:r>
      <w:r>
        <w:rPr>
          <w:rFonts w:ascii="Menlo" w:hAnsi="Menlo"/>
          <w:color w:val="6A1B9A"/>
          <w:sz w:val="20"/>
        </w:rPr>
        <w:t>docker-compose</w:t>
      </w:r>
      <w:r>
        <w:t>).</w:t>
      </w:r>
    </w:p>
    <w:p>
      <w:r>
        <w:rPr>
          <w:b/>
        </w:rPr>
        <w:t>For local (non-Docker) deployment</w:t>
      </w:r>
    </w:p>
    <w:p>
      <w:pPr>
        <w:pStyle w:val="ListBullet"/>
      </w:pPr>
      <w:r>
        <w:rPr>
          <w:b/>
        </w:rPr>
        <w:t>Python 3.11+</w:t>
      </w:r>
    </w:p>
    <w:p>
      <w:pPr>
        <w:pStyle w:val="ListBullet"/>
      </w:pPr>
      <w:r>
        <w:rPr>
          <w:b/>
        </w:rPr>
        <w:t>Tesseract OCR</w:t>
      </w:r>
      <w:r>
        <w:t xml:space="preserve"> (</w:t>
      </w:r>
      <w:r>
        <w:rPr>
          <w:rFonts w:ascii="Menlo" w:hAnsi="Menlo"/>
          <w:color w:val="6A1B9A"/>
          <w:sz w:val="20"/>
        </w:rPr>
        <w:t>brew install tesseract</w:t>
      </w:r>
      <w:r>
        <w:t xml:space="preserve"> on macOS, </w:t>
      </w:r>
      <w:r>
        <w:rPr>
          <w:rFonts w:ascii="Menlo" w:hAnsi="Menlo"/>
          <w:color w:val="6A1B9A"/>
          <w:sz w:val="20"/>
        </w:rPr>
        <w:t>apt-get install tesseract-ocr</w:t>
      </w:r>
      <w:r>
        <w:t xml:space="preserve"> on Debian/Ubuntu) — needed for OCR.</w:t>
      </w:r>
    </w:p>
    <w:p>
      <w:pPr>
        <w:pStyle w:val="ListBullet"/>
      </w:pPr>
      <w:r>
        <w:rPr>
          <w:b/>
        </w:rPr>
        <w:t>zbar</w:t>
      </w:r>
      <w:r>
        <w:t xml:space="preserve"> (</w:t>
      </w:r>
      <w:r>
        <w:rPr>
          <w:rFonts w:ascii="Menlo" w:hAnsi="Menlo"/>
          <w:color w:val="6A1B9A"/>
          <w:sz w:val="20"/>
        </w:rPr>
        <w:t>brew install zbar</w:t>
      </w:r>
      <w:r>
        <w:t xml:space="preserve"> / </w:t>
      </w:r>
      <w:r>
        <w:rPr>
          <w:rFonts w:ascii="Menlo" w:hAnsi="Menlo"/>
          <w:color w:val="6A1B9A"/>
          <w:sz w:val="20"/>
        </w:rPr>
        <w:t>apt-get install libzbar0</w:t>
      </w:r>
      <w:r>
        <w:t>) — needed for QR code detection.</w:t>
      </w:r>
    </w:p>
    <w:p>
      <w:pPr>
        <w:pStyle w:val="ListBullet"/>
      </w:pPr>
      <w:r>
        <w:rPr>
          <w:b/>
        </w:rPr>
        <w:t>Internet access</w:t>
      </w:r>
      <w:r>
        <w:t xml:space="preserve"> — only needed if you want the multilingual feature to translate responses (it calls Google Translate's free endpoint). With no internet the bot still answers in English.</w:t>
      </w:r>
    </w:p>
    <w:p>
      <w:pPr>
        <w:pStyle w:val="Heading2"/>
      </w:pPr>
      <w:r>
        <w:t>Option A — Docker (recommended)</w:t>
      </w:r>
    </w:p>
    <w:p>
      <w:pPr>
        <w:pStyle w:val="ListNumber"/>
      </w:pPr>
      <w:r>
        <w:rPr>
          <w:b/>
        </w:rPr>
        <w:t>Configure environment</w:t>
      </w:r>
      <w:r>
        <w:t xml:space="preserve"> (optional): copy </w:t>
      </w:r>
      <w:r>
        <w:rPr>
          <w:rFonts w:ascii="Menlo" w:hAnsi="Menlo"/>
          <w:color w:val="6A1B9A"/>
          <w:sz w:val="20"/>
        </w:rPr>
        <w:t>chatbot.env</w:t>
      </w:r>
      <w:r>
        <w:t xml:space="preserve"> to </w:t>
      </w:r>
      <w:r>
        <w:rPr>
          <w:rFonts w:ascii="Menlo" w:hAnsi="Menlo"/>
          <w:color w:val="6A1B9A"/>
          <w:sz w:val="20"/>
        </w:rPr>
        <w:t>.env</w:t>
      </w:r>
      <w:r>
        <w:t xml:space="preserve"> in the project root. Compose reads </w:t>
      </w:r>
      <w:r>
        <w:rPr>
          <w:rFonts w:ascii="Menlo" w:hAnsi="Menlo"/>
          <w:color w:val="6A1B9A"/>
          <w:sz w:val="20"/>
        </w:rPr>
        <w:t>.env</w:t>
      </w:r>
      <w:r>
        <w:t xml:space="preserve"> automatically. All keys have working defaults, so this step is only needed if you want to override them.</w:t>
      </w:r>
    </w:p>
    <w:p>
      <w:r>
        <w:t xml:space="preserve">   ``</w:t>
      </w:r>
      <w:r>
        <w:rPr>
          <w:rFonts w:ascii="Menlo" w:hAnsi="Menlo"/>
          <w:color w:val="6A1B9A"/>
          <w:sz w:val="20"/>
        </w:rPr>
        <w:t xml:space="preserve">bash    cp chatbot.env .env    </w:t>
      </w:r>
      <w:r>
        <w:t>``</w:t>
      </w:r>
    </w:p>
    <w:p>
      <w:pPr>
        <w:pStyle w:val="ListNumber"/>
      </w:pPr>
      <w:r>
        <w:rPr>
          <w:b/>
        </w:rPr>
        <w:t>Build and start both services</w:t>
      </w:r>
      <w:r>
        <w:t>:</w:t>
      </w:r>
    </w:p>
    <w:p>
      <w:r>
        <w:t xml:space="preserve">   ``</w:t>
      </w:r>
      <w:r>
        <w:rPr>
          <w:rFonts w:ascii="Menlo" w:hAnsi="Menlo"/>
          <w:color w:val="6A1B9A"/>
          <w:sz w:val="20"/>
        </w:rPr>
        <w:t xml:space="preserve">bash    docker compose up --build    </w:t>
      </w:r>
      <w:r>
        <w:t>``    First build takes 3–5 minutes (installs Tesseract, zbar, OpenCV, Chroma, sentence-transformers).</w:t>
      </w:r>
    </w:p>
    <w:p>
      <w:pPr>
        <w:pStyle w:val="ListNumber"/>
      </w:pPr>
      <w:r>
        <w:rPr>
          <w:b/>
        </w:rPr>
        <w:t>Open the app</w:t>
      </w:r>
      <w:r>
        <w:t>:</w:t>
      </w:r>
    </w:p>
    <w:p>
      <w:pPr>
        <w:pStyle w:val="ListBullet"/>
      </w:pPr>
      <w:r>
        <w:rPr>
          <w:b/>
        </w:rPr>
        <w:t>Frontend (Streamlit chat UI)</w:t>
      </w:r>
      <w:r>
        <w:t>: http://localhost:8501</w:t>
      </w:r>
    </w:p>
    <w:p>
      <w:pPr>
        <w:pStyle w:val="ListBullet"/>
      </w:pPr>
      <w:r>
        <w:rPr>
          <w:b/>
        </w:rPr>
        <w:t>Backend (Swagger API docs)</w:t>
      </w:r>
      <w:r>
        <w:t>: http://localhost:8000/docs</w:t>
      </w:r>
    </w:p>
    <w:p>
      <w:pPr>
        <w:pStyle w:val="ListNumber"/>
      </w:pPr>
      <w:r>
        <w:rPr>
          <w:b/>
        </w:rPr>
        <w:t>Stop</w:t>
      </w:r>
      <w:r>
        <w:t xml:space="preserve">: </w:t>
      </w:r>
      <w:r>
        <w:rPr>
          <w:rFonts w:ascii="Menlo" w:hAnsi="Menlo"/>
          <w:color w:val="6A1B9A"/>
          <w:sz w:val="20"/>
        </w:rPr>
        <w:t>Ctrl+C</w:t>
      </w:r>
      <w:r>
        <w:t xml:space="preserve">, then </w:t>
      </w:r>
      <w:r>
        <w:rPr>
          <w:rFonts w:ascii="Menlo" w:hAnsi="Menlo"/>
          <w:color w:val="6A1B9A"/>
          <w:sz w:val="20"/>
        </w:rPr>
        <w:t>docker compose down</w:t>
      </w:r>
      <w:r>
        <w:t xml:space="preserve">. Add </w:t>
      </w:r>
      <w:r>
        <w:rPr>
          <w:rFonts w:ascii="Menlo" w:hAnsi="Menlo"/>
          <w:color w:val="6A1B9A"/>
          <w:sz w:val="20"/>
        </w:rPr>
        <w:t>-v</w:t>
      </w:r>
      <w:r>
        <w:t xml:space="preserve"> to also wipe the </w:t>
      </w:r>
      <w:r>
        <w:rPr>
          <w:rFonts w:ascii="Menlo" w:hAnsi="Menlo"/>
          <w:color w:val="6A1B9A"/>
          <w:sz w:val="20"/>
        </w:rPr>
        <w:t>chroma_data</w:t>
      </w:r>
      <w:r>
        <w:t xml:space="preserve"> volume.</w:t>
      </w:r>
    </w:p>
    <w:p>
      <w:pPr>
        <w:pStyle w:val="Heading2"/>
      </w:pPr>
      <w:r>
        <w:t>Option B — Local development (no Docker)</w:t>
      </w:r>
    </w:p>
    <w:p>
      <w:pPr>
        <w:pStyle w:val="ListNumber"/>
      </w:pPr>
      <w:r>
        <w:rPr>
          <w:b/>
        </w:rPr>
        <w:t>Create and activate a virtualenv</w:t>
      </w:r>
      <w:r>
        <w:t xml:space="preserve"> (one-time):</w:t>
      </w:r>
    </w:p>
    <w:p>
      <w:r>
        <w:t xml:space="preserve">   ``</w:t>
      </w:r>
      <w:r>
        <w:rPr>
          <w:rFonts w:ascii="Menlo" w:hAnsi="Menlo"/>
          <w:color w:val="6A1B9A"/>
          <w:sz w:val="20"/>
        </w:rPr>
        <w:t xml:space="preserve">bash    python3 -m venv .venv    source .venv/bin/activate    pip install -r backend/requirements.txt    pip install -r frontend/requirements.txt    </w:t>
      </w:r>
      <w:r>
        <w:t>``</w:t>
      </w:r>
    </w:p>
    <w:p>
      <w:pPr>
        <w:pStyle w:val="ListNumber"/>
      </w:pPr>
      <w:r>
        <w:rPr>
          <w:b/>
        </w:rPr>
        <w:t>Start the backend</w:t>
      </w:r>
      <w:r>
        <w:t xml:space="preserve"> (terminal 1):</w:t>
      </w:r>
    </w:p>
    <w:p>
      <w:r>
        <w:t xml:space="preserve">   ``</w:t>
      </w:r>
      <w:r>
        <w:rPr>
          <w:rFonts w:ascii="Menlo" w:hAnsi="Menlo"/>
          <w:color w:val="6A1B9A"/>
          <w:sz w:val="20"/>
        </w:rPr>
        <w:t xml:space="preserve">bash    cd backend &amp;&amp; python main.py    </w:t>
      </w:r>
      <w:r>
        <w:t>`</w:t>
      </w:r>
      <w:r>
        <w:rPr>
          <w:rFonts w:ascii="Menlo" w:hAnsi="Menlo"/>
          <w:color w:val="6A1B9A"/>
          <w:sz w:val="20"/>
        </w:rPr>
        <w:t xml:space="preserve">    Listens on </w:t>
      </w:r>
      <w:r>
        <w:t>http://0.0.0.0:8000` with auto-reload.</w:t>
      </w:r>
    </w:p>
    <w:p>
      <w:pPr>
        <w:pStyle w:val="ListNumber"/>
      </w:pPr>
      <w:r>
        <w:rPr>
          <w:b/>
        </w:rPr>
        <w:t>Start the frontend</w:t>
      </w:r>
      <w:r>
        <w:t xml:space="preserve"> (terminal 2):</w:t>
      </w:r>
    </w:p>
    <w:p>
      <w:r>
        <w:t xml:space="preserve">   ``</w:t>
      </w:r>
      <w:r>
        <w:rPr>
          <w:rFonts w:ascii="Menlo" w:hAnsi="Menlo"/>
          <w:color w:val="6A1B9A"/>
          <w:sz w:val="20"/>
        </w:rPr>
        <w:t xml:space="preserve">bash    cd frontend &amp;&amp; streamlit run app.py    </w:t>
      </w:r>
      <w:r>
        <w:t>`</w:t>
      </w:r>
      <w:r>
        <w:rPr>
          <w:rFonts w:ascii="Menlo" w:hAnsi="Menlo"/>
          <w:color w:val="6A1B9A"/>
          <w:sz w:val="20"/>
        </w:rPr>
        <w:t xml:space="preserve">    Opens automatically at </w:t>
      </w:r>
      <w:r>
        <w:t>http://localhost:8501`.</w:t>
      </w:r>
    </w:p>
    <w:p>
      <w:pPr>
        <w:pStyle w:val="Heading2"/>
      </w:pPr>
      <w:r>
        <w:t>Environment variables</w:t>
      </w:r>
    </w:p>
    <w:p>
      <w:r>
        <w:t xml:space="preserve">Defined in </w:t>
      </w:r>
      <w:r>
        <w:rPr>
          <w:rFonts w:ascii="Menlo" w:hAnsi="Menlo"/>
          <w:color w:val="6A1B9A"/>
          <w:sz w:val="20"/>
        </w:rPr>
        <w:t>chatbot.env</w:t>
      </w:r>
      <w:r>
        <w:t>. Every key is optional — the app boots without any of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Used by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EXCHANGE_RATE_API_KEY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currency_service</w:t>
            </w:r>
          </w:p>
        </w:tc>
        <w:tc>
          <w:tcPr>
            <w:tcW w:type="dxa" w:w="2880"/>
          </w:tcPr>
          <w:p>
            <w:r/>
            <w:r>
              <w:t xml:space="preserve">Currently a placeholder — the service uses the free public </w:t>
            </w:r>
            <w:r>
              <w:rPr>
                <w:rFonts w:ascii="Menlo" w:hAnsi="Menlo"/>
                <w:color w:val="6A1B9A"/>
                <w:sz w:val="20"/>
              </w:rPr>
              <w:t>exchangerate-api.com</w:t>
            </w:r>
            <w:r>
              <w:t xml:space="preserve"> endpoint regardless.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SECRET_KEY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app/core/config.py</w:t>
            </w:r>
          </w:p>
        </w:tc>
        <w:tc>
          <w:tcPr>
            <w:tcW w:type="dxa" w:w="2880"/>
          </w:tcPr>
          <w:p>
            <w:r/>
            <w:r>
              <w:t xml:space="preserve">Reserved for future JWT/auth; defaults to </w:t>
            </w:r>
            <w:r>
              <w:rPr>
                <w:rFonts w:ascii="Menlo" w:hAnsi="Menlo"/>
                <w:color w:val="6A1B9A"/>
                <w:sz w:val="20"/>
              </w:rPr>
              <w:t>"supersecretkey"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DATABASE_URL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app/core/database.py</w:t>
            </w:r>
          </w:p>
        </w:tc>
        <w:tc>
          <w:tcPr>
            <w:tcW w:type="dxa" w:w="2880"/>
          </w:tcPr>
          <w:p>
            <w:r/>
            <w:r>
              <w:t>Defaults to local SQLite (</w:t>
            </w:r>
            <w:r>
              <w:rPr>
                <w:rFonts w:ascii="Menlo" w:hAnsi="Menlo"/>
                <w:color w:val="6A1B9A"/>
                <w:sz w:val="20"/>
              </w:rPr>
              <w:t>chat_history.db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WHATSAPP_API_TOKEN</w:t>
            </w:r>
          </w:p>
        </w:tc>
        <w:tc>
          <w:tcPr>
            <w:tcW w:type="dxa" w:w="2880"/>
          </w:tcPr>
          <w:p>
            <w:r/>
            <w:r>
              <w:t>declared in config</w:t>
            </w:r>
          </w:p>
        </w:tc>
        <w:tc>
          <w:tcPr>
            <w:tcW w:type="dxa" w:w="2880"/>
          </w:tcPr>
          <w:p>
            <w:r/>
            <w:r>
              <w:t>No active WhatsApp integration in the current code — kept for future use.</w:t>
            </w:r>
          </w:p>
        </w:tc>
      </w:tr>
    </w:tbl>
    <w:p>
      <w:pPr>
        <w:pStyle w:val="Heading2"/>
      </w:pPr>
      <w:r>
        <w:t>Features available after deployment</w:t>
      </w:r>
    </w:p>
    <w:p>
      <w:pPr>
        <w:pStyle w:val="ListBullet"/>
      </w:pPr>
      <w:r>
        <w:rPr>
          <w:b/>
        </w:rPr>
        <w:t>Product Q&amp;A (RAG)</w:t>
      </w:r>
      <w:r>
        <w:t xml:space="preserve"> — ChromaDB-backed catalog of 16 demo products (ShopWave). Seeds automatically on first boot.</w:t>
      </w:r>
    </w:p>
    <w:p>
      <w:pPr>
        <w:pStyle w:val="ListBullet"/>
      </w:pPr>
      <w:r>
        <w:rPr>
          <w:b/>
        </w:rPr>
        <w:t>Document upload + RAG</w:t>
      </w:r>
      <w:r>
        <w:t xml:space="preserve"> — PDF / TXT / CSV / MD / log files; chunked, embedded, and queried alongside the catalog.</w:t>
      </w:r>
    </w:p>
    <w:p>
      <w:pPr>
        <w:pStyle w:val="ListBullet"/>
      </w:pPr>
      <w:r>
        <w:rPr>
          <w:b/>
        </w:rPr>
        <w:t>Computer vision</w:t>
      </w:r>
      <w:r>
        <w:t xml:space="preserve"> — QR code authenticity check on uploaded images (</w:t>
      </w:r>
      <w:r>
        <w:rPr>
          <w:rFonts w:ascii="Menlo" w:hAnsi="Menlo"/>
          <w:color w:val="6A1B9A"/>
          <w:sz w:val="20"/>
        </w:rPr>
        <w:t>AUTH-</w:t>
      </w:r>
      <w:r>
        <w:t xml:space="preserve"> prefix marks authentic).</w:t>
      </w:r>
    </w:p>
    <w:p>
      <w:pPr>
        <w:pStyle w:val="ListBullet"/>
      </w:pPr>
      <w:r>
        <w:rPr>
          <w:b/>
        </w:rPr>
        <w:t>OCR</w:t>
      </w:r>
      <w:r>
        <w:t xml:space="preserve"> — Tesseract extracts text from invoice / warranty / receipt images.</w:t>
      </w:r>
    </w:p>
    <w:p>
      <w:pPr>
        <w:pStyle w:val="ListBullet"/>
      </w:pPr>
      <w:r>
        <w:rPr>
          <w:b/>
        </w:rPr>
        <w:t>URL ingestion</w:t>
      </w:r>
      <w:r>
        <w:t xml:space="preserve"> — paste any e-commerce URL via sidebar → 🌐 Add website. Dedicated parsers for Amazon and Flipkart; falls back to schema.org JSON-LD for everything else. Sends realistic browser headers and rotates User-Agent across retries to get past basic anti-bot gates. Heavily JS-rendered sites (Meesho/Myntra/Ajio) surface a clear actionable failure rather than a cryptic </w:t>
      </w:r>
      <w:r>
        <w:rPr>
          <w:i/>
        </w:rPr>
        <w:t>"anti-bot challenge"</w:t>
      </w:r>
      <w:r>
        <w:t>.</w:t>
      </w:r>
    </w:p>
    <w:p>
      <w:pPr>
        <w:pStyle w:val="ListBullet"/>
      </w:pPr>
      <w:r>
        <w:rPr>
          <w:b/>
        </w:rPr>
        <w:t>Smarter answer relevance</w:t>
      </w:r>
      <w:r>
        <w:t xml:space="preserve"> — chatbot understands </w:t>
      </w:r>
      <w:r>
        <w:rPr>
          <w:rFonts w:ascii="Menlo" w:hAnsi="Menlo"/>
          <w:color w:val="6A1B9A"/>
          <w:sz w:val="20"/>
        </w:rPr>
        <w:t>under X / over X / between X and Y</w:t>
      </w:r>
      <w:r>
        <w:t xml:space="preserve"> price filters, category vocabulary (shoes, makeup, phone, …), and category disqualifiers (asking for </w:t>
      </w:r>
      <w:r>
        <w:rPr>
          <w:i/>
        </w:rPr>
        <w:t>shoes</w:t>
      </w:r>
      <w:r>
        <w:t xml:space="preserve"> won't return a </w:t>
      </w:r>
      <w:r>
        <w:rPr>
          <w:i/>
        </w:rPr>
        <w:t>shoe rack</w:t>
      </w:r>
      <w:r>
        <w:t>). When nothing matches, it explicitly says so instead of returning the nearest unrelated product.</w:t>
      </w:r>
    </w:p>
    <w:p>
      <w:pPr>
        <w:pStyle w:val="ListBullet"/>
      </w:pPr>
      <w:r>
        <w:rPr>
          <w:b/>
        </w:rPr>
        <w:t>Multilingual chat</w:t>
      </w:r>
      <w:r>
        <w:t xml:space="preserve"> — sidebar 🌍 Language picker, 18 languages plus auto-detect. The bot translates each query to English internally so retrieval still works, then replies in the user's language. Powered by </w:t>
      </w:r>
      <w:r>
        <w:rPr>
          <w:rFonts w:ascii="Menlo" w:hAnsi="Menlo"/>
          <w:color w:val="6A1B9A"/>
          <w:sz w:val="20"/>
        </w:rPr>
        <w:t>deep-translator</w:t>
      </w:r>
      <w:r>
        <w:t xml:space="preserve"> + </w:t>
      </w:r>
      <w:r>
        <w:rPr>
          <w:rFonts w:ascii="Menlo" w:hAnsi="Menlo"/>
          <w:color w:val="6A1B9A"/>
          <w:sz w:val="20"/>
        </w:rPr>
        <w:t>langdetect</w:t>
      </w:r>
      <w:r>
        <w:t>; needs internet at chat time, otherwise falls back to English passthrough.</w:t>
      </w:r>
    </w:p>
    <w:p>
      <w:pPr>
        <w:pStyle w:val="ListBullet"/>
      </w:pPr>
      <w:r>
        <w:rPr>
          <w:b/>
        </w:rPr>
        <w:t>Currency conversion</w:t>
      </w:r>
      <w:r>
        <w:t xml:space="preserve"> — sidebar tool. Supported codes: USD, EUR, GBP, INR, AED.</w:t>
      </w:r>
    </w:p>
    <w:p>
      <w:pPr>
        <w:pStyle w:val="ListBullet"/>
      </w:pPr>
      <w:r>
        <w:rPr>
          <w:b/>
        </w:rPr>
        <w:t>Session persistence</w:t>
      </w:r>
      <w:r>
        <w:t xml:space="preserve"> — every message and upload is saved to SQLite (</w:t>
      </w:r>
      <w:r>
        <w:rPr>
          <w:rFonts w:ascii="Menlo" w:hAnsi="Menlo"/>
          <w:color w:val="6A1B9A"/>
          <w:sz w:val="20"/>
        </w:rPr>
        <w:t>backend/chat_history.db</w:t>
      </w:r>
      <w:r>
        <w:t xml:space="preserve">) keyed by </w:t>
      </w:r>
      <w:r>
        <w:rPr>
          <w:rFonts w:ascii="Menlo" w:hAnsi="Menlo"/>
          <w:color w:val="6A1B9A"/>
          <w:sz w:val="20"/>
        </w:rPr>
        <w:t>X-Session-ID</w:t>
      </w:r>
      <w:r>
        <w:t>.</w:t>
      </w:r>
    </w:p>
    <w:p>
      <w:r>
        <w:t xml:space="preserve">For demo prompts and example queries, see </w:t>
      </w:r>
      <w:r>
        <w:rPr>
          <w:color w:val="1565C0"/>
        </w:rPr>
        <w:t>DEMO_GUIDE.md</w:t>
      </w:r>
      <w:r>
        <w:t>.</w:t>
      </w:r>
    </w:p>
    <w:p>
      <w:pPr>
        <w:pStyle w:val="Heading2"/>
      </w:pPr>
      <w:r>
        <w:t>Embedding on a website</w:t>
      </w:r>
    </w:p>
    <w:p>
      <w:pPr>
        <w:spacing w:after="120"/>
        <w:ind w:left="360"/>
      </w:pPr>
      <w:r>
        <w:rPr>
          <w:rFonts w:ascii="Menlo" w:hAnsi="Menlo"/>
          <w:sz w:val="18"/>
        </w:rPr>
        <w:t>&lt;iframe</w:t>
        <w:br/>
        <w:t xml:space="preserve">  src="http://your-deployment-url:8501/?embed=true"</w:t>
        <w:br/>
        <w:t xml:space="preserve">  style="height: 600px; width: 100%; border: none;"</w:t>
        <w:br/>
        <w:t>&gt;&lt;/iframe&gt;</w:t>
      </w:r>
    </w:p>
    <w:p>
      <w:r>
        <w:t xml:space="preserve">The Streamlit </w:t>
      </w:r>
      <w:r>
        <w:rPr>
          <w:rFonts w:ascii="Menlo" w:hAnsi="Menlo"/>
          <w:color w:val="6A1B9A"/>
          <w:sz w:val="20"/>
        </w:rPr>
        <w:t>?embed=true</w:t>
      </w:r>
      <w:r>
        <w:t xml:space="preserve"> query strips the toolbar and footer.</w:t>
      </w:r>
    </w:p>
    <w:p>
      <w:pPr>
        <w:pStyle w:val="Heading2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Port 8000/8501 is already in use</w:t>
            </w:r>
          </w:p>
        </w:tc>
        <w:tc>
          <w:tcPr>
            <w:tcW w:type="dxa" w:w="2880"/>
          </w:tcPr>
          <w:p>
            <w:r/>
            <w:r>
              <w:t>Previous run still up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lsof -i :8000 -i :8501</w:t>
            </w:r>
            <w:r>
              <w:t xml:space="preserve"> then </w:t>
            </w:r>
            <w:r>
              <w:rPr>
                <w:rFonts w:ascii="Menlo" w:hAnsi="Menlo"/>
                <w:color w:val="6A1B9A"/>
                <w:sz w:val="20"/>
              </w:rPr>
              <w:t>kill &lt;pid&gt;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Frontend shows "Backend unavailable"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BACKEND_URL</w:t>
            </w:r>
            <w:r>
              <w:t xml:space="preserve"> not reachable</w:t>
            </w:r>
          </w:p>
        </w:tc>
        <w:tc>
          <w:tcPr>
            <w:tcW w:type="dxa" w:w="2880"/>
          </w:tcPr>
          <w:p>
            <w:r/>
            <w:r>
              <w:t xml:space="preserve">In Docker the default </w:t>
            </w:r>
            <w:r>
              <w:rPr>
                <w:rFonts w:ascii="Menlo" w:hAnsi="Menlo"/>
                <w:color w:val="6A1B9A"/>
                <w:sz w:val="20"/>
              </w:rPr>
              <w:t>http://backend:8000/api/v1</w:t>
            </w:r>
            <w:r>
              <w:t xml:space="preserve"> is correct. For local dev set </w:t>
            </w:r>
            <w:r>
              <w:rPr>
                <w:rFonts w:ascii="Menlo" w:hAnsi="Menlo"/>
                <w:color w:val="6A1B9A"/>
                <w:sz w:val="20"/>
              </w:rPr>
              <w:t>BACKEND_URL=http://localhost:8000/api/v1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Tesseract / zbar import error in local mode</w:t>
            </w:r>
          </w:p>
        </w:tc>
        <w:tc>
          <w:tcPr>
            <w:tcW w:type="dxa" w:w="2880"/>
          </w:tcPr>
          <w:p>
            <w:r/>
            <w:r>
              <w:t>System libs missing</w:t>
            </w:r>
          </w:p>
        </w:tc>
        <w:tc>
          <w:tcPr>
            <w:tcW w:type="dxa" w:w="2880"/>
          </w:tcPr>
          <w:p>
            <w:r/>
            <w:r>
              <w:t xml:space="preserve">macOS: </w:t>
            </w:r>
            <w:r>
              <w:rPr>
                <w:rFonts w:ascii="Menlo" w:hAnsi="Menlo"/>
                <w:color w:val="6A1B9A"/>
                <w:sz w:val="20"/>
              </w:rPr>
              <w:t>brew install tesseract zbar</w:t>
            </w:r>
            <w:r>
              <w:t xml:space="preserve">. Linux: </w:t>
            </w:r>
            <w:r>
              <w:rPr>
                <w:rFonts w:ascii="Menlo" w:hAnsi="Menlo"/>
                <w:color w:val="6A1B9A"/>
                <w:sz w:val="20"/>
              </w:rPr>
              <w:t>apt-get install tesseract-ocr libzbar0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 xml:space="preserve">URL ingestion stuck in </w:t>
            </w:r>
            <w:r>
              <w:rPr>
                <w:i/>
              </w:rPr>
              <w:t>Queued</w:t>
            </w:r>
          </w:p>
        </w:tc>
        <w:tc>
          <w:tcPr>
            <w:tcW w:type="dxa" w:w="2880"/>
          </w:tcPr>
          <w:p>
            <w:r/>
            <w:r>
              <w:t xml:space="preserve">Site blocked by </w:t>
            </w:r>
            <w:r>
              <w:rPr>
                <w:rFonts w:ascii="Menlo" w:hAnsi="Menlo"/>
                <w:color w:val="6A1B9A"/>
                <w:sz w:val="20"/>
              </w:rPr>
              <w:t>robots.txt</w:t>
            </w:r>
            <w:r>
              <w:t xml:space="preserve"> or DNS failure</w:t>
            </w:r>
          </w:p>
        </w:tc>
        <w:tc>
          <w:tcPr>
            <w:tcW w:type="dxa" w:w="2880"/>
          </w:tcPr>
          <w:p>
            <w:r/>
            <w:r>
              <w:t xml:space="preserve">Try a different URL; check </w:t>
            </w:r>
            <w:r>
              <w:rPr>
                <w:rFonts w:ascii="Menlo" w:hAnsi="Menlo"/>
                <w:color w:val="6A1B9A"/>
                <w:sz w:val="20"/>
              </w:rPr>
              <w:t>backend</w:t>
            </w:r>
            <w:r>
              <w:t xml:space="preserve"> logs for the </w:t>
            </w:r>
            <w:r>
              <w:rPr>
                <w:rFonts w:ascii="Menlo" w:hAnsi="Menlo"/>
                <w:color w:val="6A1B9A"/>
                <w:sz w:val="20"/>
              </w:rPr>
              <w:t>sources_api</w:t>
            </w:r>
            <w:r>
              <w:t xml:space="preserve"> logger.</w:t>
            </w:r>
          </w:p>
        </w:tc>
      </w:tr>
      <w:tr>
        <w:tc>
          <w:tcPr>
            <w:tcW w:type="dxa" w:w="2880"/>
          </w:tcPr>
          <w:p>
            <w:r/>
            <w:r>
              <w:t xml:space="preserve">Ingestion fails with </w:t>
            </w:r>
            <w:r>
              <w:rPr>
                <w:i/>
              </w:rPr>
              <w:t>"…blocks server-side scrapers"</w:t>
            </w:r>
          </w:p>
        </w:tc>
        <w:tc>
          <w:tcPr>
            <w:tcW w:type="dxa" w:w="2880"/>
          </w:tcPr>
          <w:p>
            <w:r/>
            <w:r>
              <w:t>Site (Flipkart/Meesho/Myntra/Ajio/Snapdeal) is JS-rendered and cannot be scraped server-side</w:t>
            </w:r>
          </w:p>
        </w:tc>
        <w:tc>
          <w:tcPr>
            <w:tcW w:type="dxa" w:w="2880"/>
          </w:tcPr>
          <w:p>
            <w:r/>
            <w:r>
              <w:t xml:space="preserve">Try a direct product URL (e.g. </w:t>
            </w:r>
            <w:r>
              <w:rPr>
                <w:rFonts w:ascii="Menlo" w:hAnsi="Menlo"/>
                <w:color w:val="6A1B9A"/>
                <w:sz w:val="20"/>
              </w:rPr>
              <w:t>/dp/&lt;ASIN&gt;</w:t>
            </w:r>
            <w:r>
              <w:t xml:space="preserve"> for Amazon, </w:t>
            </w:r>
            <w:r>
              <w:rPr>
                <w:rFonts w:ascii="Menlo" w:hAnsi="Menlo"/>
                <w:color w:val="6A1B9A"/>
                <w:sz w:val="20"/>
              </w:rPr>
              <w:t>/p/itm…</w:t>
            </w:r>
            <w:r>
              <w:t xml:space="preserve"> for Flipkart). The fix would require a headless browser, which we don't ship.</w:t>
            </w:r>
          </w:p>
        </w:tc>
      </w:tr>
      <w:tr>
        <w:tc>
          <w:tcPr>
            <w:tcW w:type="dxa" w:w="2880"/>
          </w:tcPr>
          <w:p>
            <w:r/>
            <w:r>
              <w:t xml:space="preserve">Frontend says </w:t>
            </w:r>
            <w:r>
              <w:rPr>
                <w:i/>
              </w:rPr>
              <w:t>"Ingestion still running — check Active sites"</w:t>
            </w:r>
            <w:r>
              <w:t xml:space="preserve"> but products eventually appear</w:t>
            </w:r>
          </w:p>
        </w:tc>
        <w:tc>
          <w:tcPr>
            <w:tcW w:type="dxa" w:w="2880"/>
          </w:tcPr>
          <w:p>
            <w:r/>
            <w:r>
              <w:t>Streamlit's polling loop times out after ~120 s; backend keeps working</w:t>
            </w:r>
          </w:p>
        </w:tc>
        <w:tc>
          <w:tcPr>
            <w:tcW w:type="dxa" w:w="2880"/>
          </w:tcPr>
          <w:p>
            <w:r/>
            <w:r>
              <w:t xml:space="preserve">Refresh the page or check the </w:t>
            </w:r>
            <w:r>
              <w:rPr>
                <w:i/>
              </w:rPr>
              <w:t>Active sites</w:t>
            </w:r>
            <w:r>
              <w:t xml:space="preserve"> panel — the backend completes independently.</w:t>
            </w:r>
          </w:p>
        </w:tc>
      </w:tr>
      <w:tr>
        <w:tc>
          <w:tcPr>
            <w:tcW w:type="dxa" w:w="2880"/>
          </w:tcPr>
          <w:p>
            <w:r/>
            <w:r>
              <w:t>Multilingual reply comes back in English even though Hindi/Tamil/etc. is selected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deep-translator</w:t>
            </w:r>
            <w:r>
              <w:t xml:space="preserve"> couldn't reach Google Translate's free endpoint</w:t>
            </w:r>
          </w:p>
        </w:tc>
        <w:tc>
          <w:tcPr>
            <w:tcW w:type="dxa" w:w="2880"/>
          </w:tcPr>
          <w:p>
            <w:r/>
            <w:r>
              <w:t>Check internet connectivity; the service falls back to passthrough on network errors.</w:t>
            </w:r>
          </w:p>
        </w:tc>
      </w:tr>
      <w:tr>
        <w:tc>
          <w:tcPr>
            <w:tcW w:type="dxa" w:w="2880"/>
          </w:tcPr>
          <w:p>
            <w:r/>
            <w:r>
              <w:t>QR / OCR returns nothing</w:t>
            </w:r>
          </w:p>
        </w:tc>
        <w:tc>
          <w:tcPr>
            <w:tcW w:type="dxa" w:w="2880"/>
          </w:tcPr>
          <w:p>
            <w:r/>
            <w:r>
              <w:t>Image too small or low contrast</w:t>
            </w:r>
          </w:p>
        </w:tc>
        <w:tc>
          <w:tcPr>
            <w:tcW w:type="dxa" w:w="2880"/>
          </w:tcPr>
          <w:p>
            <w:r/>
            <w:r>
              <w:t>Re-upload at higher resolution; ensure printed text is legible.</w:t>
            </w:r>
          </w:p>
        </w:tc>
      </w:tr>
      <w:tr>
        <w:tc>
          <w:tcPr>
            <w:tcW w:type="dxa" w:w="2880"/>
          </w:tcPr>
          <w:p>
            <w:r/>
            <w:r>
              <w:t xml:space="preserve">ChromaDB persistence lost on </w:t>
            </w:r>
            <w:r>
              <w:rPr>
                <w:rFonts w:ascii="Menlo" w:hAnsi="Menlo"/>
                <w:color w:val="6A1B9A"/>
                <w:sz w:val="20"/>
              </w:rPr>
              <w:t>docker compose down</w:t>
            </w:r>
          </w:p>
        </w:tc>
        <w:tc>
          <w:tcPr>
            <w:tcW w:type="dxa" w:w="2880"/>
          </w:tcPr>
          <w:p>
            <w:r/>
            <w:r>
              <w:t>Volume removed</w:t>
            </w:r>
          </w:p>
        </w:tc>
        <w:tc>
          <w:tcPr>
            <w:tcW w:type="dxa" w:w="2880"/>
          </w:tcPr>
          <w:p>
            <w:r/>
            <w:r>
              <w:t xml:space="preserve">Don't pass </w:t>
            </w:r>
            <w:r>
              <w:rPr>
                <w:rFonts w:ascii="Menlo" w:hAnsi="Menlo"/>
                <w:color w:val="6A1B9A"/>
                <w:sz w:val="20"/>
              </w:rPr>
              <w:t>-v</w:t>
            </w:r>
            <w:r>
              <w:t xml:space="preserve"> unless you want a clean reset. The named volume </w:t>
            </w:r>
            <w:r>
              <w:rPr>
                <w:rFonts w:ascii="Menlo" w:hAnsi="Menlo"/>
                <w:color w:val="6A1B9A"/>
                <w:sz w:val="20"/>
              </w:rPr>
              <w:t>chroma_data</w:t>
            </w:r>
            <w:r>
              <w:t xml:space="preserve"> keeps the index between runs.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chatbot.env</w:t>
            </w:r>
            <w:r>
              <w:t xml:space="preserve"> keys not picked up by Compose</w:t>
            </w:r>
          </w:p>
        </w:tc>
        <w:tc>
          <w:tcPr>
            <w:tcW w:type="dxa" w:w="2880"/>
          </w:tcPr>
          <w:p>
            <w:r/>
            <w:r>
              <w:t xml:space="preserve">Compose only reads </w:t>
            </w:r>
            <w:r>
              <w:rPr>
                <w:rFonts w:ascii="Menlo" w:hAnsi="Menlo"/>
                <w:color w:val="6A1B9A"/>
                <w:sz w:val="20"/>
              </w:rPr>
              <w:t>.env</w:t>
            </w:r>
            <w:r>
              <w:t xml:space="preserve">, not </w:t>
            </w:r>
            <w:r>
              <w:rPr>
                <w:rFonts w:ascii="Menlo" w:hAnsi="Menlo"/>
                <w:color w:val="6A1B9A"/>
                <w:sz w:val="20"/>
              </w:rPr>
              <w:t>chatbot.env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color w:val="6A1B9A"/>
                <w:sz w:val="20"/>
              </w:rPr>
              <w:t>cp chatbot.env .env</w:t>
            </w:r>
            <w:r>
              <w:t xml:space="preserve"> (Option A step 1).</w:t>
            </w:r>
          </w:p>
        </w:tc>
      </w:tr>
    </w:tbl>
    <w:p>
      <w:pPr>
        <w:pStyle w:val="Heading2"/>
      </w:pPr>
      <w:r>
        <w:t>Health check</w:t>
      </w:r>
    </w:p>
    <w:p>
      <w:pPr>
        <w:spacing w:after="120"/>
        <w:ind w:left="360"/>
      </w:pPr>
      <w:r>
        <w:rPr>
          <w:rFonts w:ascii="Menlo" w:hAnsi="Menlo"/>
          <w:sz w:val="18"/>
        </w:rPr>
        <w:t>curl http://localhost:8000/api/v1/health</w:t>
        <w:br/>
        <w:t># → {"status":"healthy","session_id":"&lt;uuid&gt;"}</w:t>
      </w:r>
    </w:p>
    <w:p>
      <w:r>
        <w:t>If both ports respond and the Streamlit UI loads, the deployment is good.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