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SEGMENTATION USING DATA SCIENCE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Phase 5:</w:t>
      </w:r>
      <w:r w:rsidDel="00000000" w:rsidR="00000000" w:rsidRPr="00000000">
        <w:rPr>
          <w:rFonts w:ascii="Times New Roman" w:cs="Times New Roman" w:eastAsia="Times New Roman" w:hAnsi="Times New Roman"/>
          <w:sz w:val="32"/>
          <w:szCs w:val="32"/>
          <w:rtl w:val="0"/>
        </w:rPr>
        <w:t xml:space="preserve"> Project Documentation &amp; Submission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aim of this project is to configure marketing strategies and improve customer satisfaction via data science methodologies, resulting in an array of benefits such as enhanced customer engagement, higher conversion rates, customer loyalty and contentment, increased revenue, and so on. This segmentation empowers organizations to manipulate their marketing tactics and services to distinct consumer segments, thus enhancing patron satisfaction and driving business prosperity.</w:t>
      </w:r>
    </w:p>
    <w:p w:rsidR="00000000" w:rsidDel="00000000" w:rsidP="00000000" w:rsidRDefault="00000000" w:rsidRPr="00000000" w14:paraId="00000007">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sz w:val="28"/>
          <w:szCs w:val="28"/>
          <w:rtl w:val="0"/>
        </w:rPr>
        <w:t xml:space="preserve">Dataset Link:  </w:t>
      </w:r>
      <w:hyperlink r:id="rId6">
        <w:r w:rsidDel="00000000" w:rsidR="00000000" w:rsidRPr="00000000">
          <w:rPr>
            <w:rFonts w:ascii="Times New Roman" w:cs="Times New Roman" w:eastAsia="Times New Roman" w:hAnsi="Times New Roman"/>
            <w:color w:val="4472c4"/>
            <w:sz w:val="28"/>
            <w:szCs w:val="28"/>
            <w:rtl w:val="0"/>
          </w:rPr>
          <w:t xml:space="preserve">https://www.kaggle.com/datasets/akram24/mall-customers</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and Data Cleaning: </w:t>
      </w:r>
    </w:p>
    <w:p w:rsidR="00000000" w:rsidDel="00000000" w:rsidP="00000000" w:rsidRDefault="00000000" w:rsidRPr="00000000" w14:paraId="0000000B">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8"/>
          <w:szCs w:val="28"/>
          <w:rtl w:val="0"/>
        </w:rPr>
        <w:t xml:space="preserve">Here we are employed with the process of gathering the dataset that includes CustomerID, Genre, Age, Spending Score(1-100), and Income per Age for each customers.</w:t>
      </w:r>
    </w:p>
    <w:p w:rsidR="00000000" w:rsidDel="00000000" w:rsidP="00000000" w:rsidRDefault="00000000" w:rsidRPr="00000000" w14:paraId="0000000C">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8"/>
          <w:szCs w:val="28"/>
          <w:rtl w:val="0"/>
        </w:rPr>
        <w:t xml:space="preserve">This process is followed by imputing and removing incompletes records. </w:t>
      </w:r>
    </w:p>
    <w:p w:rsidR="00000000" w:rsidDel="00000000" w:rsidP="00000000" w:rsidRDefault="00000000" w:rsidRPr="00000000" w14:paraId="0000000D">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8"/>
          <w:szCs w:val="28"/>
          <w:rtl w:val="0"/>
        </w:rPr>
        <w:t xml:space="preserve">As we didn’t find any of the missing value in the dataset, no necessary action is needed to perform. </w:t>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Transformation:</w:t>
      </w:r>
    </w:p>
    <w:p w:rsidR="00000000" w:rsidDel="00000000" w:rsidP="00000000" w:rsidRDefault="00000000" w:rsidRPr="00000000" w14:paraId="00000010">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8"/>
          <w:szCs w:val="28"/>
          <w:rtl w:val="0"/>
        </w:rPr>
        <w:t xml:space="preserve">Here we haven’t performed any Encode categorical variables for "Genre" (e.g., one-hot encoding or label encoding). If it is necessary then we can perform the following operation.</w:t>
      </w:r>
    </w:p>
    <w:p w:rsidR="00000000" w:rsidDel="00000000" w:rsidP="00000000" w:rsidRDefault="00000000" w:rsidRPr="00000000" w14:paraId="00000011">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8"/>
          <w:szCs w:val="28"/>
          <w:rtl w:val="0"/>
        </w:rPr>
        <w:t xml:space="preserve">To bring the attributes like "Age," "Spending Score," and "Income per Age" to a common scale we perform Normalization and standardization. </w:t>
      </w:r>
    </w:p>
    <w:p w:rsidR="00000000" w:rsidDel="00000000" w:rsidP="00000000" w:rsidRDefault="00000000" w:rsidRPr="00000000" w14:paraId="00000012">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Splitting: </w:t>
      </w:r>
    </w:p>
    <w:p w:rsidR="00000000" w:rsidDel="00000000" w:rsidP="00000000" w:rsidRDefault="00000000" w:rsidRPr="00000000" w14:paraId="0000001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divide the dataset into training and testing subsets by importing the necessary python libraries, such as scikit-learn, pandas etc to evaluate the model's performance.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Featured Extraction Technique:</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process is proceeding by performing feature engineering to create new features and to modify existing ones to improve segmentation. Some feature engineering ideas used in this project are: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Age group</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Income per age group</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LifeTime Value (CLV)</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Income Quartiles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so on. </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 Algorithm, Model Training and Evaluation:</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have performed the necessary data data preprocessing steps, including data cleaning, feature engineering, normalization or standardization, Now we can proceed with the machine learning algorithms. Some of the machine learning algorithm that are performed on the dataset are: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Principal Component Analysis (PCA)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 Discriminant Analysis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Hiererchical Clustering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Gaussian Mixture Model (GMM)</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K-Means Clustering</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kram24/mall-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