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PLATAFORMA DE CONSULTA ÉTICO-NORMATIVA — GPECSS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73456"/>
          <w:sz w:val="40"/>
          <w:szCs w:val="40"/>
        </w:rPr>
        <w:t xml:space="preserve">Atividade de conferência nº 8</w:t>
      </w:r>
    </w:p>
    <w:p>
      <w:pPr>
        <w:pBdr>
          <w:bottom w:val="single" w:color="173456" w:sz="8" w:space="6"/>
        </w:pBdr>
        <w:spacing w:after="240"/>
      </w:pPr>
      <w:r>
        <w:rPr>
          <w:rFonts w:ascii="Calibri" w:cs="Calibri" w:eastAsia="Calibri" w:hAnsi="Calibri"/>
          <w:sz w:val="26"/>
          <w:szCs w:val="26"/>
        </w:rPr>
        <w:t xml:space="preserve">Lote 6: 7 normas — Normas históricas (revogadas, suspensas ou invalidadas)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Orientações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Para cada documento: abra o PDF pelo link, compare os trechos de amostra e indique a situação da norma hoje. É a mesma lógica da Atividade nº 1, mais curta.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Marque ☒ ou X nas opções. Escreva nas caixas azuladas só o que precisar.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As “relações já conhecidas” são informações do portal ou conferidas antes; servem de apoio, não de resposta.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Os números de página são os do PDF.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Pode pedir apoio a uma IA (há um prompt pronto em PROMPT_ChatGPT_pesquisa.md, nesta pasta), mas as marcações ☒ são suas: só elas valem como conferência.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Ao terminar, salve e me avise no chat. Pode fazer em partes.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838"/>
        <w:gridCol w:w="2000"/>
      </w:tblGrid>
      <w:tr>
        <w:trPr>
          <w:tblHeader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Nº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Documento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Páginas do PDF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443/2003 (expressamente revogada pela Resolução CFESS nº 1.073/2024)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493/2006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513/2007 (Revogada pela Resolução nº 556/2009)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556/2009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615/2011 (expressamente revogada pela Resolução CFESS nº 785/2016)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554/2009 (Invalidada definitivamente por decisão da 1ª Vara Federal da Seção Judiciária do Ceará)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68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Resolução nº 559/2009 (efeitos suspensos por decisão judicial)</w:t>
            </w:r>
          </w:p>
        </w:tc>
        <w:tc>
          <w:tcPr>
            <w:tcW w:type="dxa" w:w="20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1 — Resolução nº 443/2003 (expressamente revogada pela Resolução CFESS nº 1.073/2024)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Institui procedimentos para a realização de desagravo público, e regulamenta a alínea “e” do artigo 2º do Código de Ética do Assistente Social / Altera e revoga a Resolução CFESS N º 294/94, de 04 de junho de 1994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lp0pjs-y7sfgj1u1b_vaw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resolucao44303.pdf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fhiuuoaq5d3yqvsyujccu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 - Todo assistente social, devidamente inscrito no CRESS de seu âmbito de atuação, que no exercício de suas atribuições e funções profissionais, previstas pela Lei 8.662/93, for ofendido ou atingido em sua honra profissional ou que deixar de ser respeitado em seus direitos e prerrogativas previstas pelas alíneas “a”, “b”, “c”, “d”, “f”, “g”, “h” e “i” do artigo 2º do Código de Ética Profissional do Assistente …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 - Concluída a avaliação da representação, tanto na hipótese do parágrafo único do artigo 3° como do artigo 5° da presente Resolução, o Relator emitirá um parecer fundamentado, determinando o arquivamento da representação, caso não fique comprovada a violação, ou a realização de DESAGRAVO PÚBLICO, quando ficar caracterizada ofensa a imagem profissional. Parágrafo Único: O Parecer de Conselheiro Relator será se…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10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10º - Os casos omissos serão resolvidos pelo Conselho Pleno do CFESS.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Revogada pela Res. CFESS nº 1.073/2024 (Art. 13 — conferido no lote 2).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Resolução 1.073/2024 (portal): Institui procedimentos para a realização de DESAGRAVO PÚBLICO, e regulamenta a alínea “e” do artigo 2º do Código de Ética do Assistente Social /Altera e revoga a Resolução CFESS nº 443, 23 de maio de 2003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O próprio texto menciona: Resolução CFESS nº 294/94 (possível revogação)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2 — Resolução nº 493/2006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Revogada integralmente pela Resolução CFESS nº 1.114/2025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tfjgoopuohtd5c3gozecg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Resolucao_493-06.pdf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2xbqy2vsyynboevd-d4_v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 - É condição essencial, portanto obrigatória, para a realização e execução de qualquer atendimento ao usuário do Serviço Social a existência de espaço físico, nas condições que esta Resolução estabelecer.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6º- É de atribuição dos Conselhos Regionais de Serviço Social, através de seus Conselheiros e/ou agentes fiscais, orientar e fiscalizar as condições éticas e técnicas estabelecidas nesta Resolução, bem como em outros instrumentos normativos expedidos pelo CFESS, em relação aos assistentes sociais e pessoas jurídicas que prestam serviços ociais.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11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11- Os casos omissos e aqueles concernentes a interpretação abstrata geral da norma, serão resolvidos e dirimidos pelo Conselho Pleno do CFESS.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Revogada integralmente pela Res. CFESS nº 1.114/2025 (Art. 21 — conferido no lote 1).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3 — Resolução nº 513/2007 (Revogada pela Resolução nº 556/2009)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Procedimentos para efeito da Lacração do Material Técnico sigiloso do Serviço Social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g17e_rmxghexsvee6jpaa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resolucao_513_07.pdf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dagsh7qw07-b5fgnqqz9k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 - A Lacração do material técnico sigiloso do Serviço Social, será efetivada, através das normas e procedimentos estabelecidos pela presente Resolução.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5º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5º – O ato de lacração do material técnico será anotado em “Termo” próprio, constante de três vias, que deverão ser assinadas pelo assistente social, agente fiscal e testemunhas, se houver. Parágrafo Único – A primeira via ficará em poder do representante ou agente fiscal, para ser anexada ao prontuário do CRESS, ou em arquivo próprio. A segunda via será colocada no pacote lacrado. E a terceira via será entregue…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7º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7º – O ato da deslacração do material técnico, pelo CRESS, será efetuado conforme os mesmos procedimentos estabelecidos no artigo 2º, da presente Resolução, em três vias, sendo que a primeira ficará em poder do agente fiscal ou representante para ser anexada ao prontuário do CRESS ou em arquivo próprio, a segunda será dirigida à instituição e a terceira ao assistente social responsável.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Portal: Revogada pela Resolução nº 556/2009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4 — Resolução nº 556/2009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Procedimentos para efeito da Lacração do Material Técnico e Material Técnico-Sigiloso do Serviço Social *Revogada integralmente pela a Resolução CFESS nº 1.098, de 3 de abril de 2025.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0d2eysvj00knvfpmpbscq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Resolucao_CFESS_556-2009.pdf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jpgxf_93kloc_iczxoxlr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 - A lacração do material técnico, bem como o de caráter sigiloso do Serviço Social será efetivada por meio das normas e procedimentos estabelecidos pela presente Resolução.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7º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7º – O ato de lacração do material técnico será anotado em “Termo” próprio, constante de três vias, que deverão ser assinadas pelo assistente social, agente fiscal ou representante do CRESS, obrigatoriamente, e testemunhas, se houver. Parágrafo Único – A primeira via ficará em poder do representante ou agente fiscal, para ser anexada ao prontuário do CRESS, ou em arquivo próprio. A segunda via será colocada no p…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11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11. Os casos omissos serão resolvidos pelo Conselho Pleno do CFESS.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Revogada integralmente pela Res. CFESS nº 1.098/2025 (Art. 18 — conferido no lote 1).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5 — Resolução nº 615/2011 (expressamente revogada pela Resolução CFESS nº 785/2016)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Dispõe sobre a inclusão e uso do nome social da assistente social travesti e do(a) assistente social transexual nos documentos de identidade profissional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svsj3h3rrfhvc1daiwc96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615-11.pdf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8eio2ggi8g4b5uo9ph2e_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1º. Fica assegurado às pessoas travestis e transexuais, nos termos desta resolução, o direito à escolha de tratamento nominal a ser inserido na Cédula e na Carteira de Identidade Profissional, bem como nos atos e procedimentos promovidos no âmbito do CFESS e dos CRESS; Parágrafo 1º. As Carteiras e Cédulas de Identidade profissional, a partir da nova expedição pelo CFESS, serão confeccionadas contendo um campo ad…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3º, parágrafo único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Parágrafo único – Para efeito de tratamento profissional do(a) assistente social, a exemplo de crachás, dentre outros, deverá ser utilizado somente o nome social e o número de registro.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6º. Os casos omissos serão resolvidos pelo Conselho Pleno do CFESS.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Portal: revogada pela Resolução CFESS nº 785/2016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6 — Resolução nº 554/2009 (Invalidada definitivamente por decisão da 1ª Vara Federal da Seção Judiciária do Ceará)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Dispõe sobre o não reconhecimento da inquirição das vítimas crianças e adolescentes no processo judicial, sob a Metodologia do Depoimento Sem Dano/DSD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u8ymp0b7vqoucgu851a9k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resCfess554invalidada.pdf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3h9u2rifb6wtdigozjwkp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1º. A atuação de assistentes sociais em metodologia de inquirição especial de crianças e adolescentes como vítimas e/ou testemunhas em processo judicial sob a procedimentalidade do “Projeto Depoimento Sem Dano” não é reconhecida como atribuição e nem competência de assistentes sociais.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5º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5º. Os profissionais que se encontrem na situação mencionada nesta Resolução, terão o prazo de 60 (sessenta) dias, a contar da data de sua publicação, para processarem as modificações e adequações que se fizerem necessárias ao seu integral cumprimento.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6º. Os casos omissos serão resolvidos pelo Conselho Pleno do CFESS.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Portal: Invalidada definitivamente por decisão da 1ª Vara Federal da Seção Judiciária do Ceará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173456"/>
          <w:sz w:val="28"/>
          <w:szCs w:val="28"/>
        </w:rPr>
        <w:t xml:space="preserve">Documento 7 — Resolução nº 559/2009 (efeitos suspensos por decisão judicial)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4F5D70"/>
          <w:sz w:val="22"/>
          <w:szCs w:val="22"/>
        </w:rPr>
        <w:t xml:space="preserve">Dispõe sobre a atuação do Assistente Social, inclusive na qualidade de perito judicial ou assistente técnico, quando convocado a prestar depoimento como testemunha, pela autoridade competente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Atenção: </w:t>
      </w:r>
      <w:r>
        <w:rPr>
          <w:rFonts w:ascii="Calibri" w:cs="Calibri" w:eastAsia="Calibri" w:hAnsi="Calibri"/>
          <w:sz w:val="22"/>
          <w:szCs w:val="22"/>
        </w:rPr>
        <w:t xml:space="preserve">Norma histórica: entra no acervo para consulta de fatos antigos, com aviso de que não está em vigor. Confirme por qual norma ou decisão ela deixou de valer.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PDF oficial: </w:t>
      </w:r>
      <w:hyperlink w:history="1" r:id="rIdl1e27h99ip1_rpznq4o8h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resolucaoCFESS559-2009.pdf</w:t>
        </w:r>
      </w:hyperlink>
      <w:r>
        <w:rPr>
          <w:rFonts w:ascii="Calibri" w:cs="Calibri" w:eastAsia="Calibri" w:hAnsi="Calibri"/>
          <w:sz w:val="22"/>
          <w:szCs w:val="22"/>
        </w:rPr>
        <w:t xml:space="preserve">   ·   </w:t>
      </w:r>
      <w:hyperlink w:history="1" r:id="rIdmyrspimlx3gdb6nqqkfib">
        <w:r>
          <w:rPr>
            <w:rFonts w:ascii="Calibri" w:cs="Calibri" w:eastAsia="Calibri" w:hAnsi="Calibri"/>
            <w:color w:val="1D5590"/>
            <w:sz w:val="22"/>
            <w:szCs w:val="22"/>
            <w:u w:val="single"/>
          </w:rPr>
          <w:t xml:space="preserve">página oficial</w:t>
        </w:r>
      </w:hyperlink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a) O PDF é o documento oficial e está completo?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Sim     ☐  Não     ☐  Não consegui verificar</w:t>
      </w:r>
    </w:p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b) Os trechos lidos pelo sistema são iguais ao PDF?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5538"/>
        <w:gridCol w:w="1500"/>
      </w:tblGrid>
      <w:tr>
        <w:trPr>
          <w:tblHeader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Dispositivo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Pág.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Texto lido pelo sistema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1734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Igual?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1º. O Assistente Social, na qualidade de perito judicial ou assistente técnico, sempre que for convocado a comparecer a audiência, por determinação ou solicitação do Juiz, Curador, Promotor de Justiça ou das partes se restringirá a prestar esclarecimentos, formular sua avaliação, emitir suas conclusões sempre de natureza técnica, sendo vedado, nestas circunstâncias, prestar informações sobre fatos, principalment…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6º. O CFESS e os CRESS deverão se incumbir de dar plena e total publicidade a presente norma, por todos os meios disponíveis, de forma que ela seja conhecida pelos assistentes sociais bem como pelas instituições, Poder Judiciário, órgãos ou entidades que prestam serviços sociais.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9º</w:t>
            </w:r>
          </w:p>
        </w:tc>
        <w:tc>
          <w:tcPr>
            <w:tcW w:type="dxa" w:w="7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55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Art. 9º. Os casos omissos serão resolvidos pelo Conselho Pleno do CFESS.</w:t>
            </w:r>
          </w:p>
        </w:tc>
        <w:tc>
          <w:tcPr>
            <w:tcW w:type="dxa" w:w="1500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Sim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☐ Não</w:t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c) Qual é a situação desta norma hoje?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4F5D70"/>
          <w:sz w:val="20"/>
          <w:szCs w:val="20"/>
        </w:rPr>
        <w:t xml:space="preserve">Relações já conhecidas: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Portal: efeitos suspensos por decisão judicial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color w:val="4F5D70"/>
          <w:sz w:val="20"/>
          <w:szCs w:val="20"/>
        </w:rPr>
        <w:t xml:space="preserve">O próprio texto menciona: Lei 8.455/92 (possível alteração)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☐  Vigente     ☐  Vigente com alterações     ☐  Revogada     ☐  Suspensa ou invalidada     ☐  Não sei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Se alterada, revogada ou suspensa: por qual norma e em quê (se souber):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d) Observações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9C4D0" w:sz="4"/>
              <w:left w:val="single" w:color="B9C4D0" w:sz="4"/>
              <w:bottom w:val="single" w:color="B9C4D0" w:sz="4"/>
              <w:right w:val="single" w:color="B9C4D0" w:sz="4"/>
            </w:tcBorders>
            <w:shd w:fill="F2F6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4F5D70"/>
                <w:sz w:val="22"/>
                <w:szCs w:val="22"/>
              </w:rPr>
              <w:t xml:space="preserve">Algo a corrigir ou registrar sobre este documento: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785"/>
        <w:sz w:val="18"/>
        <w:szCs w:val="18"/>
      </w:rPr>
      <w:t xml:space="preserve">GPECSS · Consulta Ético-Normativa · Atividade nº 8 (lote 6) · página </w:t>
    </w:r>
    <w:r>
      <w:rPr>
        <w:rFonts w:ascii="Calibri" w:cs="Calibri" w:eastAsia="Calibri" w:hAnsi="Calibri"/>
        <w:color w:val="6B7785"/>
        <w:sz w:val="18"/>
        <w:szCs w:val="18"/>
      </w:rPr>
      <w:fldChar w:fldCharType="begin"/>
    </w:r>
    <w:r>
      <w:rPr>
        <w:rFonts w:ascii="Calibri" w:cs="Calibri" w:eastAsia="Calibri" w:hAnsi="Calibri"/>
        <w:color w:val="6B7785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6B7785"/>
        <w:sz w:val="18"/>
        <w:szCs w:val="18"/>
      </w:rPr>
      <w:fldChar w:fldCharType="separate"/>
    </w:r>
    <w:r>
      <w:rPr>
        <w:rFonts w:ascii="Calibri" w:cs="Calibri" w:eastAsia="Calibri" w:hAnsi="Calibri"/>
        <w:color w:val="6B77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lp0pjs-y7sfgj1u1b_vaw" Type="http://schemas.openxmlformats.org/officeDocument/2006/relationships/hyperlink" Target="https://www.cfess.org.br/uploads/legislacao/4633/resolucao44303.pdf" TargetMode="External"/><Relationship Id="rIdfhiuuoaq5d3yqvsyujccu" Type="http://schemas.openxmlformats.org/officeDocument/2006/relationships/hyperlink" Target="https://www.cfess.org.br/legislacao/view/524/resolucao-n-4432003-expressamente-revogada-pela-resolucao-cfess-n-10732024" TargetMode="External"/><Relationship Id="rIdtfjgoopuohtd5c3gozecg" Type="http://schemas.openxmlformats.org/officeDocument/2006/relationships/hyperlink" Target="https://www.cfess.org.br/uploads/legislacao/4624/Resolucao_493-06.pdf" TargetMode="External"/><Relationship Id="rId2xbqy2vsyynboevd-d4_v" Type="http://schemas.openxmlformats.org/officeDocument/2006/relationships/hyperlink" Target="https://www.cfess.org.br/legislacao/view/515/resolucao-n-4932006" TargetMode="External"/><Relationship Id="rIdg17e_rmxghexsvee6jpaa" Type="http://schemas.openxmlformats.org/officeDocument/2006/relationships/hyperlink" Target="https://www.cfess.org.br/uploads/legislacao/4613/resolucao_513_07.pdf" TargetMode="External"/><Relationship Id="rIddagsh7qw07-b5fgnqqz9k" Type="http://schemas.openxmlformats.org/officeDocument/2006/relationships/hyperlink" Target="https://www.cfess.org.br/legislacao/view/507/resolucao-n-5132007-revogada-pela-resolucao-n-5562009" TargetMode="External"/><Relationship Id="rId0d2eysvj00knvfpmpbscq" Type="http://schemas.openxmlformats.org/officeDocument/2006/relationships/hyperlink" Target="https://www.cfess.org.br/uploads/legislacao/4588/Resolucao_CFESS_556-2009.pdf" TargetMode="External"/><Relationship Id="rIdjpgxf_93kloc_iczxoxlr" Type="http://schemas.openxmlformats.org/officeDocument/2006/relationships/hyperlink" Target="https://www.cfess.org.br/legislacao/view/482/resolucao-n-5562009" TargetMode="External"/><Relationship Id="rIdsvsj3h3rrfhvc1daiwc96" Type="http://schemas.openxmlformats.org/officeDocument/2006/relationships/hyperlink" Target="https://www.cfess.org.br/uploads/legislacao/4566/615-11.pdf" TargetMode="External"/><Relationship Id="rId8eio2ggi8g4b5uo9ph2e_" Type="http://schemas.openxmlformats.org/officeDocument/2006/relationships/hyperlink" Target="https://www.cfess.org.br/legislacao/view/463/resolucao-n-6152011-expressamente-revogada-pela-resolucao-cfess-n-7852016" TargetMode="External"/><Relationship Id="rIdu8ymp0b7vqoucgu851a9k" Type="http://schemas.openxmlformats.org/officeDocument/2006/relationships/hyperlink" Target="https://www.cfess.org.br/uploads/legislacao/4590/resCfess554invalidada.pdf" TargetMode="External"/><Relationship Id="rId3h9u2rifb6wtdigozjwkp" Type="http://schemas.openxmlformats.org/officeDocument/2006/relationships/hyperlink" Target="https://www.cfess.org.br/legislacao/view/484/resolucao-n-5542009-invalidada-definitivamente-por-decisao-da-1-vara-federal-da-secao-judiciaria-do-ceara" TargetMode="External"/><Relationship Id="rIdl1e27h99ip1_rpznq4o8h" Type="http://schemas.openxmlformats.org/officeDocument/2006/relationships/hyperlink" Target="https://www.cfess.org.br/uploads/legislacao/4584/resolucaoCFESS559-2009.pdf" TargetMode="External"/><Relationship Id="rIdmyrspimlx3gdb6nqqkfib" Type="http://schemas.openxmlformats.org/officeDocument/2006/relationships/hyperlink" Target="https://www.cfess.org.br/legislacao/view/479/resolucao-n-5592009-efeitos-suspensos-por-decisao-judicial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de conferência nº 8 — lote 6</dc:title>
  <dc:creator>Plataforma de Consulta Ético-Normativa — GPECSS</dc:creator>
  <cp:lastModifiedBy>Un-named</cp:lastModifiedBy>
  <cp:revision>1</cp:revision>
  <dcterms:created xsi:type="dcterms:W3CDTF">2026-10-27T15:33:20.562Z</dcterms:created>
  <dcterms:modified xsi:type="dcterms:W3CDTF">2026-10-27T15:33:20.563Z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