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5903" w:rsidRDefault="00CB6065">
      <w:pPr>
        <w:spacing w:after="60"/>
      </w:pPr>
      <w:r>
        <w:rPr>
          <w:b/>
          <w:bCs/>
          <w:color w:val="4F5D70"/>
          <w:sz w:val="20"/>
          <w:szCs w:val="20"/>
        </w:rPr>
        <w:t>PLATAFORMA DE CONSULTA ÉTICO-NORMATIVA — GPECSS</w:t>
      </w:r>
    </w:p>
    <w:p w:rsidR="00A55903" w:rsidRDefault="00CB6065">
      <w:pPr>
        <w:spacing w:after="80"/>
      </w:pPr>
      <w:r>
        <w:rPr>
          <w:b/>
          <w:bCs/>
          <w:color w:val="173456"/>
          <w:sz w:val="40"/>
          <w:szCs w:val="40"/>
        </w:rPr>
        <w:t>Atividade de conferência nº 1</w:t>
      </w:r>
    </w:p>
    <w:p w:rsidR="00A55903" w:rsidRDefault="00CB6065">
      <w:pPr>
        <w:pBdr>
          <w:bottom w:val="single" w:sz="8" w:space="6" w:color="173456"/>
        </w:pBdr>
        <w:spacing w:after="240"/>
      </w:pPr>
      <w:r>
        <w:rPr>
          <w:sz w:val="26"/>
          <w:szCs w:val="26"/>
        </w:rPr>
        <w:t>Código de Ética do/a Assistente Social (10ª edição) — CFESS</w:t>
      </w:r>
    </w:p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Orientações</w:t>
      </w:r>
    </w:p>
    <w:p w:rsidR="00A55903" w:rsidRDefault="00CB6065">
      <w:pPr>
        <w:spacing w:after="120"/>
      </w:pPr>
      <w:r>
        <w:t>Esta atividade confere se o sistema leu corretamente o documento oficial. Só depois dela o Código de Ética poderá aparecer no acervo público da plataforma.</w:t>
      </w:r>
    </w:p>
    <w:p w:rsidR="00A55903" w:rsidRDefault="00CB6065">
      <w:pPr>
        <w:spacing w:after="120"/>
      </w:pPr>
      <w:r>
        <w:rPr>
          <w:b/>
          <w:bCs/>
        </w:rPr>
        <w:t>Como responder:</w:t>
      </w:r>
    </w:p>
    <w:p w:rsidR="00A55903" w:rsidRDefault="00CB6065">
      <w:pPr>
        <w:pStyle w:val="PargrafodaLista"/>
        <w:numPr>
          <w:ilvl w:val="0"/>
          <w:numId w:val="2"/>
        </w:numPr>
      </w:pPr>
      <w:r>
        <w:t xml:space="preserve">Abra o PDF oficial: </w:t>
      </w:r>
      <w:hyperlink r:id="rId7" w:history="1">
        <w:r>
          <w:rPr>
            <w:color w:val="1D5590"/>
            <w:u w:val="single"/>
          </w:rPr>
          <w:t>CEP_CFESS-SITE.pdf</w:t>
        </w:r>
      </w:hyperlink>
      <w:r>
        <w:t xml:space="preserve"> (os números de página desta atividade são as páginas do PDF, não as do livro impresso).</w:t>
      </w:r>
    </w:p>
    <w:p w:rsidR="00A55903" w:rsidRDefault="00CB6065">
      <w:pPr>
        <w:pStyle w:val="PargrafodaLista"/>
        <w:numPr>
          <w:ilvl w:val="0"/>
          <w:numId w:val="2"/>
        </w:numPr>
      </w:pPr>
      <w:r>
        <w:t>Nas questões de marcar, troque ☐ por ☒ ou X na opção escolhida.</w:t>
      </w:r>
    </w:p>
    <w:p w:rsidR="00A55903" w:rsidRDefault="00CB6065">
      <w:pPr>
        <w:pStyle w:val="PargrafodaLista"/>
        <w:numPr>
          <w:ilvl w:val="0"/>
          <w:numId w:val="2"/>
        </w:numPr>
      </w:pPr>
      <w:r>
        <w:t>Escreva nas caixas azuladas. Deixe em branco o que estiver corret</w:t>
      </w:r>
      <w:r>
        <w:t>o e não precisar de comentário.</w:t>
      </w:r>
    </w:p>
    <w:p w:rsidR="00A55903" w:rsidRDefault="00CB6065">
      <w:pPr>
        <w:pStyle w:val="PargrafodaLista"/>
        <w:numPr>
          <w:ilvl w:val="0"/>
          <w:numId w:val="2"/>
        </w:numPr>
        <w:spacing w:after="160"/>
      </w:pPr>
      <w:r>
        <w:t>Ao terminar, salve o arquivo e me avise no chat.</w:t>
      </w:r>
    </w:p>
    <w:p w:rsidR="00A55903" w:rsidRDefault="00CB6065">
      <w:pPr>
        <w:spacing w:after="120"/>
      </w:pPr>
      <w:r>
        <w:t xml:space="preserve">Página oficial do documento: </w:t>
      </w:r>
      <w:hyperlink r:id="rId8" w:history="1">
        <w:r>
          <w:rPr>
            <w:color w:val="1D5590"/>
            <w:u w:val="single"/>
          </w:rPr>
          <w:t>portal do CFESS</w:t>
        </w:r>
      </w:hyperlink>
    </w:p>
    <w:p w:rsidR="00A55903" w:rsidRDefault="00CB6065">
      <w:pPr>
        <w:spacing w:after="120"/>
      </w:pPr>
      <w:r>
        <w:rPr>
          <w:i/>
          <w:iCs/>
          <w:color w:val="4F5D70"/>
        </w:rPr>
        <w:t>Tempo es</w:t>
      </w:r>
      <w:r>
        <w:rPr>
          <w:i/>
          <w:iCs/>
          <w:color w:val="4F5D70"/>
        </w:rPr>
        <w:t>timado: 20 a 30 minutos.</w:t>
      </w:r>
    </w:p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1 — O arquivo é o documento oficial?</w:t>
      </w:r>
    </w:p>
    <w:p w:rsidR="00A55903" w:rsidRDefault="00CB6065">
      <w:pPr>
        <w:spacing w:after="120"/>
      </w:pPr>
      <w:r>
        <w:t>O PDF acima é o arquivo publicado pelo CFESS na página oficial do Código de Ética (10ª edição, revista e atualizada)?</w:t>
      </w:r>
    </w:p>
    <w:p w:rsidR="00A55903" w:rsidRDefault="00CE3533">
      <w:pPr>
        <w:spacing w:after="120"/>
      </w:pPr>
      <w:r>
        <w:t xml:space="preserve">☒ </w:t>
      </w:r>
      <w:r w:rsidR="00CB6065">
        <w:t xml:space="preserve">  Sim, é o arquivo oficial     </w:t>
      </w:r>
      <w:proofErr w:type="gramStart"/>
      <w:r w:rsidR="00CB6065">
        <w:t>☐  Não</w:t>
      </w:r>
      <w:proofErr w:type="gramEnd"/>
      <w:r w:rsidR="00CB6065">
        <w:t xml:space="preserve">     ☐  Não consegui verificar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55903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55903" w:rsidRDefault="00CB6065">
            <w:r>
              <w:rPr>
                <w:i/>
                <w:iCs/>
                <w:color w:val="4F5D70"/>
              </w:rPr>
              <w:t>Observação (se houver):</w:t>
            </w:r>
          </w:p>
          <w:p w:rsidR="00A55903" w:rsidRDefault="00A55903"/>
          <w:p w:rsidR="00A55903" w:rsidRDefault="00A55903"/>
        </w:tc>
      </w:tr>
    </w:tbl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2 — Dados de identificação</w:t>
      </w:r>
    </w:p>
    <w:p w:rsidR="00A55903" w:rsidRDefault="00CB6065">
      <w:pPr>
        <w:spacing w:after="120"/>
      </w:pPr>
      <w:r>
        <w:t>Confira os dados que serão exibidos para quem consultar a plataforma.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38"/>
        <w:gridCol w:w="1200"/>
        <w:gridCol w:w="2000"/>
      </w:tblGrid>
      <w:tr w:rsidR="00A559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Registrado pelo sistema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Confere?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Correção</w:t>
            </w:r>
          </w:p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Título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Código de Ética Profissional do/a Assistente Social (10ª edição)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E3533">
            <w:r>
              <w:t xml:space="preserve">☒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Tipo de documento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Código de Ética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E3533">
            <w:r>
              <w:t xml:space="preserve">☒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Órgão emissor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CFESS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E3533">
            <w:r>
              <w:t xml:space="preserve">☒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Ano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1993 (instituído pela Resolução CFESS nº 273/1993)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☐</w:t>
            </w:r>
            <w:r>
              <w:t xml:space="preserve"> Sim</w:t>
            </w:r>
          </w:p>
          <w:p w:rsidR="00A55903" w:rsidRDefault="00CE3533">
            <w:r>
              <w:t xml:space="preserve">☒ </w:t>
            </w:r>
            <w:r w:rsidR="00CB6065">
              <w:t>Não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E3533" w:rsidP="00CE3533">
            <w:r>
              <w:t>Essa pergunta é complexa por vários fatores, não podemos confundir lei de regulamentação da profissão (Lei 8662/93) do código de ética (</w:t>
            </w:r>
            <w:r>
              <w:t xml:space="preserve">Resolução </w:t>
            </w:r>
            <w:r>
              <w:lastRenderedPageBreak/>
              <w:t>CFESS nº 273/93</w:t>
            </w:r>
            <w:r>
              <w:t xml:space="preserve">). O </w:t>
            </w:r>
            <w:proofErr w:type="spellStart"/>
            <w:r>
              <w:t>pdf</w:t>
            </w:r>
            <w:proofErr w:type="spellEnd"/>
            <w:r>
              <w:t xml:space="preserve"> em si é de 2012.</w:t>
            </w:r>
          </w:p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4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lastRenderedPageBreak/>
              <w:t>Alterações já incorporadas no texto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Resoluções CFESS nº 290/1994, 293/1994, 333/1996 e 594/2011 (conforme a página oficial)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☐</w:t>
            </w:r>
            <w:r>
              <w:t xml:space="preserve"> 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2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B21E3F">
            <w:r>
              <w:t>Não entendi o que responder aqui..</w:t>
            </w:r>
            <w:r w:rsidR="00263069">
              <w:t>.</w:t>
            </w:r>
          </w:p>
        </w:tc>
      </w:tr>
    </w:tbl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3 — Divisão do livreto em partes</w:t>
      </w:r>
    </w:p>
    <w:p w:rsidR="00A55903" w:rsidRDefault="00CB6065">
      <w:pPr>
        <w:spacing w:after="120"/>
      </w:pPr>
      <w:r>
        <w:t>O livreto reúne vários textos. O sistema separou-os assim (páginas do PDF). Textos editoriais podem ter direitos autorais e por isso não entram no acervo público; as normas, sim.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100"/>
        <w:gridCol w:w="2938"/>
        <w:gridCol w:w="1100"/>
        <w:gridCol w:w="1200"/>
      </w:tblGrid>
      <w:tr w:rsidR="00A559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Parte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Páginas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Tratamento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Confere?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Correção</w:t>
            </w:r>
          </w:p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Apresentação à edição de 2011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14–</w:t>
            </w:r>
            <w:r>
              <w:t>15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Texto editorial (fica fora do acervo público)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Apresentação à edição de 1996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16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Texto editorial (fica fora do acervo público)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Resolução CFESS nº 273/1993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18</w:t>
            </w:r>
            <w:r>
              <w:t>–19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Norma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Introdução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20</w:t>
            </w:r>
            <w:r>
              <w:t>–23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Texto editorial (fica fora do acervo público)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</w:t>
            </w:r>
            <w:r w:rsidR="00CB6065">
              <w:t>im</w:t>
            </w:r>
          </w:p>
          <w:p w:rsidR="00A55903" w:rsidRDefault="00CB6065">
            <w:r>
              <w:t>☐</w:t>
            </w:r>
            <w:r>
              <w:t xml:space="preserve"> Nã</w:t>
            </w:r>
            <w:r>
              <w:t>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Princípios Fundamentais (I a XI)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24</w:t>
            </w:r>
            <w:r>
              <w:t>–25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Norma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Código de Ética (</w:t>
            </w:r>
            <w:proofErr w:type="spellStart"/>
            <w:r>
              <w:t>Arts</w:t>
            </w:r>
            <w:proofErr w:type="spellEnd"/>
            <w:r>
              <w:t>. 1º a 36)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26–43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Norma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Lei nº 8.662/1993 (já com o Art. 5º-A)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44–56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Norma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33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Lei nº 12.317/2010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58</w:t>
            </w:r>
          </w:p>
        </w:tc>
        <w:tc>
          <w:tcPr>
            <w:tcW w:w="29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Norma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263069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</w:tbl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4 — Trechos de amostra</w:t>
      </w:r>
    </w:p>
    <w:p w:rsidR="00A55903" w:rsidRDefault="00CB6065">
      <w:pPr>
        <w:spacing w:after="120"/>
      </w:pPr>
      <w:r>
        <w:t>Compare cada trecho com o PDF, na página indicada. A plataforma só mostra trechos copiados literalmente; diferenças de letra, acento ou pontuação devem ser apontadas.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700"/>
        <w:gridCol w:w="800"/>
        <w:gridCol w:w="4338"/>
        <w:gridCol w:w="1100"/>
        <w:gridCol w:w="1200"/>
      </w:tblGrid>
      <w:tr w:rsidR="00A559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Nº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Dispositivo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Pág. PDF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Texto lido pelo sistema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Igual ao PDF?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rPr>
                <w:b/>
                <w:bCs/>
                <w:color w:val="FFFFFF"/>
              </w:rPr>
              <w:t>Diferença</w:t>
            </w:r>
          </w:p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Princípio fundamental I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24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I. Reconhecimento da liberdade como valor ético central e das demandas políticas a ela inerentes - autonomia, emancipação e plena expansão dos indivíduos sociais;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4º, alínea c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28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proofErr w:type="gramStart"/>
            <w:r>
              <w:t>c</w:t>
            </w:r>
            <w:proofErr w:type="gramEnd"/>
            <w:r>
              <w:t>- acatar determinação institucional que fira os princípios e diretrizes deste Código;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lastRenderedPageBreak/>
              <w:t>3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17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36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17 É vedado ao/à assistente social revelar sigilo profissional.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4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22, alínea c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39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proofErr w:type="gramStart"/>
            <w:r>
              <w:t>c</w:t>
            </w:r>
            <w:proofErr w:type="gramEnd"/>
            <w:r>
              <w:t>- deixar de pagar, regularmente, as anuidades e contribuições devidas ao Conselho Regional de Serviço Social a que esteja obrigado/a;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5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Lei 8.662/93, Art. 5º-A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48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5º-A. A duração do trabalho do Assistente Social é de 30 (trinta) horas s</w:t>
            </w:r>
            <w:r>
              <w:t>emanais. (Incluído pela Lei nº 12.317, de 2010).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  <w:tr w:rsidR="00A55903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5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6</w:t>
            </w:r>
          </w:p>
        </w:tc>
        <w:tc>
          <w:tcPr>
            <w:tcW w:w="17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Resolução 273/93, Art. 1º</w:t>
            </w:r>
          </w:p>
        </w:tc>
        <w:tc>
          <w:tcPr>
            <w:tcW w:w="8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19</w:t>
            </w:r>
          </w:p>
        </w:tc>
        <w:tc>
          <w:tcPr>
            <w:tcW w:w="43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CB6065">
            <w:r>
              <w:t>Art. 1º Instituir o Código de Ética Profissional do assistente social em anexo.</w:t>
            </w:r>
          </w:p>
        </w:tc>
        <w:tc>
          <w:tcPr>
            <w:tcW w:w="11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7D2914">
            <w:r>
              <w:rPr>
                <w:rFonts w:ascii="Segoe UI Symbol" w:hAnsi="Segoe UI Symbol" w:cs="Segoe UI Symbol"/>
              </w:rPr>
              <w:t>☒</w:t>
            </w:r>
            <w:r>
              <w:t xml:space="preserve"> </w:t>
            </w:r>
            <w:r w:rsidR="00CB6065">
              <w:t>Sim</w:t>
            </w:r>
          </w:p>
          <w:p w:rsidR="00A55903" w:rsidRDefault="00CB6065">
            <w:r>
              <w:t>☐</w:t>
            </w:r>
            <w:r>
              <w:t xml:space="preserve"> Não</w:t>
            </w:r>
          </w:p>
        </w:tc>
        <w:tc>
          <w:tcPr>
            <w:tcW w:w="12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A55903" w:rsidRDefault="00A55903"/>
        </w:tc>
      </w:tr>
    </w:tbl>
    <w:p w:rsidR="00A55903" w:rsidRDefault="00CB6065">
      <w:pPr>
        <w:spacing w:before="120" w:after="120"/>
      </w:pPr>
      <w:r>
        <w:rPr>
          <w:i/>
          <w:iCs/>
          <w:color w:val="4F5D70"/>
          <w:sz w:val="20"/>
          <w:szCs w:val="20"/>
        </w:rPr>
        <w:t>Defeito já conhecido: no Art. 16 da Lei 8.662/93 (p. 53), os §§ 1º e 2º ficaram junto ao inciso III, porque o PDF não traz o símbolo “§”. O texto está completo; só a divisão interna desse artigo ficou imperfeita.</w:t>
      </w:r>
    </w:p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5 — Situação normativa (vigência)</w:t>
      </w:r>
    </w:p>
    <w:p w:rsidR="00A55903" w:rsidRDefault="00CB6065">
      <w:pPr>
        <w:spacing w:after="120"/>
      </w:pPr>
      <w:r>
        <w:t xml:space="preserve">A Resolução CFESS nº 954/2020, no Art. 1º, diz: “Extinguir, no âmbito do Conjunto CFESS/CRESS, a infração disciplinar que consiste em deixar de pagar, regularmente, as anuidades e contribuições devidas ao CRESS”. Isso afeta o </w:t>
      </w:r>
      <w:r>
        <w:rPr>
          <w:b/>
          <w:bCs/>
        </w:rPr>
        <w:t>Art. 22, alínea c</w:t>
      </w:r>
      <w:r>
        <w:t xml:space="preserve"> do Código (a</w:t>
      </w:r>
      <w:r>
        <w:t>mostra 4).</w:t>
      </w:r>
    </w:p>
    <w:p w:rsidR="00A55903" w:rsidRDefault="00CB6065">
      <w:pPr>
        <w:spacing w:after="120"/>
      </w:pPr>
      <w:r>
        <w:rPr>
          <w:b/>
          <w:bCs/>
        </w:rPr>
        <w:t>5a) Qual é a situação do Código de Ética hoje?</w:t>
      </w:r>
    </w:p>
    <w:p w:rsidR="00A55903" w:rsidRDefault="00CB6065">
      <w:pPr>
        <w:spacing w:after="120"/>
      </w:pPr>
      <w:proofErr w:type="gramStart"/>
      <w:r>
        <w:t>☐</w:t>
      </w:r>
      <w:r>
        <w:t xml:space="preserve">  Vigente</w:t>
      </w:r>
      <w:proofErr w:type="gramEnd"/>
      <w:r>
        <w:t xml:space="preserve"> com alterações — está em vigor, mas há dispositivos alterados ou extintos por normas posteriores</w:t>
      </w:r>
    </w:p>
    <w:p w:rsidR="00A55903" w:rsidRDefault="00CB6065">
      <w:pPr>
        <w:spacing w:after="120"/>
      </w:pPr>
      <w:proofErr w:type="gramStart"/>
      <w:r>
        <w:t>☐</w:t>
      </w:r>
      <w:r>
        <w:t xml:space="preserve">  Vigente</w:t>
      </w:r>
      <w:proofErr w:type="gramEnd"/>
      <w:r>
        <w:t xml:space="preserve"> (confirmada) — a edição publicada reflete integralmente o texto em vigor</w:t>
      </w:r>
    </w:p>
    <w:p w:rsidR="00A55903" w:rsidRDefault="008A34CE">
      <w:pPr>
        <w:spacing w:after="120"/>
      </w:pPr>
      <w:r>
        <w:rPr>
          <w:rFonts w:ascii="Segoe UI Symbol" w:hAnsi="Segoe UI Symbol" w:cs="Segoe UI Symbol"/>
        </w:rPr>
        <w:t>☒</w:t>
      </w:r>
      <w:r w:rsidR="00CB6065">
        <w:t xml:space="preserve"> Out</w:t>
      </w:r>
      <w:r w:rsidR="00CB6065">
        <w:t>ra situação (explique abaixo)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55903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A34CE" w:rsidRDefault="00CB6065" w:rsidP="008A34CE">
            <w:pPr>
              <w:spacing w:after="120"/>
            </w:pPr>
            <w:r>
              <w:rPr>
                <w:i/>
                <w:iCs/>
                <w:color w:val="4F5D70"/>
              </w:rPr>
              <w:t>Explicação (se necessário):</w:t>
            </w:r>
            <w:r w:rsidR="008A34CE">
              <w:rPr>
                <w:i/>
                <w:iCs/>
                <w:color w:val="4F5D70"/>
              </w:rPr>
              <w:t xml:space="preserve"> </w:t>
            </w:r>
            <w:r w:rsidR="008A34CE">
              <w:t xml:space="preserve">A Resolução CFESS nº 954/2020, no Art. 1º, diz: “Extinguir, no âmbito do Conjunto CFESS/CRESS, a infração disciplinar que consiste em deixar de pagar, regularmente, as anuidades e contribuições devidas ao CRESS”. Isso afeta o </w:t>
            </w:r>
            <w:r w:rsidR="008A34CE">
              <w:rPr>
                <w:b/>
                <w:bCs/>
              </w:rPr>
              <w:t>Art. 22, alínea c</w:t>
            </w:r>
            <w:r w:rsidR="008A34CE">
              <w:t xml:space="preserve"> do Código (amostra 4).</w:t>
            </w:r>
          </w:p>
          <w:p w:rsidR="008A34CE" w:rsidRDefault="008A34CE" w:rsidP="008A34CE">
            <w:pPr>
              <w:pStyle w:val="NormalWeb"/>
            </w:pPr>
            <w:r>
              <w:t xml:space="preserve"> </w:t>
            </w:r>
            <w:r>
              <w:t>Justificativa jurídica importante:</w:t>
            </w:r>
          </w:p>
          <w:p w:rsidR="008A34CE" w:rsidRDefault="008A34CE" w:rsidP="008A34CE">
            <w:pPr>
              <w:pStyle w:val="NormalWeb"/>
            </w:pPr>
            <w:r>
              <w:t>O Código de Ética do/a Assistente Social, instituído pela Resolução CFESS nº 273/1993, permanece vigente, mas sofreu alterações normativas posteriores.</w:t>
            </w:r>
          </w:p>
          <w:p w:rsidR="008A34CE" w:rsidRDefault="008A34CE" w:rsidP="008A34CE">
            <w:pPr>
              <w:pStyle w:val="NormalWeb"/>
            </w:pPr>
            <w:r>
              <w:t>Entretanto, existe uma particularidade fundamental:</w:t>
            </w:r>
          </w:p>
          <w:p w:rsidR="008A34CE" w:rsidRDefault="008A34CE" w:rsidP="008A34CE">
            <w:pPr>
              <w:pStyle w:val="NormalWeb"/>
              <w:numPr>
                <w:ilvl w:val="0"/>
                <w:numId w:val="3"/>
              </w:numPr>
            </w:pPr>
            <w:r>
              <w:t>Resolução CFESS nº 954/2020: extinguiu inicialmente a infração disciplinar relacionada ao não pagamento de anuidades e revogou a alínea c do artigo 22.</w:t>
            </w:r>
          </w:p>
          <w:p w:rsidR="008A34CE" w:rsidRDefault="008A34CE" w:rsidP="008A34CE">
            <w:pPr>
              <w:pStyle w:val="NormalWeb"/>
              <w:numPr>
                <w:ilvl w:val="0"/>
                <w:numId w:val="3"/>
              </w:numPr>
            </w:pPr>
            <w:r>
              <w:t>Resolução CFESS nº 970/2021: anulou essa revogação e restabeleceu expressamente a vigência da alínea c do artigo 22.</w:t>
            </w:r>
          </w:p>
          <w:p w:rsidR="008A34CE" w:rsidRDefault="008A34CE" w:rsidP="008A34CE">
            <w:pPr>
              <w:pStyle w:val="NormalWeb"/>
              <w:numPr>
                <w:ilvl w:val="0"/>
                <w:numId w:val="3"/>
              </w:numPr>
            </w:pPr>
            <w:r>
              <w:t>A mesma Resolução nº 970/2021 manteve extinta a penalidade de suspensão do exercício profissional por débito e determinou a suspensão da tramitação dos processos referentes à infração do artigo 22, alínea c, bem como da aplicação de penalidades, até deliberação nacional.</w:t>
            </w:r>
          </w:p>
          <w:p w:rsidR="008A34CE" w:rsidRDefault="008A34CE" w:rsidP="008A34CE">
            <w:pPr>
              <w:pStyle w:val="NormalWeb"/>
            </w:pPr>
            <w:r>
              <w:lastRenderedPageBreak/>
              <w:t xml:space="preserve">Portanto, seria juridicamente incorreto afirmar que a alínea c do artigo 22 continua revogada apenas com fundamento na Resolução nº 954/2020. </w:t>
            </w:r>
          </w:p>
          <w:p w:rsidR="008A34CE" w:rsidRDefault="008A34CE" w:rsidP="008A34CE">
            <w:r>
              <w:rPr>
                <w:noProof/>
              </w:rPr>
              <w:drawing>
                <wp:inline distT="0" distB="0" distL="0" distR="0">
                  <wp:extent cx="308610" cy="308610"/>
                  <wp:effectExtent l="0" t="0" r="0" b="0"/>
                  <wp:docPr id="1" name="Imagem 1" descr="https://www.google.com/s2/favicons?domain=https://www.cfess.org.br&amp;sz=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www.google.com/s2/favicons?domain=https://www.cfess.org.br&amp;sz=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610" cy="308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A34CE" w:rsidRDefault="008A34CE" w:rsidP="008A34CE">
            <w:r>
              <w:t>CFESS+1</w:t>
            </w:r>
          </w:p>
          <w:p w:rsidR="008A34CE" w:rsidRDefault="008A34CE" w:rsidP="008A34CE">
            <w:pPr>
              <w:pStyle w:val="NormalWeb"/>
            </w:pPr>
            <w:r>
              <w:t>Texto sugerido para o campo de observações:</w:t>
            </w:r>
          </w:p>
          <w:p w:rsidR="008A34CE" w:rsidRDefault="008A34CE" w:rsidP="008A34CE">
            <w:pPr>
              <w:pStyle w:val="NormalWeb"/>
            </w:pPr>
            <w:r>
              <w:t>Código de Ética vigente, instituído pela Resolução CFESS nº 273/1993, com alterações normativas posteriores. Destaca-se que a Resolução CFESS nº 970/2021 anulou a revogação da alínea c do artigo 22 promovida pela Resolução nº 954/2020, restabelecendo sua vigência, mas mantendo extinta a penalidade de suspensão do exercício profissional por débito e suspendendo a tramitação dos processos disciplinares correspondentes, nos termos do artigo 4º da Resolução nº 970/2021.</w:t>
            </w:r>
          </w:p>
          <w:p w:rsidR="008A34CE" w:rsidRDefault="008A34CE" w:rsidP="008A34CE">
            <w:pPr>
              <w:pStyle w:val="NormalWeb"/>
            </w:pPr>
            <w:r>
              <w:t xml:space="preserve">Fonte oficial: </w:t>
            </w:r>
            <w:hyperlink r:id="rId10" w:history="1">
              <w:r>
                <w:rPr>
                  <w:rStyle w:val="Hyperlink"/>
                </w:rPr>
                <w:t>Resolução CFESS nº 970/2021 — texto integral</w:t>
              </w:r>
            </w:hyperlink>
            <w:r>
              <w:t>.</w:t>
            </w:r>
          </w:p>
          <w:p w:rsidR="00A55903" w:rsidRDefault="00A55903"/>
          <w:p w:rsidR="00A55903" w:rsidRDefault="00A55903"/>
          <w:p w:rsidR="00A55903" w:rsidRDefault="00A55903"/>
        </w:tc>
      </w:tr>
    </w:tbl>
    <w:p w:rsidR="00A55903" w:rsidRDefault="00CB6065">
      <w:pPr>
        <w:spacing w:before="200" w:after="120"/>
      </w:pPr>
      <w:r>
        <w:rPr>
          <w:b/>
          <w:bCs/>
        </w:rPr>
        <w:lastRenderedPageBreak/>
        <w:t>5b) Quais dispositivos do Código foram alterados, extintos ou revogados por normas posteriores?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5"/>
        <w:gridCol w:w="3214"/>
        <w:gridCol w:w="3214"/>
      </w:tblGrid>
      <w:tr w:rsidR="008A34C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t>5b) Dispositivos do Código de Ética alterados, extintos ou revogados por normas posteriores</w:t>
            </w:r>
          </w:p>
        </w:tc>
        <w:tc>
          <w:tcPr>
            <w:tcW w:w="3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t>5b) Dispositivos do Código de Ética alterados, extintos ou revogados por normas posteriores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17345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t>5b) Dispositivos do Código de Ética alterados, extintos ou revogados por normas posteriores</w:t>
            </w:r>
          </w:p>
        </w:tc>
      </w:tr>
      <w:tr w:rsidR="008A34CE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6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8"/>
              <w:gridCol w:w="866"/>
              <w:gridCol w:w="1121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Revogado em 2020 e restabelecido em 2021. Permanece vigente, com suspensão dos procedimentos disciplinares e da aplicação de penalidades nos termos da Resolução </w:t>
                  </w:r>
                  <w:r w:rsidRPr="00D770AE">
                    <w:lastRenderedPageBreak/>
                    <w:t>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Modificada a redação relativa ao sigilo profissional e à prestação de depoimentos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Introduzida a numeração romana e atualizada a terminolo</w:t>
                  </w:r>
                  <w:r w:rsidRPr="00D770AE">
                    <w:lastRenderedPageBreak/>
                    <w:t>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Integra o histórico de alterações do Código, mas os dispositivos específicos necessitam de confirmação documental.</w:t>
                  </w:r>
                </w:p>
              </w:tc>
            </w:tr>
          </w:tbl>
          <w:p w:rsidR="008A34CE" w:rsidRDefault="008A34CE" w:rsidP="008A34CE"/>
        </w:tc>
        <w:tc>
          <w:tcPr>
            <w:tcW w:w="3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7"/>
              <w:gridCol w:w="866"/>
              <w:gridCol w:w="1121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lastRenderedPageBreak/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Revogado em 2020 e restabelecido em 2021. Permanece vigente, com suspensão dos procedimentos disciplinares e da aplicação de penalidades nos termos da Resolução </w:t>
                  </w:r>
                  <w:r w:rsidRPr="00D770AE">
                    <w:lastRenderedPageBreak/>
                    <w:t>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Modificada a redação relativa ao sigilo profissional e à prestação de depoimentos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Introduzida a numeração romana e atualizada a terminolo</w:t>
                  </w:r>
                  <w:r w:rsidRPr="00D770AE">
                    <w:lastRenderedPageBreak/>
                    <w:t>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Integra o histórico de alterações do Código, mas os dispositivos específicos necessitam de confirmação documental.</w:t>
                  </w:r>
                </w:p>
              </w:tc>
            </w:tr>
          </w:tbl>
          <w:p w:rsidR="008A34CE" w:rsidRDefault="008A34CE" w:rsidP="008A34CE"/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7"/>
              <w:gridCol w:w="866"/>
              <w:gridCol w:w="1121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lastRenderedPageBreak/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Revogado em 2020 e restabelecido em 2021. Permanece vigente, com suspensão dos procedimentos disciplinares e da aplicação de penalidades nos termos da Resolução </w:t>
                  </w:r>
                  <w:r w:rsidRPr="00D770AE">
                    <w:lastRenderedPageBreak/>
                    <w:t>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Modificada a redação relativa ao sigilo profissional e à prestação de depoimentos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Introduzida a numeração romana e atualizada a terminolo</w:t>
                  </w:r>
                  <w:r w:rsidRPr="00D770AE">
                    <w:lastRenderedPageBreak/>
                    <w:t>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Integra o histórico de alterações do Código, mas os dispositivos específicos necessitam de confirmação documental.</w:t>
                  </w:r>
                </w:p>
              </w:tc>
            </w:tr>
          </w:tbl>
          <w:p w:rsidR="008A34CE" w:rsidRDefault="008A34CE" w:rsidP="008A34CE"/>
        </w:tc>
      </w:tr>
      <w:tr w:rsidR="008A34CE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6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lastRenderedPageBreak/>
              <w:t>5b) Dispositivos do Código de Ética alterados, extintos ou revogados por normas posteriores</w:t>
            </w:r>
          </w:p>
        </w:tc>
        <w:tc>
          <w:tcPr>
            <w:tcW w:w="3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t>5b) Dispositivos do Código de Ética alterados, extintos ou revogados por normas posteriores</w:t>
            </w:r>
          </w:p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A34CE" w:rsidRPr="00D770AE" w:rsidRDefault="008A34CE" w:rsidP="008A34CE">
            <w:pPr>
              <w:pStyle w:val="Ttulo3"/>
            </w:pPr>
            <w:r w:rsidRPr="00D770AE">
              <w:t>5b) Dispositivos do Código de Ética alterados, extintos ou revogados por normas posteriores</w:t>
            </w:r>
          </w:p>
        </w:tc>
      </w:tr>
      <w:tr w:rsidR="008A34CE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6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8"/>
              <w:gridCol w:w="866"/>
              <w:gridCol w:w="1121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Resoluções CFESS nº </w:t>
                  </w:r>
                  <w:r w:rsidRPr="00D770AE">
                    <w:lastRenderedPageBreak/>
                    <w:t>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 xml:space="preserve">Revogado em 2020 e restabelecido em </w:t>
                  </w:r>
                  <w:r w:rsidRPr="00D770AE">
                    <w:lastRenderedPageBreak/>
                    <w:t>2021. Permanece vigente, com suspensão dos procedimentos disciplinares e da aplicação de penalidades nos termos da Resolução 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Modificada a redação relativa ao sigilo profissional e à </w:t>
                  </w:r>
                  <w:r w:rsidRPr="00D770AE">
                    <w:lastRenderedPageBreak/>
                    <w:t>prestação de depoimentos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Introduzida a numeração romana e atualizada a terminologia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 xml:space="preserve">Integra o histórico de alterações do Código, mas os dispositivos específicos necessitam de confirmação </w:t>
                  </w:r>
                  <w:r w:rsidRPr="00D770AE">
                    <w:lastRenderedPageBreak/>
                    <w:t>documental.</w:t>
                  </w:r>
                </w:p>
              </w:tc>
            </w:tr>
          </w:tbl>
          <w:p w:rsidR="008A34CE" w:rsidRDefault="008A34CE" w:rsidP="008A34CE"/>
        </w:tc>
        <w:tc>
          <w:tcPr>
            <w:tcW w:w="3000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43"/>
              <w:gridCol w:w="841"/>
              <w:gridCol w:w="1130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  <w:jc w:val="center"/>
                  </w:pPr>
                  <w:r w:rsidRPr="00D770AE">
                    <w:rPr>
                      <w:b w:val="0"/>
                      <w:bCs w:val="0"/>
                    </w:rPr>
                    <w:lastRenderedPageBreak/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  <w:jc w:val="center"/>
                    <w:rPr>
                      <w:b w:val="0"/>
                      <w:bCs w:val="0"/>
                    </w:rPr>
                  </w:pPr>
                  <w:r w:rsidRPr="00D770AE">
                    <w:rPr>
                      <w:b w:val="0"/>
                      <w:bCs w:val="0"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  <w:jc w:val="center"/>
                    <w:rPr>
                      <w:b w:val="0"/>
                      <w:bCs w:val="0"/>
                    </w:rPr>
                  </w:pPr>
                  <w:r w:rsidRPr="00D770AE">
                    <w:rPr>
                      <w:b w:val="0"/>
                      <w:bCs w:val="0"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  <w:rPr>
                      <w:b w:val="0"/>
                      <w:bCs w:val="0"/>
                    </w:rPr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 xml:space="preserve">Resoluções CFESS nº </w:t>
                  </w:r>
                  <w:r w:rsidRPr="00D770AE">
                    <w:lastRenderedPageBreak/>
                    <w:t>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lastRenderedPageBreak/>
                    <w:t xml:space="preserve">Revogado em 2020 e restabelecido em </w:t>
                  </w:r>
                  <w:r w:rsidRPr="00D770AE">
                    <w:lastRenderedPageBreak/>
                    <w:t>2021. Permanece vigente, com suspensão dos procedimentos disciplinares e da aplicação de penalidades nos termos da Resolução 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Modificada a redação relativa ao sigilo profissional e à prestação de depoiment</w:t>
                  </w:r>
                  <w:r w:rsidRPr="00D770AE">
                    <w:lastRenderedPageBreak/>
                    <w:t>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lastRenderedPageBreak/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Introduzida a numeração romana e atualizada a terminologia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Forte1"/>
                  </w:pPr>
                  <w:r w:rsidRPr="00D770AE">
                    <w:t>Integra o histórico de alterações do Código, mas os dispositivos específicos necessitam de confirmação documental.</w:t>
                  </w:r>
                </w:p>
              </w:tc>
            </w:tr>
          </w:tbl>
          <w:p w:rsidR="008A34CE" w:rsidRDefault="008A34CE" w:rsidP="008A34CE"/>
        </w:tc>
        <w:tc>
          <w:tcPr>
            <w:tcW w:w="40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27"/>
              <w:gridCol w:w="866"/>
              <w:gridCol w:w="1121"/>
            </w:tblGrid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lastRenderedPageBreak/>
                    <w:t>Dispositivo do Código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Norma que alterou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  <w:jc w:val="center"/>
                    <w:rPr>
                      <w:b/>
                      <w:bCs/>
                    </w:rPr>
                  </w:pPr>
                  <w:r w:rsidRPr="00D770AE">
                    <w:rPr>
                      <w:b/>
                      <w:bCs/>
                    </w:rPr>
                    <w:t>O que mudou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22, alínea 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Resoluções CFESS nº </w:t>
                  </w:r>
                  <w:r w:rsidRPr="00D770AE">
                    <w:lastRenderedPageBreak/>
                    <w:t>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 xml:space="preserve">Revogado em 2020 e restabelecido em </w:t>
                  </w:r>
                  <w:r w:rsidRPr="00D770AE">
                    <w:lastRenderedPageBreak/>
                    <w:t>2021. Permanece vigente, com suspensão dos procedimentos disciplinares e da aplicação de penalidades nos termos da Resolução nº 970/2021.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Art. 25, parágrafo único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954/2020 e 970/2021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Revogada a previsão de suspensão do exercício profissional por inadimplência.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25, caput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Resoluções CFESS nº 290/1994 e 333/1996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Alteradas disposições relativas à penalidade de suspensão do exercício profissional.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Art. 20, alínea 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290/1994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 xml:space="preserve">Modificada a redação relativa ao sigilo profissional e à </w:t>
                  </w:r>
                  <w:r w:rsidRPr="00D770AE">
                    <w:lastRenderedPageBreak/>
                    <w:t>prestação de depoimentos sobre informações protegidas.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lastRenderedPageBreak/>
                    <w:t>Princípios fundamentais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Introduzida a numeração romana e atualizada a terminologia referente à orientação sexual e à identidade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Diversos dispositivos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594/2011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Atualizações ortográficas, gramaticais e adequações de linguagem de gênero.</w:t>
                  </w:r>
                </w:p>
              </w:tc>
            </w:tr>
            <w:tr w:rsidR="008A34CE" w:rsidRPr="00D770AE" w:rsidTr="002C7BC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Dispositivos a confirmar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Resolução CFESS nº 293/1994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8A34CE" w:rsidRPr="00D770AE" w:rsidRDefault="008A34CE" w:rsidP="008A34CE">
                  <w:pPr>
                    <w:pStyle w:val="NormalWeb"/>
                  </w:pPr>
                  <w:r w:rsidRPr="00D770AE">
                    <w:t>Integra o histórico de alterações do Código, mas os dispositivos específicos necessitam de confirmaç</w:t>
                  </w:r>
                  <w:r w:rsidRPr="00D770AE">
                    <w:lastRenderedPageBreak/>
                    <w:t>ão documental.</w:t>
                  </w:r>
                </w:p>
              </w:tc>
            </w:tr>
          </w:tbl>
          <w:p w:rsidR="008A34CE" w:rsidRDefault="008A34CE" w:rsidP="008A34CE"/>
        </w:tc>
      </w:tr>
    </w:tbl>
    <w:p w:rsidR="00A55903" w:rsidRDefault="00CB6065">
      <w:pPr>
        <w:spacing w:before="200" w:after="120"/>
      </w:pPr>
      <w:r>
        <w:rPr>
          <w:b/>
          <w:bCs/>
        </w:rPr>
        <w:lastRenderedPageBreak/>
        <w:t>5c) Texto que o sistema não conseguiu ler na Res. 954/2020</w:t>
      </w:r>
    </w:p>
    <w:p w:rsidR="00A55903" w:rsidRDefault="00CB6065">
      <w:pPr>
        <w:spacing w:after="120"/>
      </w:pPr>
      <w:r>
        <w:t xml:space="preserve">No PDF da Res. 954/2020 (página 2), o Art. 3º, inciso I, saiu incompleto na leitura automática: “I - </w:t>
      </w:r>
      <w:proofErr w:type="gramStart"/>
      <w:r>
        <w:t>“ ”</w:t>
      </w:r>
      <w:proofErr w:type="gramEnd"/>
      <w:r>
        <w:t xml:space="preserve"> 22 ú 25 o 273/1993.” Por favor, copie abaixo o texto exato desse inciso. Link direto: </w:t>
      </w:r>
      <w:hyperlink r:id="rId11" w:history="1">
        <w:r>
          <w:rPr>
            <w:color w:val="1D5590"/>
            <w:u w:val="single"/>
          </w:rPr>
          <w:t>ResolucaoCfess954-2020.pdf</w:t>
        </w:r>
      </w:hyperlink>
      <w:r>
        <w:t>.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55903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55903" w:rsidRDefault="00CB6065">
            <w:r>
              <w:rPr>
                <w:i/>
                <w:iCs/>
                <w:color w:val="4F5D70"/>
              </w:rPr>
              <w:t>Art. 3º, inciso I, da Res. 954/2020 (texto exato):</w:t>
            </w:r>
            <w:r w:rsidR="008A34CE">
              <w:rPr>
                <w:i/>
                <w:iCs/>
                <w:color w:val="4F5D70"/>
              </w:rPr>
              <w:t xml:space="preserve"> </w:t>
            </w:r>
            <w:r w:rsidR="008A34CE">
              <w:t>I - a alínea “c” do artigo 22 e o parágrafo único do artigo 25 da Resolução CFESS nº 273/1993.</w:t>
            </w:r>
          </w:p>
          <w:p w:rsidR="00A55903" w:rsidRDefault="00A55903"/>
          <w:p w:rsidR="00A55903" w:rsidRDefault="00A55903"/>
        </w:tc>
      </w:tr>
    </w:tbl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6 — Divulgação do arquivo</w:t>
      </w:r>
    </w:p>
    <w:p w:rsidR="00A55903" w:rsidRDefault="00CB6065">
      <w:pPr>
        <w:spacing w:after="120"/>
      </w:pPr>
      <w:r>
        <w:t>Como a plataforma deve tratar o PDF?</w:t>
      </w:r>
    </w:p>
    <w:p w:rsidR="00A55903" w:rsidRDefault="008A34CE">
      <w:pPr>
        <w:spacing w:after="120"/>
      </w:pPr>
      <w:proofErr w:type="gramStart"/>
      <w:r>
        <w:rPr>
          <w:rFonts w:ascii="Segoe UI Symbol" w:hAnsi="Segoe UI Symbol" w:cs="Segoe UI Symbol"/>
        </w:rPr>
        <w:t>☒</w:t>
      </w:r>
      <w:r>
        <w:t xml:space="preserve"> </w:t>
      </w:r>
      <w:r w:rsidR="00CB6065">
        <w:t xml:space="preserve"> Mostrar</w:t>
      </w:r>
      <w:proofErr w:type="gramEnd"/>
      <w:r w:rsidR="00CB6065">
        <w:t xml:space="preserve"> só o link para o PDF oficial e os trechos citados (recomendado)</w:t>
      </w:r>
    </w:p>
    <w:p w:rsidR="00A55903" w:rsidRDefault="00CB6065">
      <w:pPr>
        <w:spacing w:after="120"/>
      </w:pPr>
      <w:proofErr w:type="gramStart"/>
      <w:r>
        <w:t>☐</w:t>
      </w:r>
      <w:r>
        <w:t xml:space="preserve">  Pode</w:t>
      </w:r>
      <w:proofErr w:type="gramEnd"/>
      <w:r>
        <w:t xml:space="preserve"> disponibilizar uma cópia do PDF na própria plataforma</w:t>
      </w:r>
    </w:p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Questão 7 — Observações gerais</w:t>
      </w:r>
    </w:p>
    <w:tbl>
      <w:tblPr>
        <w:tblW w:w="9638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55903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B9C4D0"/>
              <w:left w:val="single" w:sz="4" w:space="0" w:color="B9C4D0"/>
              <w:bottom w:val="single" w:sz="4" w:space="0" w:color="B9C4D0"/>
              <w:right w:val="single" w:sz="4" w:space="0" w:color="B9C4D0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55903" w:rsidRDefault="00CB6065">
            <w:r>
              <w:rPr>
                <w:i/>
                <w:iCs/>
                <w:color w:val="4F5D70"/>
              </w:rPr>
              <w:t>Algo mais que você percebeu e que deva ser corrigido ou registrado:</w:t>
            </w:r>
          </w:p>
          <w:p w:rsidR="00A55903" w:rsidRDefault="00A55903"/>
          <w:p w:rsidR="00A55903" w:rsidRDefault="008A34CE">
            <w:r>
              <w:t>Além do código de ética e da lei de regulamentação, acho importante o modelo ter TODAS as resoluções e documentos legais do conjunto CFESS CRESS estarem inclusos.</w:t>
            </w:r>
          </w:p>
          <w:p w:rsidR="00A55903" w:rsidRDefault="00A55903"/>
          <w:p w:rsidR="00A55903" w:rsidRDefault="00A55903"/>
        </w:tc>
      </w:tr>
    </w:tbl>
    <w:p w:rsidR="00A55903" w:rsidRDefault="00CB6065">
      <w:pPr>
        <w:pStyle w:val="Ttulo1"/>
        <w:keepNext/>
        <w:keepLines/>
        <w:spacing w:before="320" w:after="140"/>
      </w:pPr>
      <w:r>
        <w:rPr>
          <w:b/>
          <w:bCs/>
          <w:color w:val="173456"/>
          <w:sz w:val="28"/>
          <w:szCs w:val="28"/>
        </w:rPr>
        <w:t>Glossário</w:t>
      </w:r>
      <w:bookmarkStart w:id="0" w:name="_GoBack"/>
      <w:bookmarkEnd w:id="0"/>
    </w:p>
    <w:p w:rsidR="00A55903" w:rsidRDefault="00CB6065">
      <w:pPr>
        <w:spacing w:after="120"/>
      </w:pPr>
      <w:r>
        <w:rPr>
          <w:b/>
          <w:bCs/>
        </w:rPr>
        <w:t xml:space="preserve">Vigente: </w:t>
      </w:r>
      <w:r>
        <w:t>norma em vigor.</w:t>
      </w:r>
    </w:p>
    <w:p w:rsidR="00A55903" w:rsidRDefault="00CB6065">
      <w:pPr>
        <w:spacing w:after="120"/>
      </w:pPr>
      <w:r>
        <w:rPr>
          <w:b/>
          <w:bCs/>
        </w:rPr>
        <w:t xml:space="preserve">Vigente com alterações: </w:t>
      </w:r>
      <w:r>
        <w:t>norma em vigor que teve partes modificadas, incluídas ou retiradas por normas posteriores.</w:t>
      </w:r>
    </w:p>
    <w:p w:rsidR="00A55903" w:rsidRDefault="00CB6065">
      <w:pPr>
        <w:spacing w:after="120"/>
      </w:pPr>
      <w:r>
        <w:rPr>
          <w:b/>
          <w:bCs/>
        </w:rPr>
        <w:t xml:space="preserve">Revogada: </w:t>
      </w:r>
      <w:r>
        <w:t>norma que deixou de valer; permanece no acervo como referência histórica.</w:t>
      </w:r>
    </w:p>
    <w:p w:rsidR="00A55903" w:rsidRDefault="00CB6065">
      <w:pPr>
        <w:spacing w:after="120"/>
      </w:pPr>
      <w:r>
        <w:rPr>
          <w:b/>
          <w:bCs/>
        </w:rPr>
        <w:t xml:space="preserve">Dispositivo: </w:t>
      </w:r>
      <w:r>
        <w:t>cada unidade do texto normativo: artigo, parágrafo, inciso ou alínea.</w:t>
      </w:r>
    </w:p>
    <w:p w:rsidR="00A55903" w:rsidRDefault="00CB6065">
      <w:pPr>
        <w:spacing w:after="120"/>
      </w:pPr>
      <w:r>
        <w:rPr>
          <w:b/>
          <w:bCs/>
        </w:rPr>
        <w:t xml:space="preserve">Leitura automática (extração): </w:t>
      </w:r>
      <w:r>
        <w:t>cópia do texto do PDF feita pelo sistema; esta atividade confere se ela saiu fiel.</w:t>
      </w:r>
    </w:p>
    <w:sectPr w:rsidR="00A55903">
      <w:footerReference w:type="defaul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6065" w:rsidRDefault="00CB6065">
      <w:r>
        <w:separator/>
      </w:r>
    </w:p>
  </w:endnote>
  <w:endnote w:type="continuationSeparator" w:id="0">
    <w:p w:rsidR="00CB6065" w:rsidRDefault="00CB60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55903" w:rsidRDefault="00CB6065">
    <w:pPr>
      <w:jc w:val="center"/>
    </w:pPr>
    <w:r>
      <w:rPr>
        <w:color w:val="6B7785"/>
        <w:sz w:val="18"/>
        <w:szCs w:val="18"/>
      </w:rPr>
      <w:t>GP</w:t>
    </w:r>
    <w:r>
      <w:rPr>
        <w:color w:val="6B7785"/>
        <w:sz w:val="18"/>
        <w:szCs w:val="18"/>
      </w:rPr>
      <w:t xml:space="preserve">ECSS · Consulta Ético-Normativa · Atividade de conferência nº 1 · página </w:t>
    </w:r>
    <w:r>
      <w:rPr>
        <w:color w:val="6B7785"/>
        <w:sz w:val="18"/>
        <w:szCs w:val="18"/>
      </w:rPr>
      <w:fldChar w:fldCharType="begin"/>
    </w:r>
    <w:r>
      <w:rPr>
        <w:color w:val="6B7785"/>
        <w:sz w:val="18"/>
        <w:szCs w:val="18"/>
      </w:rPr>
      <w:instrText>PAGE</w:instrText>
    </w:r>
    <w:r w:rsidR="00CE3533">
      <w:rPr>
        <w:color w:val="6B7785"/>
        <w:sz w:val="18"/>
        <w:szCs w:val="18"/>
      </w:rPr>
      <w:fldChar w:fldCharType="separate"/>
    </w:r>
    <w:r w:rsidR="008A34CE">
      <w:rPr>
        <w:noProof/>
        <w:color w:val="6B7785"/>
        <w:sz w:val="18"/>
        <w:szCs w:val="18"/>
      </w:rPr>
      <w:t>9</w:t>
    </w:r>
    <w:r>
      <w:rPr>
        <w:color w:val="6B77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6065" w:rsidRDefault="00CB6065">
      <w:r>
        <w:separator/>
      </w:r>
    </w:p>
  </w:footnote>
  <w:footnote w:type="continuationSeparator" w:id="0">
    <w:p w:rsidR="00CB6065" w:rsidRDefault="00CB60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A3E74"/>
    <w:multiLevelType w:val="hybridMultilevel"/>
    <w:tmpl w:val="4DD66280"/>
    <w:lvl w:ilvl="0" w:tplc="271255F8">
      <w:start w:val="1"/>
      <w:numFmt w:val="decimal"/>
      <w:lvlText w:val="%1."/>
      <w:lvlJc w:val="left"/>
      <w:pPr>
        <w:ind w:left="500" w:hanging="300"/>
      </w:pPr>
    </w:lvl>
    <w:lvl w:ilvl="1" w:tplc="81A2A3D4">
      <w:numFmt w:val="decimal"/>
      <w:lvlText w:val=""/>
      <w:lvlJc w:val="left"/>
    </w:lvl>
    <w:lvl w:ilvl="2" w:tplc="83F011D0">
      <w:numFmt w:val="decimal"/>
      <w:lvlText w:val=""/>
      <w:lvlJc w:val="left"/>
    </w:lvl>
    <w:lvl w:ilvl="3" w:tplc="ACF6D2F4">
      <w:numFmt w:val="decimal"/>
      <w:lvlText w:val=""/>
      <w:lvlJc w:val="left"/>
    </w:lvl>
    <w:lvl w:ilvl="4" w:tplc="753AB16A">
      <w:numFmt w:val="decimal"/>
      <w:lvlText w:val=""/>
      <w:lvlJc w:val="left"/>
    </w:lvl>
    <w:lvl w:ilvl="5" w:tplc="DF764164">
      <w:numFmt w:val="decimal"/>
      <w:lvlText w:val=""/>
      <w:lvlJc w:val="left"/>
    </w:lvl>
    <w:lvl w:ilvl="6" w:tplc="EC5E7900">
      <w:numFmt w:val="decimal"/>
      <w:lvlText w:val=""/>
      <w:lvlJc w:val="left"/>
    </w:lvl>
    <w:lvl w:ilvl="7" w:tplc="63DA3046">
      <w:numFmt w:val="decimal"/>
      <w:lvlText w:val=""/>
      <w:lvlJc w:val="left"/>
    </w:lvl>
    <w:lvl w:ilvl="8" w:tplc="4A2E1E32">
      <w:numFmt w:val="decimal"/>
      <w:lvlText w:val=""/>
      <w:lvlJc w:val="left"/>
    </w:lvl>
  </w:abstractNum>
  <w:abstractNum w:abstractNumId="1">
    <w:nsid w:val="3AC01FF0"/>
    <w:multiLevelType w:val="multilevel"/>
    <w:tmpl w:val="FC2E0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60B3624"/>
    <w:multiLevelType w:val="hybridMultilevel"/>
    <w:tmpl w:val="85A0CFD0"/>
    <w:lvl w:ilvl="0" w:tplc="ECBA25AC">
      <w:start w:val="1"/>
      <w:numFmt w:val="bullet"/>
      <w:lvlText w:val="●"/>
      <w:lvlJc w:val="left"/>
      <w:pPr>
        <w:ind w:left="720" w:hanging="360"/>
      </w:pPr>
    </w:lvl>
    <w:lvl w:ilvl="1" w:tplc="7B504DC4">
      <w:start w:val="1"/>
      <w:numFmt w:val="bullet"/>
      <w:lvlText w:val="○"/>
      <w:lvlJc w:val="left"/>
      <w:pPr>
        <w:ind w:left="1440" w:hanging="360"/>
      </w:pPr>
    </w:lvl>
    <w:lvl w:ilvl="2" w:tplc="E41A6FFC">
      <w:start w:val="1"/>
      <w:numFmt w:val="bullet"/>
      <w:lvlText w:val="■"/>
      <w:lvlJc w:val="left"/>
      <w:pPr>
        <w:ind w:left="2160" w:hanging="360"/>
      </w:pPr>
    </w:lvl>
    <w:lvl w:ilvl="3" w:tplc="A07E96E6">
      <w:start w:val="1"/>
      <w:numFmt w:val="bullet"/>
      <w:lvlText w:val="●"/>
      <w:lvlJc w:val="left"/>
      <w:pPr>
        <w:ind w:left="2880" w:hanging="360"/>
      </w:pPr>
    </w:lvl>
    <w:lvl w:ilvl="4" w:tplc="7F8A594E">
      <w:start w:val="1"/>
      <w:numFmt w:val="bullet"/>
      <w:lvlText w:val="○"/>
      <w:lvlJc w:val="left"/>
      <w:pPr>
        <w:ind w:left="3600" w:hanging="360"/>
      </w:pPr>
    </w:lvl>
    <w:lvl w:ilvl="5" w:tplc="622C912E">
      <w:start w:val="1"/>
      <w:numFmt w:val="bullet"/>
      <w:lvlText w:val="■"/>
      <w:lvlJc w:val="left"/>
      <w:pPr>
        <w:ind w:left="4320" w:hanging="360"/>
      </w:pPr>
    </w:lvl>
    <w:lvl w:ilvl="6" w:tplc="FDC8A0F2">
      <w:start w:val="1"/>
      <w:numFmt w:val="bullet"/>
      <w:lvlText w:val="●"/>
      <w:lvlJc w:val="left"/>
      <w:pPr>
        <w:ind w:left="5040" w:hanging="360"/>
      </w:pPr>
    </w:lvl>
    <w:lvl w:ilvl="7" w:tplc="14D8EB84">
      <w:start w:val="1"/>
      <w:numFmt w:val="bullet"/>
      <w:lvlText w:val="●"/>
      <w:lvlJc w:val="left"/>
      <w:pPr>
        <w:ind w:left="5760" w:hanging="360"/>
      </w:pPr>
    </w:lvl>
    <w:lvl w:ilvl="8" w:tplc="B08A13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903"/>
    <w:rsid w:val="00263069"/>
    <w:rsid w:val="007D2914"/>
    <w:rsid w:val="008A34CE"/>
    <w:rsid w:val="00A55903"/>
    <w:rsid w:val="00B21E3F"/>
    <w:rsid w:val="00CB6065"/>
    <w:rsid w:val="00CE3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56E752-0403-4EF7-B7CE-0A75558D7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34CE"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uiPriority w:val="9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har"/>
    <w:uiPriority w:val="9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A34C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8A34CE"/>
    <w:rPr>
      <w:color w:val="2E74B5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A34CE"/>
    <w:rPr>
      <w:color w:val="1F4D78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3607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30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76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78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86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fess.org.br/legislacao/view/207/codigo-de-etica-profissional-doa-assistente-social-10-edica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fess.org.br/uploads/legislacao/3781/CEP_CFESS-SITE.pdf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fess.org.br/uploads/legislacao/4406/ResolucaoCfess954-2020.pdf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cfess.org.br/arquivos/ResolucaoCfess9702021.pdf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9</Pages>
  <Words>2480</Words>
  <Characters>13395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Atividade de conferência nº 1 — Código de Ética</vt:lpstr>
    </vt:vector>
  </TitlesOfParts>
  <Company/>
  <LinksUpToDate>false</LinksUpToDate>
  <CharactersWithSpaces>15844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de conferência nº 1 — Código de Ética</dc:title>
  <dc:creator>Plataforma de Consulta Ético-Normativa — GPECSS</dc:creator>
  <cp:lastModifiedBy>Usuario</cp:lastModifiedBy>
  <cp:revision>5</cp:revision>
  <dcterms:created xsi:type="dcterms:W3CDTF">2026-10-27T02:32:00Z</dcterms:created>
  <dcterms:modified xsi:type="dcterms:W3CDTF">2026-10-27T03:10:00Z</dcterms:modified>
</cp:coreProperties>
</file>