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tblpY="-420"/>
        <w:tblW w:w="9356" w:type="dxa"/>
        <w:tblCellMar>
          <w:left w:w="0" w:type="dxa"/>
          <w:right w:w="0" w:type="dxa"/>
        </w:tblCellMar>
        <w:tblLook w:val="0000" w:firstRow="0" w:lastRow="0" w:firstColumn="0" w:lastColumn="0" w:noHBand="0" w:noVBand="0"/>
      </w:tblPr>
      <w:tblGrid>
        <w:gridCol w:w="2599"/>
        <w:gridCol w:w="3166"/>
        <w:gridCol w:w="3591"/>
      </w:tblGrid>
      <w:tr w:rsidR="00A55420" w:rsidRPr="004D777D" w14:paraId="6ED0F84D" w14:textId="77777777" w:rsidTr="00753000">
        <w:trPr>
          <w:cantSplit/>
          <w:trHeight w:val="184"/>
        </w:trPr>
        <w:tc>
          <w:tcPr>
            <w:tcW w:w="2599" w:type="dxa"/>
            <w:shd w:val="clear" w:color="auto" w:fill="auto"/>
          </w:tcPr>
          <w:p w14:paraId="780AFD8E" w14:textId="77777777" w:rsidR="00A55420" w:rsidRPr="002114B7" w:rsidRDefault="00A55420" w:rsidP="00753000">
            <w:pPr>
              <w:widowControl w:val="0"/>
              <w:suppressAutoHyphens w:val="0"/>
              <w:spacing w:after="0" w:line="240" w:lineRule="atLeast"/>
              <w:rPr>
                <w:rFonts w:ascii="Times New Roman" w:eastAsia="Times New Roman" w:hAnsi="Times New Roman" w:cs="Times New Roman"/>
                <w:b/>
                <w:bCs/>
                <w:sz w:val="24"/>
                <w:szCs w:val="24"/>
                <w:lang w:val="en-US"/>
              </w:rPr>
            </w:pPr>
          </w:p>
          <w:p w14:paraId="58AE2B3E" w14:textId="77777777" w:rsidR="00A55420" w:rsidRPr="004D777D" w:rsidRDefault="00A55420" w:rsidP="00753000">
            <w:pPr>
              <w:widowControl w:val="0"/>
              <w:suppressAutoHyphens w:val="0"/>
              <w:spacing w:after="0" w:line="240" w:lineRule="atLeast"/>
              <w:jc w:val="center"/>
              <w:rPr>
                <w:rFonts w:ascii="Times New Roman" w:eastAsia="Times New Roman" w:hAnsi="Times New Roman" w:cs="Times New Roman"/>
                <w:b/>
                <w:bCs/>
                <w:sz w:val="24"/>
                <w:szCs w:val="24"/>
              </w:rPr>
            </w:pPr>
          </w:p>
          <w:p w14:paraId="2CBDD0B4" w14:textId="77777777" w:rsidR="00A55420" w:rsidRPr="004D777D" w:rsidRDefault="00A55420" w:rsidP="00753000">
            <w:pPr>
              <w:widowControl w:val="0"/>
              <w:suppressAutoHyphens w:val="0"/>
              <w:spacing w:after="0" w:line="240" w:lineRule="atLeast"/>
              <w:jc w:val="center"/>
              <w:rPr>
                <w:rFonts w:ascii="Times New Roman" w:eastAsia="Times New Roman" w:hAnsi="Times New Roman" w:cs="Times New Roman"/>
                <w:caps/>
                <w:sz w:val="24"/>
                <w:szCs w:val="20"/>
              </w:rPr>
            </w:pPr>
          </w:p>
        </w:tc>
        <w:tc>
          <w:tcPr>
            <w:tcW w:w="3166" w:type="dxa"/>
            <w:shd w:val="clear" w:color="auto" w:fill="auto"/>
          </w:tcPr>
          <w:p w14:paraId="08FC4171" w14:textId="77777777" w:rsidR="00A55420" w:rsidRPr="004D777D" w:rsidRDefault="00A55420" w:rsidP="00753000">
            <w:pPr>
              <w:widowControl w:val="0"/>
              <w:suppressAutoHyphens w:val="0"/>
              <w:spacing w:after="0" w:line="240" w:lineRule="atLeast"/>
              <w:rPr>
                <w:rFonts w:ascii="Times New Roman" w:eastAsia="Times New Roman" w:hAnsi="Times New Roman" w:cs="Times New Roman"/>
                <w:sz w:val="24"/>
                <w:szCs w:val="20"/>
              </w:rPr>
            </w:pPr>
            <w:r w:rsidRPr="004D777D">
              <w:rPr>
                <w:rFonts w:ascii="Times New Roman" w:eastAsia="Times New Roman" w:hAnsi="Times New Roman" w:cs="Times New Roman"/>
                <w:sz w:val="24"/>
                <w:szCs w:val="20"/>
              </w:rPr>
              <w:t xml:space="preserve">                  </w:t>
            </w:r>
          </w:p>
          <w:p w14:paraId="50673A6E" w14:textId="77777777" w:rsidR="00A55420" w:rsidRPr="004D777D" w:rsidRDefault="00A55420" w:rsidP="00753000">
            <w:pPr>
              <w:widowControl w:val="0"/>
              <w:suppressAutoHyphens w:val="0"/>
              <w:spacing w:after="0" w:line="240" w:lineRule="atLeast"/>
              <w:rPr>
                <w:rFonts w:ascii="Times New Roman" w:eastAsia="Times New Roman" w:hAnsi="Times New Roman" w:cs="Times New Roman"/>
                <w:sz w:val="24"/>
                <w:szCs w:val="20"/>
              </w:rPr>
            </w:pPr>
            <w:r w:rsidRPr="004D777D">
              <w:rPr>
                <w:rFonts w:ascii="Times New Roman" w:eastAsia="Times New Roman" w:hAnsi="Times New Roman" w:cs="Times New Roman"/>
                <w:sz w:val="24"/>
                <w:szCs w:val="20"/>
              </w:rPr>
              <w:t xml:space="preserve">                       </w:t>
            </w:r>
            <w:r w:rsidRPr="004D777D">
              <w:rPr>
                <w:rFonts w:ascii="Times New Roman" w:eastAsia="Times New Roman" w:hAnsi="Times New Roman" w:cs="Times New Roman"/>
                <w:noProof/>
                <w:sz w:val="24"/>
                <w:szCs w:val="20"/>
              </w:rPr>
              <w:drawing>
                <wp:inline distT="0" distB="0" distL="0" distR="0" wp14:anchorId="1F27E270" wp14:editId="5826ABD1">
                  <wp:extent cx="890905" cy="1009015"/>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0"/>
                          <pic:cNvPicPr>
                            <a:picLocks noChangeAspect="1" noChangeArrowheads="1"/>
                          </pic:cNvPicPr>
                        </pic:nvPicPr>
                        <pic:blipFill>
                          <a:blip r:embed="rId5"/>
                          <a:stretch>
                            <a:fillRect/>
                          </a:stretch>
                        </pic:blipFill>
                        <pic:spPr bwMode="auto">
                          <a:xfrm>
                            <a:off x="0" y="0"/>
                            <a:ext cx="890905" cy="1009015"/>
                          </a:xfrm>
                          <a:prstGeom prst="rect">
                            <a:avLst/>
                          </a:prstGeom>
                        </pic:spPr>
                      </pic:pic>
                    </a:graphicData>
                  </a:graphic>
                </wp:inline>
              </w:drawing>
            </w:r>
          </w:p>
        </w:tc>
        <w:tc>
          <w:tcPr>
            <w:tcW w:w="3591" w:type="dxa"/>
            <w:shd w:val="clear" w:color="auto" w:fill="auto"/>
          </w:tcPr>
          <w:p w14:paraId="23397883" w14:textId="77777777" w:rsidR="00A55420" w:rsidRPr="004D777D" w:rsidRDefault="00A55420" w:rsidP="00753000">
            <w:pPr>
              <w:widowControl w:val="0"/>
              <w:suppressAutoHyphens w:val="0"/>
              <w:spacing w:after="0" w:line="240" w:lineRule="atLeast"/>
              <w:jc w:val="center"/>
              <w:rPr>
                <w:rFonts w:ascii="Times New Roman" w:eastAsia="Times New Roman" w:hAnsi="Times New Roman" w:cs="Times New Roman"/>
                <w:caps/>
                <w:sz w:val="24"/>
                <w:szCs w:val="20"/>
              </w:rPr>
            </w:pPr>
          </w:p>
        </w:tc>
      </w:tr>
      <w:tr w:rsidR="00A55420" w:rsidRPr="004D777D" w14:paraId="68D547D2" w14:textId="77777777" w:rsidTr="00753000">
        <w:trPr>
          <w:cantSplit/>
          <w:trHeight w:val="554"/>
        </w:trPr>
        <w:tc>
          <w:tcPr>
            <w:tcW w:w="9356" w:type="dxa"/>
            <w:gridSpan w:val="3"/>
            <w:shd w:val="clear" w:color="auto" w:fill="auto"/>
            <w:vAlign w:val="center"/>
          </w:tcPr>
          <w:p w14:paraId="61D2A372" w14:textId="77777777" w:rsidR="00A55420" w:rsidRPr="004D777D" w:rsidRDefault="00A55420" w:rsidP="00753000">
            <w:pPr>
              <w:widowControl w:val="0"/>
              <w:suppressAutoHyphens w:val="0"/>
              <w:spacing w:after="0" w:line="240" w:lineRule="atLeast"/>
              <w:jc w:val="center"/>
              <w:rPr>
                <w:rFonts w:ascii="Times New Roman" w:eastAsia="Times New Roman" w:hAnsi="Times New Roman" w:cs="Times New Roman"/>
                <w:caps/>
                <w:sz w:val="20"/>
                <w:szCs w:val="20"/>
              </w:rPr>
            </w:pPr>
            <w:r w:rsidRPr="004D777D">
              <w:rPr>
                <w:rFonts w:ascii="Times New Roman" w:eastAsia="Times New Roman" w:hAnsi="Times New Roman" w:cs="Times New Roman"/>
                <w:caps/>
                <w:sz w:val="24"/>
                <w:szCs w:val="24"/>
              </w:rPr>
              <w:t>МИНОБРНАУКИ РОССИИ</w:t>
            </w:r>
          </w:p>
        </w:tc>
      </w:tr>
      <w:tr w:rsidR="00A55420" w:rsidRPr="004D777D" w14:paraId="1F28FD4A" w14:textId="77777777" w:rsidTr="00753000">
        <w:trPr>
          <w:cantSplit/>
          <w:trHeight w:val="18"/>
        </w:trPr>
        <w:tc>
          <w:tcPr>
            <w:tcW w:w="9356" w:type="dxa"/>
            <w:gridSpan w:val="3"/>
            <w:tcBorders>
              <w:bottom w:val="single" w:sz="12" w:space="0" w:color="00000A"/>
            </w:tcBorders>
            <w:shd w:val="clear" w:color="auto" w:fill="auto"/>
          </w:tcPr>
          <w:p w14:paraId="59312359" w14:textId="77777777" w:rsidR="00A55420" w:rsidRPr="004D777D" w:rsidRDefault="00A55420" w:rsidP="00753000">
            <w:pPr>
              <w:widowControl w:val="0"/>
              <w:suppressAutoHyphens w:val="0"/>
              <w:spacing w:after="0" w:line="240" w:lineRule="exact"/>
              <w:jc w:val="center"/>
              <w:rPr>
                <w:rFonts w:ascii="Times New Roman" w:eastAsia="Times New Roman" w:hAnsi="Times New Roman" w:cs="Times New Roman"/>
                <w:sz w:val="24"/>
                <w:szCs w:val="20"/>
              </w:rPr>
            </w:pPr>
            <w:r w:rsidRPr="004D777D">
              <w:rPr>
                <w:rFonts w:ascii="Times New Roman" w:eastAsia="Times New Roman" w:hAnsi="Times New Roman" w:cs="Times New Roman"/>
                <w:sz w:val="24"/>
                <w:szCs w:val="20"/>
              </w:rPr>
              <w:t xml:space="preserve">Федеральное государственное бюджетное образовательное учреждение </w:t>
            </w:r>
          </w:p>
          <w:p w14:paraId="4D25E1ED" w14:textId="77777777" w:rsidR="00A55420" w:rsidRPr="004D777D" w:rsidRDefault="00A55420" w:rsidP="00753000">
            <w:pPr>
              <w:widowControl w:val="0"/>
              <w:suppressAutoHyphens w:val="0"/>
              <w:spacing w:after="0" w:line="240" w:lineRule="exact"/>
              <w:jc w:val="center"/>
              <w:rPr>
                <w:rFonts w:ascii="Times New Roman" w:eastAsia="Times New Roman" w:hAnsi="Times New Roman" w:cs="Times New Roman"/>
                <w:sz w:val="24"/>
                <w:szCs w:val="20"/>
              </w:rPr>
            </w:pPr>
            <w:r w:rsidRPr="004D777D">
              <w:rPr>
                <w:rFonts w:ascii="Times New Roman" w:eastAsia="Times New Roman" w:hAnsi="Times New Roman" w:cs="Times New Roman"/>
                <w:sz w:val="24"/>
                <w:szCs w:val="20"/>
              </w:rPr>
              <w:t xml:space="preserve"> высшего образования</w:t>
            </w:r>
          </w:p>
          <w:p w14:paraId="41591DB6" w14:textId="77777777" w:rsidR="00A55420" w:rsidRPr="004D777D" w:rsidRDefault="00A55420" w:rsidP="00753000">
            <w:pPr>
              <w:widowControl w:val="0"/>
              <w:suppressAutoHyphens w:val="0"/>
              <w:spacing w:after="0" w:line="240" w:lineRule="exact"/>
              <w:rPr>
                <w:rFonts w:ascii="Times New Roman" w:eastAsia="Times New Roman" w:hAnsi="Times New Roman" w:cs="Times New Roman"/>
                <w:sz w:val="24"/>
                <w:szCs w:val="20"/>
              </w:rPr>
            </w:pPr>
          </w:p>
          <w:p w14:paraId="12D59614" w14:textId="77777777" w:rsidR="00A55420" w:rsidRPr="004D777D" w:rsidRDefault="00A55420" w:rsidP="00753000">
            <w:pPr>
              <w:widowControl w:val="0"/>
              <w:suppressAutoHyphens w:val="0"/>
              <w:spacing w:after="0" w:line="240" w:lineRule="exact"/>
              <w:jc w:val="center"/>
              <w:rPr>
                <w:rFonts w:ascii="Times New Roman" w:eastAsia="Times New Roman" w:hAnsi="Times New Roman" w:cs="Times New Roman"/>
                <w:b/>
                <w:sz w:val="20"/>
                <w:szCs w:val="20"/>
              </w:rPr>
            </w:pPr>
            <w:r w:rsidRPr="004D777D">
              <w:rPr>
                <w:rFonts w:ascii="Times New Roman" w:eastAsia="Times New Roman" w:hAnsi="Times New Roman" w:cs="Times New Roman"/>
                <w:b/>
                <w:sz w:val="24"/>
                <w:szCs w:val="20"/>
              </w:rPr>
              <w:t>«</w:t>
            </w:r>
            <w:r w:rsidRPr="004D777D">
              <w:rPr>
                <w:rFonts w:ascii="Times New Roman" w:eastAsia="Times New Roman" w:hAnsi="Times New Roman" w:cs="Times New Roman"/>
                <w:b/>
                <w:sz w:val="24"/>
                <w:szCs w:val="24"/>
              </w:rPr>
              <w:t>МИРЭА</w:t>
            </w:r>
            <w:r w:rsidRPr="004D777D">
              <w:rPr>
                <w:rFonts w:ascii="Times New Roman" w:eastAsia="Times New Roman" w:hAnsi="Times New Roman" w:cs="Times New Roman"/>
                <w:b/>
                <w:sz w:val="24"/>
                <w:szCs w:val="20"/>
              </w:rPr>
              <w:t xml:space="preserve"> </w:t>
            </w:r>
            <w:r w:rsidRPr="004D777D">
              <w:rPr>
                <w:rFonts w:ascii="Times New Roman" w:eastAsia="Times New Roman" w:hAnsi="Times New Roman" w:cs="Times New Roman"/>
                <w:b/>
                <w:sz w:val="24"/>
                <w:szCs w:val="24"/>
              </w:rPr>
              <w:t xml:space="preserve">– </w:t>
            </w:r>
            <w:r w:rsidRPr="004D777D">
              <w:rPr>
                <w:rFonts w:ascii="Times New Roman" w:eastAsia="Times New Roman" w:hAnsi="Times New Roman" w:cs="Times New Roman"/>
                <w:b/>
                <w:sz w:val="24"/>
                <w:szCs w:val="20"/>
              </w:rPr>
              <w:t>Российский технологический университет»</w:t>
            </w:r>
          </w:p>
          <w:p w14:paraId="26EB3145" w14:textId="77777777" w:rsidR="00A55420" w:rsidRPr="004D777D" w:rsidRDefault="00A55420" w:rsidP="00753000">
            <w:pPr>
              <w:keepNext/>
              <w:widowControl w:val="0"/>
              <w:suppressAutoHyphens w:val="0"/>
              <w:spacing w:after="0" w:line="240" w:lineRule="auto"/>
              <w:jc w:val="center"/>
              <w:outlineLvl w:val="0"/>
              <w:rPr>
                <w:rFonts w:ascii="Times New Roman" w:eastAsia="Times New Roman" w:hAnsi="Times New Roman" w:cs="Times New Roman"/>
                <w:b/>
                <w:sz w:val="32"/>
                <w:szCs w:val="32"/>
              </w:rPr>
            </w:pPr>
            <w:bookmarkStart w:id="0" w:name="_Toc519020426"/>
            <w:r w:rsidRPr="004D777D">
              <w:rPr>
                <w:rFonts w:ascii="Times New Roman" w:eastAsia="Times New Roman" w:hAnsi="Times New Roman" w:cs="Times New Roman"/>
                <w:b/>
                <w:sz w:val="32"/>
                <w:szCs w:val="32"/>
              </w:rPr>
              <w:t>РТУ МИРЭА</w:t>
            </w:r>
            <w:bookmarkEnd w:id="0"/>
          </w:p>
          <w:p w14:paraId="27CDD9CB" w14:textId="77777777" w:rsidR="00A55420" w:rsidRPr="004D777D" w:rsidRDefault="00A55420" w:rsidP="00753000">
            <w:pPr>
              <w:keepNext/>
              <w:widowControl w:val="0"/>
              <w:suppressAutoHyphens w:val="0"/>
              <w:spacing w:after="0" w:line="240" w:lineRule="auto"/>
              <w:jc w:val="center"/>
              <w:outlineLvl w:val="0"/>
              <w:rPr>
                <w:rFonts w:ascii="Times New Roman" w:eastAsia="Times New Roman" w:hAnsi="Times New Roman" w:cs="Times New Roman"/>
                <w:b/>
                <w:sz w:val="32"/>
                <w:szCs w:val="32"/>
              </w:rPr>
            </w:pPr>
          </w:p>
        </w:tc>
      </w:tr>
      <w:tr w:rsidR="00A55420" w:rsidRPr="004D777D" w14:paraId="3905F976" w14:textId="77777777" w:rsidTr="00753000">
        <w:trPr>
          <w:cantSplit/>
          <w:trHeight w:val="18"/>
        </w:trPr>
        <w:tc>
          <w:tcPr>
            <w:tcW w:w="9356" w:type="dxa"/>
            <w:gridSpan w:val="3"/>
            <w:tcBorders>
              <w:top w:val="single" w:sz="12" w:space="0" w:color="00000A"/>
            </w:tcBorders>
            <w:shd w:val="clear" w:color="auto" w:fill="auto"/>
          </w:tcPr>
          <w:p w14:paraId="0289D0BC" w14:textId="77777777" w:rsidR="00A55420" w:rsidRPr="004D777D" w:rsidRDefault="00A55420" w:rsidP="00753000">
            <w:pPr>
              <w:suppressAutoHyphens w:val="0"/>
              <w:spacing w:after="0" w:line="240" w:lineRule="auto"/>
              <w:jc w:val="center"/>
              <w:rPr>
                <w:rFonts w:ascii="Times New Roman" w:eastAsia="Times New Roman" w:hAnsi="Times New Roman" w:cs="Times New Roman"/>
                <w:sz w:val="24"/>
                <w:szCs w:val="24"/>
              </w:rPr>
            </w:pPr>
          </w:p>
          <w:p w14:paraId="7C196F65" w14:textId="341C44EB" w:rsidR="00A55420" w:rsidRPr="004D777D" w:rsidRDefault="00A55420" w:rsidP="00753000">
            <w:pPr>
              <w:suppressAutoHyphens w:val="0"/>
              <w:spacing w:after="0" w:line="240" w:lineRule="auto"/>
              <w:jc w:val="center"/>
              <w:rPr>
                <w:rFonts w:ascii="Times New Roman" w:eastAsia="Times New Roman" w:hAnsi="Times New Roman" w:cs="Times New Roman"/>
                <w:sz w:val="28"/>
                <w:szCs w:val="28"/>
              </w:rPr>
            </w:pPr>
            <w:r w:rsidRPr="004D777D">
              <w:rPr>
                <w:rFonts w:ascii="Times New Roman" w:eastAsia="Times New Roman" w:hAnsi="Times New Roman" w:cs="Times New Roman"/>
                <w:sz w:val="28"/>
                <w:szCs w:val="28"/>
              </w:rPr>
              <w:t xml:space="preserve">Институт </w:t>
            </w:r>
            <w:r w:rsidR="00D57EB0">
              <w:rPr>
                <w:rFonts w:ascii="Times New Roman" w:eastAsia="Times New Roman" w:hAnsi="Times New Roman" w:cs="Times New Roman"/>
                <w:sz w:val="28"/>
                <w:szCs w:val="28"/>
              </w:rPr>
              <w:t>кибербезопасности и цифровых технологий</w:t>
            </w:r>
          </w:p>
          <w:p w14:paraId="76D3713F" w14:textId="3CF70AE0" w:rsidR="00A55420" w:rsidRPr="004D777D" w:rsidRDefault="00A55420" w:rsidP="00753000">
            <w:pPr>
              <w:suppressAutoHyphens w:val="0"/>
              <w:spacing w:after="0" w:line="240" w:lineRule="auto"/>
              <w:jc w:val="center"/>
              <w:rPr>
                <w:rFonts w:ascii="Times New Roman" w:eastAsia="Times New Roman" w:hAnsi="Times New Roman" w:cs="Times New Roman"/>
                <w:sz w:val="24"/>
                <w:szCs w:val="24"/>
              </w:rPr>
            </w:pPr>
            <w:r w:rsidRPr="004D777D">
              <w:rPr>
                <w:rFonts w:ascii="Times New Roman" w:eastAsia="Times New Roman" w:hAnsi="Times New Roman" w:cs="Times New Roman"/>
                <w:sz w:val="28"/>
                <w:szCs w:val="28"/>
              </w:rPr>
              <w:t>Кафедра КБ-</w:t>
            </w:r>
            <w:r w:rsidR="00297295">
              <w:rPr>
                <w:rFonts w:ascii="Times New Roman" w:eastAsia="Times New Roman" w:hAnsi="Times New Roman" w:cs="Times New Roman"/>
                <w:sz w:val="28"/>
                <w:szCs w:val="28"/>
              </w:rPr>
              <w:t>4</w:t>
            </w:r>
            <w:r w:rsidRPr="004D777D">
              <w:rPr>
                <w:rFonts w:ascii="Times New Roman" w:eastAsia="Times New Roman" w:hAnsi="Times New Roman" w:cs="Times New Roman"/>
                <w:sz w:val="28"/>
                <w:szCs w:val="28"/>
              </w:rPr>
              <w:t xml:space="preserve"> «</w:t>
            </w:r>
            <w:r w:rsidR="00297295">
              <w:rPr>
                <w:rFonts w:ascii="Times New Roman" w:eastAsia="Times New Roman" w:hAnsi="Times New Roman" w:cs="Times New Roman"/>
                <w:sz w:val="28"/>
                <w:szCs w:val="28"/>
              </w:rPr>
              <w:t>Интеллектуальные системы информационной безопасности</w:t>
            </w:r>
            <w:r w:rsidRPr="004D777D">
              <w:rPr>
                <w:rFonts w:ascii="Times New Roman" w:eastAsia="Times New Roman" w:hAnsi="Times New Roman" w:cs="Times New Roman"/>
                <w:sz w:val="28"/>
                <w:szCs w:val="28"/>
              </w:rPr>
              <w:t>»</w:t>
            </w:r>
          </w:p>
          <w:p w14:paraId="28AC82E3" w14:textId="77777777" w:rsidR="00A55420" w:rsidRPr="004D777D" w:rsidRDefault="00A55420" w:rsidP="00753000">
            <w:pPr>
              <w:suppressAutoHyphens w:val="0"/>
              <w:spacing w:after="0" w:line="240" w:lineRule="auto"/>
              <w:jc w:val="center"/>
              <w:rPr>
                <w:rFonts w:ascii="Times New Roman" w:eastAsia="Times New Roman" w:hAnsi="Times New Roman" w:cs="Times New Roman"/>
                <w:sz w:val="24"/>
                <w:szCs w:val="24"/>
              </w:rPr>
            </w:pPr>
          </w:p>
          <w:p w14:paraId="7D2601D2" w14:textId="77777777" w:rsidR="00A55420" w:rsidRDefault="00A55420" w:rsidP="00753000">
            <w:pPr>
              <w:suppressAutoHyphens w:val="0"/>
              <w:spacing w:after="0" w:line="240" w:lineRule="auto"/>
              <w:jc w:val="center"/>
              <w:rPr>
                <w:rFonts w:ascii="Times New Roman" w:eastAsia="Times New Roman" w:hAnsi="Times New Roman" w:cs="Times New Roman"/>
                <w:sz w:val="24"/>
                <w:szCs w:val="24"/>
              </w:rPr>
            </w:pPr>
          </w:p>
          <w:p w14:paraId="3620E0CE" w14:textId="77777777" w:rsidR="00A55420" w:rsidRDefault="00A55420" w:rsidP="00753000">
            <w:pPr>
              <w:suppressAutoHyphens w:val="0"/>
              <w:spacing w:after="0" w:line="240" w:lineRule="auto"/>
              <w:jc w:val="center"/>
              <w:rPr>
                <w:rFonts w:ascii="Times New Roman" w:eastAsia="Times New Roman" w:hAnsi="Times New Roman" w:cs="Times New Roman"/>
                <w:sz w:val="24"/>
                <w:szCs w:val="24"/>
              </w:rPr>
            </w:pPr>
          </w:p>
          <w:p w14:paraId="265D2112" w14:textId="77777777" w:rsidR="00A55420" w:rsidRPr="004D777D" w:rsidRDefault="00A55420" w:rsidP="00753000">
            <w:pPr>
              <w:suppressAutoHyphens w:val="0"/>
              <w:spacing w:after="0" w:line="240" w:lineRule="auto"/>
              <w:jc w:val="center"/>
              <w:rPr>
                <w:rFonts w:ascii="Times New Roman" w:eastAsia="Times New Roman" w:hAnsi="Times New Roman" w:cs="Times New Roman"/>
                <w:sz w:val="24"/>
                <w:szCs w:val="24"/>
              </w:rPr>
            </w:pPr>
          </w:p>
          <w:p w14:paraId="5DCA6809" w14:textId="77777777" w:rsidR="00A55420" w:rsidRPr="004D777D" w:rsidRDefault="00A55420" w:rsidP="00753000">
            <w:pPr>
              <w:suppressAutoHyphens w:val="0"/>
              <w:spacing w:after="0" w:line="240" w:lineRule="auto"/>
              <w:jc w:val="center"/>
              <w:rPr>
                <w:rFonts w:ascii="Times New Roman" w:eastAsia="Times New Roman" w:hAnsi="Times New Roman" w:cs="Times New Roman"/>
                <w:sz w:val="24"/>
                <w:szCs w:val="24"/>
              </w:rPr>
            </w:pPr>
          </w:p>
        </w:tc>
      </w:tr>
    </w:tbl>
    <w:p w14:paraId="71C14843" w14:textId="03AC0379" w:rsidR="00A55420" w:rsidRPr="00297295" w:rsidRDefault="00297295" w:rsidP="00A55420">
      <w:pPr>
        <w:suppressAutoHyphens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Отчёт</w:t>
      </w:r>
      <w:r w:rsidRPr="0029729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по</w:t>
      </w:r>
      <w:r w:rsidRPr="00297295">
        <w:rPr>
          <w:rFonts w:ascii="Times New Roman" w:eastAsia="Times New Roman" w:hAnsi="Times New Roman" w:cs="Times New Roman"/>
          <w:b/>
          <w:sz w:val="28"/>
          <w:szCs w:val="28"/>
        </w:rPr>
        <w:t xml:space="preserve"> </w:t>
      </w:r>
      <w:r w:rsidR="000067B9">
        <w:rPr>
          <w:rFonts w:ascii="Times New Roman" w:eastAsia="Times New Roman" w:hAnsi="Times New Roman" w:cs="Times New Roman"/>
          <w:b/>
          <w:sz w:val="28"/>
          <w:szCs w:val="28"/>
        </w:rPr>
        <w:t>практической</w:t>
      </w:r>
      <w:r>
        <w:rPr>
          <w:rFonts w:ascii="Times New Roman" w:eastAsia="Times New Roman" w:hAnsi="Times New Roman" w:cs="Times New Roman"/>
          <w:b/>
          <w:sz w:val="28"/>
          <w:szCs w:val="28"/>
        </w:rPr>
        <w:t xml:space="preserve"> работе № </w:t>
      </w:r>
      <w:r w:rsidR="00FA1E3D">
        <w:rPr>
          <w:rFonts w:ascii="Times New Roman" w:eastAsia="Times New Roman" w:hAnsi="Times New Roman" w:cs="Times New Roman"/>
          <w:b/>
          <w:sz w:val="28"/>
          <w:szCs w:val="28"/>
        </w:rPr>
        <w:t>1</w:t>
      </w:r>
    </w:p>
    <w:p w14:paraId="438DD5CA" w14:textId="4FBA0D23" w:rsidR="00A55420" w:rsidRPr="00297295" w:rsidRDefault="00297295" w:rsidP="00A55420">
      <w:pPr>
        <w:suppressAutoHyphens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w:t>
      </w:r>
      <w:r w:rsidR="005E75B9" w:rsidRPr="005E75B9">
        <w:rPr>
          <w:rFonts w:ascii="Times New Roman" w:eastAsia="Times New Roman" w:hAnsi="Times New Roman" w:cs="Times New Roman"/>
          <w:b/>
          <w:sz w:val="28"/>
          <w:szCs w:val="28"/>
        </w:rPr>
        <w:t>Управление информационной безопасностью</w:t>
      </w:r>
      <w:r>
        <w:rPr>
          <w:rFonts w:ascii="Times New Roman" w:eastAsia="Times New Roman" w:hAnsi="Times New Roman" w:cs="Times New Roman"/>
          <w:b/>
          <w:sz w:val="28"/>
          <w:szCs w:val="28"/>
        </w:rPr>
        <w:t>»</w:t>
      </w:r>
    </w:p>
    <w:p w14:paraId="66EDA9E1" w14:textId="75FF9BA6" w:rsidR="00A55420" w:rsidRPr="00297295" w:rsidRDefault="003C24B1" w:rsidP="00A55420">
      <w:pPr>
        <w:suppressAutoHyphens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Тема: </w:t>
      </w:r>
      <w:r w:rsidRPr="003C24B1">
        <w:rPr>
          <w:rFonts w:ascii="Times New Roman" w:eastAsia="Times New Roman" w:hAnsi="Times New Roman" w:cs="Times New Roman"/>
          <w:bCs/>
          <w:sz w:val="28"/>
          <w:szCs w:val="28"/>
        </w:rPr>
        <w:t>«</w:t>
      </w:r>
      <w:r w:rsidR="005E75B9" w:rsidRPr="005E75B9">
        <w:rPr>
          <w:rFonts w:ascii="Times New Roman" w:hAnsi="Times New Roman" w:cs="Times New Roman"/>
          <w:b/>
          <w:bCs/>
          <w:sz w:val="28"/>
          <w:szCs w:val="28"/>
        </w:rPr>
        <w:t>Система управления информационной безопасностью</w:t>
      </w:r>
      <w:r w:rsidRPr="003C24B1">
        <w:rPr>
          <w:rFonts w:ascii="Times New Roman" w:eastAsia="Times New Roman" w:hAnsi="Times New Roman" w:cs="Times New Roman"/>
          <w:bCs/>
          <w:sz w:val="28"/>
          <w:szCs w:val="28"/>
        </w:rPr>
        <w:t>»</w:t>
      </w:r>
    </w:p>
    <w:p w14:paraId="1EFE1EB0" w14:textId="77777777" w:rsidR="00A55420" w:rsidRPr="00297295" w:rsidRDefault="00A55420" w:rsidP="00A55420">
      <w:pPr>
        <w:suppressAutoHyphens w:val="0"/>
        <w:spacing w:after="0" w:line="240" w:lineRule="auto"/>
        <w:jc w:val="center"/>
        <w:rPr>
          <w:rFonts w:ascii="Times New Roman" w:eastAsia="Times New Roman" w:hAnsi="Times New Roman" w:cs="Times New Roman"/>
          <w:b/>
          <w:sz w:val="24"/>
          <w:szCs w:val="24"/>
        </w:rPr>
      </w:pPr>
    </w:p>
    <w:p w14:paraId="15EC1298" w14:textId="77777777" w:rsidR="00A55420" w:rsidRPr="00297295" w:rsidRDefault="00A55420" w:rsidP="00A55420">
      <w:pPr>
        <w:suppressAutoHyphens w:val="0"/>
        <w:spacing w:after="0" w:line="240" w:lineRule="auto"/>
        <w:jc w:val="center"/>
        <w:rPr>
          <w:rFonts w:ascii="Times New Roman" w:eastAsia="Times New Roman" w:hAnsi="Times New Roman" w:cs="Times New Roman"/>
          <w:b/>
          <w:sz w:val="24"/>
          <w:szCs w:val="24"/>
        </w:rPr>
      </w:pPr>
    </w:p>
    <w:p w14:paraId="1C91FDBB" w14:textId="77777777" w:rsidR="00A55420" w:rsidRDefault="00A55420" w:rsidP="00A55420">
      <w:pPr>
        <w:suppressAutoHyphens w:val="0"/>
        <w:spacing w:after="0" w:line="240" w:lineRule="auto"/>
        <w:jc w:val="center"/>
        <w:rPr>
          <w:rFonts w:ascii="Times New Roman" w:eastAsia="Times New Roman" w:hAnsi="Times New Roman" w:cs="Times New Roman"/>
          <w:b/>
          <w:sz w:val="24"/>
          <w:szCs w:val="24"/>
        </w:rPr>
      </w:pPr>
    </w:p>
    <w:p w14:paraId="13A7A991" w14:textId="77777777" w:rsidR="005E75B9" w:rsidRDefault="005E75B9" w:rsidP="00A55420">
      <w:pPr>
        <w:suppressAutoHyphens w:val="0"/>
        <w:spacing w:after="0" w:line="240" w:lineRule="auto"/>
        <w:jc w:val="center"/>
        <w:rPr>
          <w:rFonts w:ascii="Times New Roman" w:eastAsia="Times New Roman" w:hAnsi="Times New Roman" w:cs="Times New Roman"/>
          <w:b/>
          <w:sz w:val="24"/>
          <w:szCs w:val="24"/>
        </w:rPr>
      </w:pPr>
    </w:p>
    <w:p w14:paraId="6A963220" w14:textId="77777777" w:rsidR="005E75B9" w:rsidRPr="00297295" w:rsidRDefault="005E75B9" w:rsidP="00A55420">
      <w:pPr>
        <w:suppressAutoHyphens w:val="0"/>
        <w:spacing w:after="0" w:line="240" w:lineRule="auto"/>
        <w:jc w:val="center"/>
        <w:rPr>
          <w:rFonts w:ascii="Times New Roman" w:eastAsia="Times New Roman" w:hAnsi="Times New Roman" w:cs="Times New Roman"/>
          <w:b/>
          <w:sz w:val="24"/>
          <w:szCs w:val="24"/>
        </w:rPr>
      </w:pPr>
    </w:p>
    <w:p w14:paraId="27BF9E5D" w14:textId="77777777" w:rsidR="00A55420" w:rsidRPr="00297295" w:rsidRDefault="00A55420" w:rsidP="00A55420">
      <w:pPr>
        <w:suppressAutoHyphens w:val="0"/>
        <w:spacing w:after="0" w:line="240" w:lineRule="auto"/>
        <w:jc w:val="center"/>
        <w:rPr>
          <w:rFonts w:ascii="Times New Roman" w:eastAsia="Times New Roman" w:hAnsi="Times New Roman" w:cs="Times New Roman"/>
          <w:b/>
          <w:sz w:val="24"/>
          <w:szCs w:val="24"/>
        </w:rPr>
      </w:pPr>
    </w:p>
    <w:p w14:paraId="7D2B2ECC" w14:textId="77777777" w:rsidR="00A55420" w:rsidRPr="00297295" w:rsidRDefault="00A55420" w:rsidP="00A55420">
      <w:pPr>
        <w:suppressAutoHyphens w:val="0"/>
        <w:spacing w:after="0" w:line="240" w:lineRule="auto"/>
        <w:jc w:val="right"/>
        <w:rPr>
          <w:rFonts w:ascii="Times New Roman" w:eastAsia="Times New Roman" w:hAnsi="Times New Roman" w:cs="Times New Roman"/>
          <w:bCs/>
          <w:sz w:val="28"/>
          <w:szCs w:val="28"/>
        </w:rPr>
      </w:pPr>
    </w:p>
    <w:p w14:paraId="7CAF4037" w14:textId="77777777" w:rsidR="00A55420" w:rsidRPr="00297295" w:rsidRDefault="00A55420" w:rsidP="00A55420">
      <w:pPr>
        <w:suppressAutoHyphens w:val="0"/>
        <w:spacing w:after="0" w:line="240" w:lineRule="auto"/>
        <w:jc w:val="right"/>
        <w:rPr>
          <w:rFonts w:ascii="Times New Roman" w:eastAsia="Times New Roman" w:hAnsi="Times New Roman" w:cs="Times New Roman"/>
          <w:bCs/>
          <w:sz w:val="28"/>
          <w:szCs w:val="28"/>
        </w:rPr>
      </w:pPr>
      <w:r w:rsidRPr="004D777D">
        <w:rPr>
          <w:rFonts w:ascii="Times New Roman" w:eastAsia="Times New Roman" w:hAnsi="Times New Roman" w:cs="Times New Roman"/>
          <w:bCs/>
          <w:sz w:val="28"/>
          <w:szCs w:val="28"/>
        </w:rPr>
        <w:t>Выполнил</w:t>
      </w:r>
    </w:p>
    <w:p w14:paraId="6A3F84C6" w14:textId="168A6730" w:rsidR="00A55420" w:rsidRPr="00297295" w:rsidRDefault="00A55420" w:rsidP="00A55420">
      <w:pPr>
        <w:suppressAutoHyphens w:val="0"/>
        <w:spacing w:after="0" w:line="240" w:lineRule="auto"/>
        <w:jc w:val="right"/>
        <w:rPr>
          <w:rFonts w:ascii="Times New Roman" w:eastAsia="Times New Roman" w:hAnsi="Times New Roman" w:cs="Times New Roman"/>
          <w:bCs/>
          <w:sz w:val="28"/>
          <w:szCs w:val="28"/>
        </w:rPr>
      </w:pPr>
      <w:r w:rsidRPr="004D777D">
        <w:rPr>
          <w:rFonts w:ascii="Times New Roman" w:eastAsia="Times New Roman" w:hAnsi="Times New Roman" w:cs="Times New Roman"/>
          <w:bCs/>
          <w:sz w:val="28"/>
          <w:szCs w:val="28"/>
        </w:rPr>
        <w:t>Студент</w:t>
      </w:r>
      <w:r w:rsidRPr="00297295">
        <w:rPr>
          <w:rFonts w:ascii="Times New Roman" w:eastAsia="Times New Roman" w:hAnsi="Times New Roman" w:cs="Times New Roman"/>
          <w:bCs/>
          <w:sz w:val="28"/>
          <w:szCs w:val="28"/>
        </w:rPr>
        <w:t xml:space="preserve"> </w:t>
      </w:r>
      <w:r w:rsidR="0054771D">
        <w:rPr>
          <w:rFonts w:ascii="Times New Roman" w:eastAsia="Times New Roman" w:hAnsi="Times New Roman" w:cs="Times New Roman"/>
          <w:bCs/>
          <w:sz w:val="28"/>
          <w:szCs w:val="28"/>
        </w:rPr>
        <w:t>2</w:t>
      </w:r>
      <w:r w:rsidRPr="00297295">
        <w:rPr>
          <w:rFonts w:ascii="Times New Roman" w:eastAsia="Times New Roman" w:hAnsi="Times New Roman" w:cs="Times New Roman"/>
          <w:bCs/>
          <w:sz w:val="28"/>
          <w:szCs w:val="28"/>
        </w:rPr>
        <w:t xml:space="preserve"> </w:t>
      </w:r>
      <w:r w:rsidRPr="004D777D">
        <w:rPr>
          <w:rFonts w:ascii="Times New Roman" w:eastAsia="Times New Roman" w:hAnsi="Times New Roman" w:cs="Times New Roman"/>
          <w:bCs/>
          <w:sz w:val="28"/>
          <w:szCs w:val="28"/>
        </w:rPr>
        <w:t>курса</w:t>
      </w:r>
    </w:p>
    <w:p w14:paraId="21D59771" w14:textId="62A60781" w:rsidR="00A55420" w:rsidRPr="004D777D" w:rsidRDefault="00A55420" w:rsidP="00A55420">
      <w:pPr>
        <w:suppressAutoHyphens w:val="0"/>
        <w:spacing w:after="0" w:line="240" w:lineRule="auto"/>
        <w:jc w:val="right"/>
        <w:rPr>
          <w:rFonts w:ascii="Times New Roman" w:eastAsia="Times New Roman" w:hAnsi="Times New Roman" w:cs="Times New Roman"/>
          <w:bCs/>
          <w:sz w:val="28"/>
          <w:szCs w:val="28"/>
        </w:rPr>
      </w:pPr>
      <w:r w:rsidRPr="004D777D">
        <w:rPr>
          <w:rFonts w:ascii="Times New Roman" w:eastAsia="Times New Roman" w:hAnsi="Times New Roman" w:cs="Times New Roman"/>
          <w:bCs/>
          <w:sz w:val="28"/>
          <w:szCs w:val="28"/>
        </w:rPr>
        <w:t>Группы ББ</w:t>
      </w:r>
      <w:r w:rsidR="003C24B1">
        <w:rPr>
          <w:rFonts w:ascii="Times New Roman" w:eastAsia="Times New Roman" w:hAnsi="Times New Roman" w:cs="Times New Roman"/>
          <w:bCs/>
          <w:sz w:val="28"/>
          <w:szCs w:val="28"/>
        </w:rPr>
        <w:t>М</w:t>
      </w:r>
      <w:r w:rsidRPr="004D777D">
        <w:rPr>
          <w:rFonts w:ascii="Times New Roman" w:eastAsia="Times New Roman" w:hAnsi="Times New Roman" w:cs="Times New Roman"/>
          <w:bCs/>
          <w:sz w:val="28"/>
          <w:szCs w:val="28"/>
        </w:rPr>
        <w:t>О-0</w:t>
      </w:r>
      <w:r w:rsidR="003C24B1">
        <w:rPr>
          <w:rFonts w:ascii="Times New Roman" w:eastAsia="Times New Roman" w:hAnsi="Times New Roman" w:cs="Times New Roman"/>
          <w:bCs/>
          <w:sz w:val="28"/>
          <w:szCs w:val="28"/>
        </w:rPr>
        <w:t>1</w:t>
      </w:r>
      <w:r w:rsidRPr="004D777D">
        <w:rPr>
          <w:rFonts w:ascii="Times New Roman" w:eastAsia="Times New Roman" w:hAnsi="Times New Roman" w:cs="Times New Roman"/>
          <w:bCs/>
          <w:sz w:val="28"/>
          <w:szCs w:val="28"/>
        </w:rPr>
        <w:t>-</w:t>
      </w:r>
      <w:r w:rsidR="003C24B1">
        <w:rPr>
          <w:rFonts w:ascii="Times New Roman" w:eastAsia="Times New Roman" w:hAnsi="Times New Roman" w:cs="Times New Roman"/>
          <w:bCs/>
          <w:sz w:val="28"/>
          <w:szCs w:val="28"/>
        </w:rPr>
        <w:t>23</w:t>
      </w:r>
      <w:r w:rsidRPr="004D777D">
        <w:rPr>
          <w:rFonts w:ascii="Times New Roman" w:eastAsia="Times New Roman" w:hAnsi="Times New Roman" w:cs="Times New Roman"/>
          <w:bCs/>
          <w:sz w:val="28"/>
          <w:szCs w:val="28"/>
        </w:rPr>
        <w:t xml:space="preserve"> </w:t>
      </w:r>
    </w:p>
    <w:p w14:paraId="1A1F9907" w14:textId="3BC330DF" w:rsidR="00A55420" w:rsidRPr="004D777D" w:rsidRDefault="000067B9" w:rsidP="00A55420">
      <w:pPr>
        <w:suppressAutoHyphens w:val="0"/>
        <w:spacing w:after="0" w:line="240" w:lineRule="auto"/>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Белов Владимир Станиславович</w:t>
      </w:r>
    </w:p>
    <w:p w14:paraId="493E6641" w14:textId="030104DF" w:rsidR="00A55420" w:rsidRDefault="00A55420" w:rsidP="00A55420">
      <w:pPr>
        <w:suppressAutoHyphens w:val="0"/>
        <w:spacing w:after="0" w:line="240" w:lineRule="auto"/>
        <w:jc w:val="right"/>
        <w:rPr>
          <w:rFonts w:ascii="Times New Roman" w:eastAsia="Times New Roman" w:hAnsi="Times New Roman" w:cs="Times New Roman"/>
          <w:bCs/>
          <w:sz w:val="28"/>
          <w:szCs w:val="28"/>
        </w:rPr>
      </w:pPr>
      <w:r w:rsidRPr="004D777D">
        <w:rPr>
          <w:rFonts w:ascii="Times New Roman" w:eastAsia="Times New Roman" w:hAnsi="Times New Roman" w:cs="Times New Roman"/>
          <w:bCs/>
          <w:sz w:val="28"/>
          <w:szCs w:val="28"/>
        </w:rPr>
        <w:t xml:space="preserve">Шифр </w:t>
      </w:r>
      <w:r w:rsidR="003C24B1">
        <w:rPr>
          <w:rFonts w:ascii="Times New Roman" w:eastAsia="Times New Roman" w:hAnsi="Times New Roman" w:cs="Times New Roman"/>
          <w:bCs/>
          <w:sz w:val="28"/>
          <w:szCs w:val="28"/>
        </w:rPr>
        <w:t>23Б171</w:t>
      </w:r>
      <w:r w:rsidR="000067B9">
        <w:rPr>
          <w:rFonts w:ascii="Times New Roman" w:eastAsia="Times New Roman" w:hAnsi="Times New Roman" w:cs="Times New Roman"/>
          <w:bCs/>
          <w:sz w:val="28"/>
          <w:szCs w:val="28"/>
        </w:rPr>
        <w:t>6</w:t>
      </w:r>
    </w:p>
    <w:p w14:paraId="64A8E68B" w14:textId="77777777" w:rsidR="002B4A10" w:rsidRDefault="002B4A10" w:rsidP="00A55420">
      <w:pPr>
        <w:suppressAutoHyphens w:val="0"/>
        <w:spacing w:after="0" w:line="240" w:lineRule="auto"/>
        <w:jc w:val="right"/>
        <w:rPr>
          <w:rFonts w:ascii="Times New Roman" w:eastAsia="Times New Roman" w:hAnsi="Times New Roman" w:cs="Times New Roman"/>
          <w:bCs/>
          <w:sz w:val="28"/>
          <w:szCs w:val="28"/>
        </w:rPr>
      </w:pPr>
    </w:p>
    <w:p w14:paraId="7B0FBCDF" w14:textId="77777777" w:rsidR="00A55420" w:rsidRDefault="00A55420" w:rsidP="00A55420">
      <w:pPr>
        <w:suppressAutoHyphens w:val="0"/>
        <w:spacing w:after="0" w:line="240" w:lineRule="auto"/>
        <w:rPr>
          <w:rFonts w:ascii="Times New Roman" w:eastAsia="Times New Roman" w:hAnsi="Times New Roman" w:cs="Times New Roman"/>
          <w:bCs/>
          <w:sz w:val="24"/>
          <w:szCs w:val="24"/>
        </w:rPr>
      </w:pPr>
    </w:p>
    <w:p w14:paraId="4006701C" w14:textId="77777777" w:rsidR="00157644" w:rsidRDefault="00157644" w:rsidP="00A55420">
      <w:pPr>
        <w:suppressAutoHyphens w:val="0"/>
        <w:spacing w:after="0" w:line="240" w:lineRule="auto"/>
        <w:rPr>
          <w:rFonts w:ascii="Times New Roman" w:eastAsia="Times New Roman" w:hAnsi="Times New Roman" w:cs="Times New Roman"/>
          <w:bCs/>
          <w:sz w:val="24"/>
          <w:szCs w:val="24"/>
        </w:rPr>
      </w:pPr>
    </w:p>
    <w:p w14:paraId="44A71312" w14:textId="77777777" w:rsidR="00157644" w:rsidRPr="004D777D" w:rsidRDefault="00157644" w:rsidP="00A55420">
      <w:pPr>
        <w:suppressAutoHyphens w:val="0"/>
        <w:spacing w:after="0" w:line="240" w:lineRule="auto"/>
        <w:rPr>
          <w:rFonts w:ascii="Times New Roman" w:eastAsia="Times New Roman" w:hAnsi="Times New Roman" w:cs="Times New Roman"/>
          <w:bCs/>
          <w:sz w:val="24"/>
          <w:szCs w:val="24"/>
        </w:rPr>
      </w:pPr>
    </w:p>
    <w:p w14:paraId="7237E436" w14:textId="77777777" w:rsidR="00A55420" w:rsidRPr="00AE30BC" w:rsidRDefault="00A55420" w:rsidP="00A55420">
      <w:pPr>
        <w:suppressAutoHyphens w:val="0"/>
        <w:spacing w:after="0" w:line="240" w:lineRule="auto"/>
        <w:rPr>
          <w:rFonts w:ascii="Times New Roman" w:eastAsia="Times New Roman" w:hAnsi="Times New Roman" w:cs="Times New Roman"/>
          <w:bCs/>
          <w:sz w:val="24"/>
          <w:szCs w:val="24"/>
        </w:rPr>
      </w:pPr>
    </w:p>
    <w:p w14:paraId="48068F84" w14:textId="77777777" w:rsidR="007964F1" w:rsidRPr="00AE30BC" w:rsidRDefault="007964F1" w:rsidP="00A55420">
      <w:pPr>
        <w:suppressAutoHyphens w:val="0"/>
        <w:spacing w:after="0" w:line="240" w:lineRule="auto"/>
        <w:rPr>
          <w:rFonts w:ascii="Times New Roman" w:eastAsia="Times New Roman" w:hAnsi="Times New Roman" w:cs="Times New Roman"/>
          <w:bCs/>
          <w:sz w:val="24"/>
          <w:szCs w:val="24"/>
        </w:rPr>
      </w:pPr>
    </w:p>
    <w:p w14:paraId="653AF269" w14:textId="77777777" w:rsidR="00A55420" w:rsidRPr="004D777D" w:rsidRDefault="00A55420" w:rsidP="00A55420">
      <w:pPr>
        <w:suppressAutoHyphens w:val="0"/>
        <w:spacing w:after="0" w:line="240" w:lineRule="auto"/>
        <w:rPr>
          <w:rFonts w:ascii="Times New Roman" w:eastAsia="Times New Roman" w:hAnsi="Times New Roman" w:cs="Times New Roman"/>
          <w:bCs/>
          <w:sz w:val="24"/>
          <w:szCs w:val="24"/>
        </w:rPr>
      </w:pPr>
    </w:p>
    <w:p w14:paraId="21729DA8" w14:textId="448EF2BD" w:rsidR="00A55420" w:rsidRDefault="00A55420" w:rsidP="00A55420">
      <w:pPr>
        <w:suppressAutoHyphens w:val="0"/>
        <w:spacing w:after="0" w:line="240" w:lineRule="auto"/>
        <w:jc w:val="center"/>
        <w:rPr>
          <w:rFonts w:ascii="Times New Roman" w:eastAsia="Times New Roman" w:hAnsi="Times New Roman" w:cs="Times New Roman"/>
          <w:bCs/>
          <w:sz w:val="24"/>
          <w:szCs w:val="24"/>
        </w:rPr>
      </w:pPr>
      <w:r w:rsidRPr="004D777D">
        <w:rPr>
          <w:rFonts w:ascii="Times New Roman" w:eastAsia="Times New Roman" w:hAnsi="Times New Roman" w:cs="Times New Roman"/>
          <w:bCs/>
          <w:sz w:val="24"/>
          <w:szCs w:val="24"/>
        </w:rPr>
        <w:t>Москва 202</w:t>
      </w:r>
      <w:r w:rsidR="005E75B9">
        <w:rPr>
          <w:rFonts w:ascii="Times New Roman" w:eastAsia="Times New Roman" w:hAnsi="Times New Roman" w:cs="Times New Roman"/>
          <w:bCs/>
          <w:sz w:val="24"/>
          <w:szCs w:val="24"/>
        </w:rPr>
        <w:t>4</w:t>
      </w:r>
    </w:p>
    <w:p w14:paraId="70C0ADA8" w14:textId="1FE4D2D5" w:rsidR="00AE30BC" w:rsidRDefault="003276FC" w:rsidP="0025639B">
      <w:pPr>
        <w:pStyle w:val="1BelovTimes14"/>
        <w:ind w:firstLine="0"/>
      </w:pPr>
      <w:r>
        <w:rPr>
          <w:b/>
          <w:bCs/>
        </w:rPr>
        <w:lastRenderedPageBreak/>
        <w:t>Задание.</w:t>
      </w:r>
      <w:r>
        <w:t xml:space="preserve"> </w:t>
      </w:r>
    </w:p>
    <w:p w14:paraId="36AE297D" w14:textId="606C688B" w:rsidR="005E75B9" w:rsidRDefault="005E75B9" w:rsidP="005E75B9">
      <w:pPr>
        <w:pStyle w:val="1BelovTimes14"/>
        <w:numPr>
          <w:ilvl w:val="0"/>
          <w:numId w:val="28"/>
        </w:numPr>
      </w:pPr>
      <w:r w:rsidRPr="005E75B9">
        <w:t>Установка и настройка MSAT</w:t>
      </w:r>
    </w:p>
    <w:p w14:paraId="77F8FD1B" w14:textId="5C5B6BC6" w:rsidR="005E75B9" w:rsidRDefault="005E75B9" w:rsidP="005E75B9">
      <w:pPr>
        <w:pStyle w:val="1BelovTimes14"/>
        <w:numPr>
          <w:ilvl w:val="0"/>
          <w:numId w:val="28"/>
        </w:numPr>
      </w:pPr>
      <w:r w:rsidRPr="005E75B9">
        <w:t>Запуск оценки</w:t>
      </w:r>
    </w:p>
    <w:p w14:paraId="4C9160BC" w14:textId="7871525B" w:rsidR="005E75B9" w:rsidRDefault="005E75B9" w:rsidP="005E75B9">
      <w:pPr>
        <w:pStyle w:val="1BelovTimes14"/>
        <w:numPr>
          <w:ilvl w:val="0"/>
          <w:numId w:val="28"/>
        </w:numPr>
      </w:pPr>
      <w:r w:rsidRPr="005E75B9">
        <w:t>Анализ результатов</w:t>
      </w:r>
    </w:p>
    <w:p w14:paraId="72529E6F" w14:textId="36649C46" w:rsidR="005E75B9" w:rsidRDefault="005E75B9" w:rsidP="005E75B9">
      <w:pPr>
        <w:pStyle w:val="1BelovTimes14"/>
        <w:numPr>
          <w:ilvl w:val="0"/>
          <w:numId w:val="28"/>
        </w:numPr>
      </w:pPr>
      <w:r w:rsidRPr="005E75B9">
        <w:t>Разработка плана улучшений</w:t>
      </w:r>
    </w:p>
    <w:p w14:paraId="223E84D4" w14:textId="35C3E17C" w:rsidR="000067B9" w:rsidRDefault="000067B9" w:rsidP="005E75B9">
      <w:pPr>
        <w:pStyle w:val="1BelovTimes14"/>
      </w:pPr>
      <w:r>
        <w:br w:type="page"/>
      </w:r>
    </w:p>
    <w:p w14:paraId="0E020167" w14:textId="7DFC8E47" w:rsidR="00CB42CF" w:rsidRDefault="003276FC" w:rsidP="00CB42CF">
      <w:pPr>
        <w:pStyle w:val="1BelovBTimes14"/>
        <w:numPr>
          <w:ilvl w:val="0"/>
          <w:numId w:val="0"/>
        </w:numPr>
      </w:pPr>
      <w:r>
        <w:lastRenderedPageBreak/>
        <w:t>Отчёт по практической работе</w:t>
      </w:r>
    </w:p>
    <w:p w14:paraId="77C33829" w14:textId="50E244FA" w:rsidR="005E75B9" w:rsidRDefault="005E75B9" w:rsidP="005E75B9">
      <w:pPr>
        <w:pStyle w:val="1BelovTimes14"/>
        <w:rPr>
          <w:lang w:val="en-US"/>
        </w:rPr>
      </w:pPr>
      <w:r w:rsidRPr="005E75B9">
        <w:t>MSAT — это бесплатное средство, разработанное чтобы помочь организациям оценить уязвимости в ИТ-средах, предоставить список расставленных по приоритетам проблем и список рекомендаций по минимизации этих угроз.</w:t>
      </w:r>
      <w:r>
        <w:t xml:space="preserve"> </w:t>
      </w:r>
      <w:r w:rsidRPr="005E75B9">
        <w:t>MSAT разработан, чтобы помочь в определении и устранении угроз безопасности в ИТ-среде. Это средство применяет целостный подход к измерению уровня безопасности и охватывает такие темы, как персонал, процессы и технологии.</w:t>
      </w:r>
    </w:p>
    <w:p w14:paraId="6978099B" w14:textId="77777777" w:rsidR="00AB41ED" w:rsidRPr="00AB41ED" w:rsidRDefault="00AB41ED" w:rsidP="00AB41ED">
      <w:pPr>
        <w:pStyle w:val="1BelovTimes14"/>
      </w:pPr>
      <w:r w:rsidRPr="00AB41ED">
        <w:t xml:space="preserve">Чтобы установить приложение </w:t>
      </w:r>
      <w:r w:rsidRPr="00AB41ED">
        <w:rPr>
          <w:lang w:val="en-US"/>
        </w:rPr>
        <w:t>Microsoft</w:t>
      </w:r>
      <w:r w:rsidRPr="00AB41ED">
        <w:t xml:space="preserve"> </w:t>
      </w:r>
      <w:r w:rsidRPr="00AB41ED">
        <w:rPr>
          <w:lang w:val="en-US"/>
        </w:rPr>
        <w:t>Security</w:t>
      </w:r>
      <w:r w:rsidRPr="00AB41ED">
        <w:t xml:space="preserve"> </w:t>
      </w:r>
      <w:r w:rsidRPr="00AB41ED">
        <w:rPr>
          <w:lang w:val="en-US"/>
        </w:rPr>
        <w:t>Assessment</w:t>
      </w:r>
      <w:r w:rsidRPr="00AB41ED">
        <w:t xml:space="preserve"> </w:t>
      </w:r>
      <w:r w:rsidRPr="00AB41ED">
        <w:rPr>
          <w:lang w:val="en-US"/>
        </w:rPr>
        <w:t>Tool</w:t>
      </w:r>
      <w:r w:rsidRPr="00AB41ED">
        <w:t xml:space="preserve"> на</w:t>
      </w:r>
    </w:p>
    <w:p w14:paraId="4A7FD37E" w14:textId="744C692E" w:rsidR="00AB41ED" w:rsidRPr="00AB41ED" w:rsidRDefault="00AB41ED" w:rsidP="00AB41ED">
      <w:pPr>
        <w:pStyle w:val="1BelovTimes14"/>
        <w:ind w:firstLine="0"/>
      </w:pPr>
      <w:r w:rsidRPr="00AB41ED">
        <w:t>вашу локальную рабочую станцию ​​или ноутбук потреб</w:t>
      </w:r>
      <w:r>
        <w:t>уется</w:t>
      </w:r>
      <w:r w:rsidRPr="00AB41ED">
        <w:t xml:space="preserve"> права администратора.</w:t>
      </w:r>
      <w:r>
        <w:t xml:space="preserve"> </w:t>
      </w:r>
      <w:r w:rsidRPr="00AB41ED">
        <w:t xml:space="preserve">После того, как вы примете </w:t>
      </w:r>
      <w:r>
        <w:t>соглашение</w:t>
      </w:r>
      <w:r w:rsidRPr="00AB41ED">
        <w:t>, вам будет предоставлена</w:t>
      </w:r>
      <w:r>
        <w:t xml:space="preserve"> </w:t>
      </w:r>
      <w:r w:rsidRPr="00AB41ED">
        <w:t>возможность ввести промокод в текстовое поле</w:t>
      </w:r>
      <w:r>
        <w:t xml:space="preserve">. </w:t>
      </w:r>
      <w:r w:rsidRPr="00AB41ED">
        <w:t xml:space="preserve">Для установки или проведения оценки безопасности с использованием </w:t>
      </w:r>
      <w:r w:rsidRPr="00AB41ED">
        <w:rPr>
          <w:lang w:val="en-US"/>
        </w:rPr>
        <w:t>MSAT</w:t>
      </w:r>
      <w:r w:rsidRPr="00AB41ED">
        <w:t xml:space="preserve"> промокод не требуется.</w:t>
      </w:r>
    </w:p>
    <w:p w14:paraId="41D1AEE8" w14:textId="76A4C840" w:rsidR="005E75B9" w:rsidRDefault="005E75B9" w:rsidP="005E75B9">
      <w:pPr>
        <w:pStyle w:val="1PicBelovTimes"/>
      </w:pPr>
      <w:r w:rsidRPr="005E75B9">
        <w:drawing>
          <wp:inline distT="0" distB="0" distL="0" distR="0" wp14:anchorId="2AA32814" wp14:editId="17EE2FF5">
            <wp:extent cx="5943600" cy="1727835"/>
            <wp:effectExtent l="0" t="0" r="0" b="5715"/>
            <wp:docPr id="1779923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23654" name=""/>
                    <pic:cNvPicPr/>
                  </pic:nvPicPr>
                  <pic:blipFill>
                    <a:blip r:embed="rId6"/>
                    <a:stretch>
                      <a:fillRect/>
                    </a:stretch>
                  </pic:blipFill>
                  <pic:spPr>
                    <a:xfrm>
                      <a:off x="0" y="0"/>
                      <a:ext cx="5943600" cy="1727835"/>
                    </a:xfrm>
                    <a:prstGeom prst="rect">
                      <a:avLst/>
                    </a:prstGeom>
                  </pic:spPr>
                </pic:pic>
              </a:graphicData>
            </a:graphic>
          </wp:inline>
        </w:drawing>
      </w:r>
    </w:p>
    <w:p w14:paraId="77BD50DD" w14:textId="028DB9FA" w:rsidR="005E75B9" w:rsidRDefault="005E75B9" w:rsidP="005E75B9">
      <w:pPr>
        <w:pStyle w:val="1PicBelovTimes"/>
      </w:pPr>
      <w:r>
        <w:t xml:space="preserve">Рисунок 1. Установленный </w:t>
      </w:r>
      <w:r>
        <w:rPr>
          <w:lang w:val="en-US"/>
        </w:rPr>
        <w:t>MSAT</w:t>
      </w:r>
      <w:r w:rsidRPr="005E75B9">
        <w:t xml:space="preserve"> </w:t>
      </w:r>
      <w:r>
        <w:t>4.0 на ПК студента</w:t>
      </w:r>
    </w:p>
    <w:p w14:paraId="56B19479" w14:textId="3050E799" w:rsidR="00AB41ED" w:rsidRDefault="00AB41ED" w:rsidP="00AB41ED">
      <w:pPr>
        <w:pStyle w:val="1BelovTimes14"/>
      </w:pPr>
      <w:r>
        <w:t>После установки и настройки профиля партнера вы можете создать новый</w:t>
      </w:r>
      <w:r>
        <w:t xml:space="preserve"> </w:t>
      </w:r>
      <w:r>
        <w:t xml:space="preserve">профиль клиента, выбрав </w:t>
      </w:r>
      <w:r>
        <w:t>«Создать»</w:t>
      </w:r>
      <w:r>
        <w:t xml:space="preserve"> на левой навигационной панели в</w:t>
      </w:r>
    </w:p>
    <w:p w14:paraId="4A74625F" w14:textId="77777777" w:rsidR="00AB41ED" w:rsidRDefault="00AB41ED" w:rsidP="00AB41ED">
      <w:pPr>
        <w:pStyle w:val="1BelovTimes14"/>
        <w:ind w:firstLine="0"/>
      </w:pPr>
      <w:r>
        <w:t xml:space="preserve">MSAT. </w:t>
      </w:r>
    </w:p>
    <w:p w14:paraId="7BACC5B4" w14:textId="77777777" w:rsidR="00AB41ED" w:rsidRDefault="00AB41ED" w:rsidP="00AB41ED">
      <w:pPr>
        <w:pStyle w:val="1PicBelovTimes"/>
      </w:pPr>
      <w:r w:rsidRPr="00AB41ED">
        <w:lastRenderedPageBreak/>
        <w:drawing>
          <wp:inline distT="0" distB="0" distL="0" distR="0" wp14:anchorId="76EEB2C0" wp14:editId="532ABF6F">
            <wp:extent cx="5943600" cy="2667000"/>
            <wp:effectExtent l="0" t="0" r="0" b="0"/>
            <wp:docPr id="2809017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01784" name=""/>
                    <pic:cNvPicPr/>
                  </pic:nvPicPr>
                  <pic:blipFill>
                    <a:blip r:embed="rId7"/>
                    <a:stretch>
                      <a:fillRect/>
                    </a:stretch>
                  </pic:blipFill>
                  <pic:spPr>
                    <a:xfrm>
                      <a:off x="0" y="0"/>
                      <a:ext cx="5943600" cy="2667000"/>
                    </a:xfrm>
                    <a:prstGeom prst="rect">
                      <a:avLst/>
                    </a:prstGeom>
                  </pic:spPr>
                </pic:pic>
              </a:graphicData>
            </a:graphic>
          </wp:inline>
        </w:drawing>
      </w:r>
    </w:p>
    <w:p w14:paraId="2E29850D" w14:textId="7EA24FE7" w:rsidR="00AB41ED" w:rsidRPr="00AB41ED" w:rsidRDefault="00AB41ED" w:rsidP="00AB41ED">
      <w:pPr>
        <w:pStyle w:val="1PicBelovTimes"/>
      </w:pPr>
      <w:r>
        <w:t xml:space="preserve">Рисунок </w:t>
      </w:r>
      <w:r>
        <w:t>2</w:t>
      </w:r>
      <w:r>
        <w:t xml:space="preserve">. </w:t>
      </w:r>
      <w:r>
        <w:t>Настройка профилей</w:t>
      </w:r>
    </w:p>
    <w:p w14:paraId="2AA135C5" w14:textId="2D164D4F" w:rsidR="00AB41ED" w:rsidRDefault="00AB41ED" w:rsidP="00AB41ED">
      <w:pPr>
        <w:pStyle w:val="1PicBelovTimes"/>
      </w:pPr>
      <w:r>
        <w:t>Введ</w:t>
      </w:r>
      <w:r>
        <w:t>ем</w:t>
      </w:r>
      <w:r>
        <w:t xml:space="preserve"> уникальное имя клиента на экране «Создать»</w:t>
      </w:r>
      <w:r>
        <w:t xml:space="preserve"> </w:t>
      </w:r>
      <w:r>
        <w:t>и нажмите OK.</w:t>
      </w:r>
    </w:p>
    <w:p w14:paraId="71AD6951" w14:textId="1A1118C1" w:rsidR="00AB41ED" w:rsidRDefault="00AB41ED" w:rsidP="00AB41ED">
      <w:pPr>
        <w:pStyle w:val="1PicBelovTimes"/>
      </w:pPr>
      <w:r w:rsidRPr="00AB41ED">
        <w:drawing>
          <wp:inline distT="0" distB="0" distL="0" distR="0" wp14:anchorId="1CEF51F9" wp14:editId="2428773B">
            <wp:extent cx="4220164" cy="2057687"/>
            <wp:effectExtent l="0" t="0" r="9525" b="0"/>
            <wp:docPr id="1220827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27903" name=""/>
                    <pic:cNvPicPr/>
                  </pic:nvPicPr>
                  <pic:blipFill>
                    <a:blip r:embed="rId8"/>
                    <a:stretch>
                      <a:fillRect/>
                    </a:stretch>
                  </pic:blipFill>
                  <pic:spPr>
                    <a:xfrm>
                      <a:off x="0" y="0"/>
                      <a:ext cx="4220164" cy="2057687"/>
                    </a:xfrm>
                    <a:prstGeom prst="rect">
                      <a:avLst/>
                    </a:prstGeom>
                  </pic:spPr>
                </pic:pic>
              </a:graphicData>
            </a:graphic>
          </wp:inline>
        </w:drawing>
      </w:r>
    </w:p>
    <w:p w14:paraId="0E49684B" w14:textId="4BA0893E" w:rsidR="00AB41ED" w:rsidRDefault="00AB41ED" w:rsidP="00AB41ED">
      <w:pPr>
        <w:pStyle w:val="1PicBelovTimes"/>
      </w:pPr>
      <w:r>
        <w:t xml:space="preserve">Рисунок </w:t>
      </w:r>
      <w:r>
        <w:t>3</w:t>
      </w:r>
      <w:r>
        <w:t xml:space="preserve">. </w:t>
      </w:r>
      <w:r>
        <w:t>Создание профиля</w:t>
      </w:r>
    </w:p>
    <w:p w14:paraId="730AA71A" w14:textId="213A62AF" w:rsidR="00AB41ED" w:rsidRPr="00AB41ED" w:rsidRDefault="00AB41ED" w:rsidP="00AB41ED">
      <w:pPr>
        <w:pStyle w:val="1BelovTimes14"/>
      </w:pPr>
      <w:r>
        <w:t>Заполните профиль бизнес-рисков (Рисунок 4). Обычно для заполнения этого раздела может потребоваться ввод данных от лица, принимающего бизнес-решения, руководителя высшего звена или технического лица, принимающего решения. Обратите внимание, что в первом вопросе</w:t>
      </w:r>
      <w:r w:rsidRPr="00AB41ED">
        <w:t xml:space="preserve"> </w:t>
      </w:r>
      <w:r>
        <w:t>имя клиента должно совпадать с именем, которое вы ввели при создании профиля.</w:t>
      </w:r>
    </w:p>
    <w:p w14:paraId="1185CD63" w14:textId="7DF60F0E" w:rsidR="00AB41ED" w:rsidRDefault="00AB41ED" w:rsidP="00AB41ED">
      <w:pPr>
        <w:pStyle w:val="1PicBelovTimes"/>
        <w:rPr>
          <w:lang w:val="en-US"/>
        </w:rPr>
      </w:pPr>
      <w:r w:rsidRPr="00AB41ED">
        <w:lastRenderedPageBreak/>
        <w:drawing>
          <wp:inline distT="0" distB="0" distL="0" distR="0" wp14:anchorId="63AC76DB" wp14:editId="23CE45CB">
            <wp:extent cx="5943600" cy="2563495"/>
            <wp:effectExtent l="0" t="0" r="0" b="8255"/>
            <wp:docPr id="1244883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83605" name=""/>
                    <pic:cNvPicPr/>
                  </pic:nvPicPr>
                  <pic:blipFill>
                    <a:blip r:embed="rId9"/>
                    <a:stretch>
                      <a:fillRect/>
                    </a:stretch>
                  </pic:blipFill>
                  <pic:spPr>
                    <a:xfrm>
                      <a:off x="0" y="0"/>
                      <a:ext cx="5943600" cy="2563495"/>
                    </a:xfrm>
                    <a:prstGeom prst="rect">
                      <a:avLst/>
                    </a:prstGeom>
                  </pic:spPr>
                </pic:pic>
              </a:graphicData>
            </a:graphic>
          </wp:inline>
        </w:drawing>
      </w:r>
    </w:p>
    <w:p w14:paraId="4E128FAB" w14:textId="0847D296" w:rsidR="00AB41ED" w:rsidRDefault="00AB41ED" w:rsidP="00AB41ED">
      <w:pPr>
        <w:pStyle w:val="1PicBelovTimes"/>
        <w:rPr>
          <w:lang w:val="en-US"/>
        </w:rPr>
      </w:pPr>
      <w:r>
        <w:t xml:space="preserve">Рисунок </w:t>
      </w:r>
      <w:r>
        <w:rPr>
          <w:lang w:val="en-US"/>
        </w:rPr>
        <w:t>4</w:t>
      </w:r>
      <w:r>
        <w:t xml:space="preserve">. </w:t>
      </w:r>
      <w:r>
        <w:t>Настройка профиля</w:t>
      </w:r>
    </w:p>
    <w:p w14:paraId="503A925B" w14:textId="3240815D" w:rsidR="00345225" w:rsidRDefault="00345225" w:rsidP="00345225">
      <w:pPr>
        <w:pStyle w:val="1BelovTimes14"/>
      </w:pPr>
      <w:r>
        <w:t>После ответа на вопросы профиля бизнес-рисков создадим профиль оценки.</w:t>
      </w:r>
    </w:p>
    <w:p w14:paraId="119EDF82" w14:textId="63CB50C0" w:rsidR="00345225" w:rsidRDefault="00345225" w:rsidP="00345225">
      <w:pPr>
        <w:pStyle w:val="1PicBelovTimes"/>
      </w:pPr>
      <w:r w:rsidRPr="00345225">
        <w:drawing>
          <wp:inline distT="0" distB="0" distL="0" distR="0" wp14:anchorId="09E5C52C" wp14:editId="4EC9E048">
            <wp:extent cx="5925377" cy="2734057"/>
            <wp:effectExtent l="0" t="0" r="0" b="9525"/>
            <wp:docPr id="21049377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37773" name=""/>
                    <pic:cNvPicPr/>
                  </pic:nvPicPr>
                  <pic:blipFill>
                    <a:blip r:embed="rId10"/>
                    <a:stretch>
                      <a:fillRect/>
                    </a:stretch>
                  </pic:blipFill>
                  <pic:spPr>
                    <a:xfrm>
                      <a:off x="0" y="0"/>
                      <a:ext cx="5925377" cy="2734057"/>
                    </a:xfrm>
                    <a:prstGeom prst="rect">
                      <a:avLst/>
                    </a:prstGeom>
                  </pic:spPr>
                </pic:pic>
              </a:graphicData>
            </a:graphic>
          </wp:inline>
        </w:drawing>
      </w:r>
    </w:p>
    <w:p w14:paraId="353EB7A7" w14:textId="5E28BD4A" w:rsidR="00345225" w:rsidRDefault="00345225" w:rsidP="00345225">
      <w:pPr>
        <w:pStyle w:val="1PicBelovTimes"/>
      </w:pPr>
      <w:r>
        <w:t xml:space="preserve">Рисунок </w:t>
      </w:r>
      <w:r>
        <w:t>5</w:t>
      </w:r>
      <w:r>
        <w:t>. Создание профиля</w:t>
      </w:r>
      <w:r>
        <w:t xml:space="preserve"> оценки</w:t>
      </w:r>
    </w:p>
    <w:p w14:paraId="4EC8357B" w14:textId="3EC4BC54" w:rsidR="003A7AAD" w:rsidRPr="003A7AAD" w:rsidRDefault="003A7AAD" w:rsidP="003A7AAD">
      <w:pPr>
        <w:pStyle w:val="1BelovTimes14"/>
      </w:pPr>
      <w:r>
        <w:t>После необходимо ответить на вопросы для составления отчёта.</w:t>
      </w:r>
    </w:p>
    <w:p w14:paraId="455C13C3" w14:textId="21A9D47B" w:rsidR="003A7AAD" w:rsidRDefault="003A7AAD" w:rsidP="00345225">
      <w:pPr>
        <w:pStyle w:val="1PicBelovTimes"/>
      </w:pPr>
      <w:r w:rsidRPr="003A7AAD">
        <w:lastRenderedPageBreak/>
        <w:drawing>
          <wp:inline distT="0" distB="0" distL="0" distR="0" wp14:anchorId="0B493320" wp14:editId="35DAFBA5">
            <wp:extent cx="2181225" cy="3435138"/>
            <wp:effectExtent l="0" t="0" r="0" b="0"/>
            <wp:docPr id="1290242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42428" name=""/>
                    <pic:cNvPicPr/>
                  </pic:nvPicPr>
                  <pic:blipFill>
                    <a:blip r:embed="rId11"/>
                    <a:stretch>
                      <a:fillRect/>
                    </a:stretch>
                  </pic:blipFill>
                  <pic:spPr>
                    <a:xfrm>
                      <a:off x="0" y="0"/>
                      <a:ext cx="2183881" cy="3439322"/>
                    </a:xfrm>
                    <a:prstGeom prst="rect">
                      <a:avLst/>
                    </a:prstGeom>
                  </pic:spPr>
                </pic:pic>
              </a:graphicData>
            </a:graphic>
          </wp:inline>
        </w:drawing>
      </w:r>
    </w:p>
    <w:p w14:paraId="34B4A248" w14:textId="453CC401" w:rsidR="003A7AAD" w:rsidRDefault="003A7AAD" w:rsidP="003A7AAD">
      <w:pPr>
        <w:pStyle w:val="1PicBelovTimes"/>
        <w:rPr>
          <w:lang w:val="en-US"/>
        </w:rPr>
      </w:pPr>
      <w:r>
        <w:t xml:space="preserve">Рисунок </w:t>
      </w:r>
      <w:r>
        <w:t>6</w:t>
      </w:r>
      <w:r>
        <w:t xml:space="preserve">. </w:t>
      </w:r>
      <w:r>
        <w:t>Ответы на вопросы</w:t>
      </w:r>
    </w:p>
    <w:p w14:paraId="76331911" w14:textId="3413A89A" w:rsidR="003A7AAD" w:rsidRPr="003A7AAD" w:rsidRDefault="003A7AAD" w:rsidP="003A7AAD">
      <w:pPr>
        <w:pStyle w:val="1BelovTimes14"/>
      </w:pPr>
      <w:r>
        <w:rPr>
          <w:rFonts w:eastAsia="Times New Roman"/>
        </w:rPr>
        <w:t xml:space="preserve">После ответа на ряд вопросов о организации программа выдает отчет в нескольких форматах. Первый это сводный отчет. На нем представлен </w:t>
      </w:r>
      <w:r>
        <w:rPr>
          <w:rFonts w:eastAsia="Times New Roman"/>
        </w:rPr>
        <w:t>график и</w:t>
      </w:r>
      <w:r>
        <w:rPr>
          <w:rFonts w:eastAsia="Times New Roman"/>
        </w:rPr>
        <w:t xml:space="preserve"> его </w:t>
      </w:r>
      <w:proofErr w:type="spellStart"/>
      <w:r>
        <w:rPr>
          <w:rFonts w:eastAsia="Times New Roman"/>
        </w:rPr>
        <w:t>обьяснение</w:t>
      </w:r>
      <w:proofErr w:type="spellEnd"/>
      <w:r>
        <w:rPr>
          <w:rFonts w:eastAsia="Times New Roman"/>
        </w:rPr>
        <w:t>.</w:t>
      </w:r>
    </w:p>
    <w:p w14:paraId="51CA457A" w14:textId="5354D698" w:rsidR="003A7AAD" w:rsidRDefault="003A7AAD" w:rsidP="003A7AAD">
      <w:pPr>
        <w:pStyle w:val="1PicBelovTimes"/>
        <w:rPr>
          <w:lang w:val="en-US"/>
        </w:rPr>
      </w:pPr>
      <w:r w:rsidRPr="003A7AAD">
        <w:rPr>
          <w:lang w:val="en-US"/>
        </w:rPr>
        <w:drawing>
          <wp:inline distT="0" distB="0" distL="0" distR="0" wp14:anchorId="78B973CF" wp14:editId="6D086F73">
            <wp:extent cx="5572125" cy="3112190"/>
            <wp:effectExtent l="0" t="0" r="0" b="0"/>
            <wp:docPr id="1672580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0455" name=""/>
                    <pic:cNvPicPr/>
                  </pic:nvPicPr>
                  <pic:blipFill>
                    <a:blip r:embed="rId12"/>
                    <a:stretch>
                      <a:fillRect/>
                    </a:stretch>
                  </pic:blipFill>
                  <pic:spPr>
                    <a:xfrm>
                      <a:off x="0" y="0"/>
                      <a:ext cx="5577083" cy="3114959"/>
                    </a:xfrm>
                    <a:prstGeom prst="rect">
                      <a:avLst/>
                    </a:prstGeom>
                  </pic:spPr>
                </pic:pic>
              </a:graphicData>
            </a:graphic>
          </wp:inline>
        </w:drawing>
      </w:r>
    </w:p>
    <w:p w14:paraId="12C41609" w14:textId="47F1A7B1" w:rsidR="003A7AAD" w:rsidRPr="003A7AAD" w:rsidRDefault="003A7AAD" w:rsidP="003A7AAD">
      <w:pPr>
        <w:pStyle w:val="1PicBelovTimes"/>
      </w:pPr>
      <w:r>
        <w:t xml:space="preserve">Рисунок </w:t>
      </w:r>
      <w:r w:rsidRPr="003A7AAD">
        <w:t>7</w:t>
      </w:r>
      <w:r>
        <w:t xml:space="preserve">. </w:t>
      </w:r>
      <w:r>
        <w:t>График «Сравнение риска и защиты»</w:t>
      </w:r>
    </w:p>
    <w:p w14:paraId="14107B3A" w14:textId="33FAB530" w:rsidR="003A7AAD" w:rsidRDefault="003A7AAD" w:rsidP="003A7AAD">
      <w:pPr>
        <w:pStyle w:val="1BelovTimes14"/>
      </w:pPr>
      <w:r>
        <w:rPr>
          <w:b/>
        </w:rPr>
        <w:lastRenderedPageBreak/>
        <w:t>П</w:t>
      </w:r>
      <w:r w:rsidRPr="003A7AAD">
        <w:rPr>
          <w:b/>
        </w:rPr>
        <w:t>рофиль риска для бизнеса (ПРБ)</w:t>
      </w:r>
      <w:r w:rsidRPr="003A7AAD">
        <w:t>: Величина измерения риска, которому подвергается организация, в зависимости от бизнес-среды и отрасли, в условиях которых она конкурирует.</w:t>
      </w:r>
    </w:p>
    <w:p w14:paraId="36DA9441" w14:textId="274F1D75" w:rsidR="003A7AAD" w:rsidRDefault="003A7AAD" w:rsidP="003A7AAD">
      <w:pPr>
        <w:pStyle w:val="1BelovTimes14"/>
      </w:pPr>
      <w:proofErr w:type="spellStart"/>
      <w:r w:rsidRPr="003A7AAD">
        <w:rPr>
          <w:b/>
          <w:lang w:val="en-US"/>
        </w:rPr>
        <w:t>AoA</w:t>
      </w:r>
      <w:proofErr w:type="spellEnd"/>
      <w:r w:rsidRPr="003A7AAD">
        <w:t>: Области анализа, которые являются инфраструктуры, приложений, операции, и люди.</w:t>
      </w:r>
    </w:p>
    <w:p w14:paraId="3C8015CA" w14:textId="5E076B20" w:rsidR="003A7AAD" w:rsidRPr="003A7AAD" w:rsidRDefault="003A7AAD" w:rsidP="003A7AAD">
      <w:pPr>
        <w:pStyle w:val="1BelovTimes14"/>
      </w:pPr>
      <w:r>
        <w:rPr>
          <w:b/>
        </w:rPr>
        <w:t>И</w:t>
      </w:r>
      <w:r w:rsidRPr="003A7AAD">
        <w:rPr>
          <w:b/>
        </w:rPr>
        <w:t>ндекс эшелонированной защиты (</w:t>
      </w:r>
      <w:proofErr w:type="spellStart"/>
      <w:r w:rsidRPr="003A7AAD">
        <w:rPr>
          <w:b/>
          <w:lang w:val="en-US"/>
        </w:rPr>
        <w:t>DiDI</w:t>
      </w:r>
      <w:proofErr w:type="spellEnd"/>
      <w:r w:rsidRPr="003A7AAD">
        <w:rPr>
          <w:b/>
        </w:rPr>
        <w:t>)</w:t>
      </w:r>
      <w:r w:rsidRPr="003A7AAD">
        <w:t>: 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14:paraId="06076082" w14:textId="64A78808" w:rsidR="003A7AAD" w:rsidRDefault="003A7AAD" w:rsidP="003A7AAD">
      <w:pPr>
        <w:pStyle w:val="1BelovTimes14"/>
      </w:pPr>
      <w:r w:rsidRPr="003A7AAD">
        <w:t xml:space="preserve">На первый взгляд, может показаться, что низкий показатель ПРБ и высокий показатель </w:t>
      </w:r>
      <w:proofErr w:type="spellStart"/>
      <w:r w:rsidRPr="003A7AAD">
        <w:rPr>
          <w:lang w:val="en-US"/>
        </w:rPr>
        <w:t>DiDI</w:t>
      </w:r>
      <w:proofErr w:type="spellEnd"/>
      <w:r w:rsidRPr="003A7AAD">
        <w:t xml:space="preserve"> </w:t>
      </w:r>
      <w:r w:rsidRPr="003A7AAD">
        <w:t>— это</w:t>
      </w:r>
      <w:r w:rsidRPr="003A7AAD">
        <w:t xml:space="preserve"> хороший результат, но это не всегда так. При значительной диспропорции между показателями ПРБ и </w:t>
      </w:r>
      <w:proofErr w:type="spellStart"/>
      <w:r w:rsidRPr="003A7AAD">
        <w:rPr>
          <w:lang w:val="en-US"/>
        </w:rPr>
        <w:t>DiDI</w:t>
      </w:r>
      <w:proofErr w:type="spellEnd"/>
      <w:r w:rsidRPr="003A7AAD">
        <w:t xml:space="preserve"> в конкретной области анализа рекомендуется изучить ее (</w:t>
      </w:r>
      <w:proofErr w:type="spellStart"/>
      <w:r w:rsidRPr="003A7AAD">
        <w:rPr>
          <w:lang w:val="en-US"/>
        </w:rPr>
        <w:t>AoA</w:t>
      </w:r>
      <w:proofErr w:type="spellEnd"/>
      <w:r w:rsidRPr="003A7AAD">
        <w:t xml:space="preserve">) как можно глубже. При анализе результатов важно учитывать индивидуальные показатели, как для ПРБ, так и </w:t>
      </w:r>
      <w:proofErr w:type="spellStart"/>
      <w:r w:rsidRPr="003A7AAD">
        <w:rPr>
          <w:lang w:val="en-US"/>
        </w:rPr>
        <w:t>DiDI</w:t>
      </w:r>
      <w:proofErr w:type="spellEnd"/>
      <w:r w:rsidRPr="003A7AAD">
        <w:t xml:space="preserve">, по отношению друг к другу. Стабильная среда, вероятно, будет представлена сравнительно одинаковыми показателями во всех областях. Разница между показателями </w:t>
      </w:r>
      <w:proofErr w:type="spellStart"/>
      <w:r w:rsidRPr="003A7AAD">
        <w:rPr>
          <w:lang w:val="en-US"/>
        </w:rPr>
        <w:t>DiDI</w:t>
      </w:r>
      <w:proofErr w:type="spellEnd"/>
      <w:r w:rsidRPr="003A7AAD">
        <w:t xml:space="preserve"> </w:t>
      </w:r>
      <w:r w:rsidRPr="003A7AAD">
        <w:t>— это</w:t>
      </w:r>
      <w:r w:rsidRPr="003A7AAD">
        <w:t xml:space="preserve"> явный признак того, что общая стратегия безопасности базируется на одной методике снижения риска. Если стратегия обеспечения безопасности не уравновешивает аспекты, связанные с персоналом, процессами и технологиями, то для среды существует вероятность повышенной уязвимости для злонамеренных атак.</w:t>
      </w:r>
    </w:p>
    <w:p w14:paraId="24FE1E27" w14:textId="7747BF1E" w:rsidR="00DE6773" w:rsidRDefault="003A7AAD" w:rsidP="003A7AAD">
      <w:pPr>
        <w:pStyle w:val="1BelovTimes14"/>
      </w:pPr>
      <w:r>
        <w:t xml:space="preserve">Открыв вкладку </w:t>
      </w:r>
      <w:r w:rsidR="00DE6773">
        <w:t>полного отчёта,</w:t>
      </w:r>
      <w:r>
        <w:t xml:space="preserve"> можем найти следующее замечания</w:t>
      </w:r>
      <w:r w:rsidR="00DE6773">
        <w:t>:</w:t>
      </w:r>
    </w:p>
    <w:p w14:paraId="265BF206" w14:textId="77777777" w:rsidR="00DE6773" w:rsidRDefault="00DE6773">
      <w:pPr>
        <w:suppressAutoHyphens w:val="0"/>
        <w:spacing w:after="160" w:line="259" w:lineRule="auto"/>
        <w:rPr>
          <w:rFonts w:ascii="Times New Roman" w:hAnsi="Times New Roman" w:cs="Times New Roman"/>
          <w:color w:val="000000" w:themeColor="text1"/>
          <w:sz w:val="28"/>
          <w:szCs w:val="28"/>
        </w:rPr>
      </w:pPr>
      <w:r>
        <w:br w:type="page"/>
      </w:r>
    </w:p>
    <w:p w14:paraId="655E46A5" w14:textId="77777777" w:rsidR="00DE6773" w:rsidRDefault="00DE6773" w:rsidP="003A7AAD">
      <w:pPr>
        <w:pStyle w:val="1BelovTimes14"/>
      </w:pPr>
      <w:r w:rsidRPr="00DE6773">
        <w:lastRenderedPageBreak/>
        <w:drawing>
          <wp:inline distT="0" distB="0" distL="0" distR="0" wp14:anchorId="5B3E888E" wp14:editId="1EAFCE2C">
            <wp:extent cx="5943600" cy="388620"/>
            <wp:effectExtent l="0" t="0" r="0" b="0"/>
            <wp:docPr id="217507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07520" name=""/>
                    <pic:cNvPicPr/>
                  </pic:nvPicPr>
                  <pic:blipFill>
                    <a:blip r:embed="rId13"/>
                    <a:stretch>
                      <a:fillRect/>
                    </a:stretch>
                  </pic:blipFill>
                  <pic:spPr>
                    <a:xfrm>
                      <a:off x="0" y="0"/>
                      <a:ext cx="5943600" cy="388620"/>
                    </a:xfrm>
                    <a:prstGeom prst="rect">
                      <a:avLst/>
                    </a:prstGeom>
                  </pic:spPr>
                </pic:pic>
              </a:graphicData>
            </a:graphic>
          </wp:inline>
        </w:drawing>
      </w:r>
    </w:p>
    <w:p w14:paraId="36020AEC" w14:textId="588F35B7" w:rsidR="003A7AAD" w:rsidRDefault="00DE6773" w:rsidP="003A7AAD">
      <w:pPr>
        <w:pStyle w:val="1BelovTimes14"/>
      </w:pPr>
      <w:r w:rsidRPr="00DE6773">
        <w:drawing>
          <wp:inline distT="0" distB="0" distL="0" distR="0" wp14:anchorId="090C9363" wp14:editId="456187DB">
            <wp:extent cx="5943600" cy="992505"/>
            <wp:effectExtent l="0" t="0" r="0" b="0"/>
            <wp:docPr id="20967485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48521" name=""/>
                    <pic:cNvPicPr/>
                  </pic:nvPicPr>
                  <pic:blipFill>
                    <a:blip r:embed="rId14"/>
                    <a:stretch>
                      <a:fillRect/>
                    </a:stretch>
                  </pic:blipFill>
                  <pic:spPr>
                    <a:xfrm>
                      <a:off x="0" y="0"/>
                      <a:ext cx="5943600" cy="992505"/>
                    </a:xfrm>
                    <a:prstGeom prst="rect">
                      <a:avLst/>
                    </a:prstGeom>
                  </pic:spPr>
                </pic:pic>
              </a:graphicData>
            </a:graphic>
          </wp:inline>
        </w:drawing>
      </w:r>
      <w:r w:rsidR="003A7AAD">
        <w:t xml:space="preserve"> </w:t>
      </w:r>
    </w:p>
    <w:p w14:paraId="7598359F" w14:textId="014D22F5" w:rsidR="00DE6773" w:rsidRDefault="00DE6773" w:rsidP="003A7AAD">
      <w:pPr>
        <w:pStyle w:val="1BelovTimes14"/>
      </w:pPr>
      <w:r w:rsidRPr="00DE6773">
        <w:drawing>
          <wp:inline distT="0" distB="0" distL="0" distR="0" wp14:anchorId="0742B1E7" wp14:editId="7C42E523">
            <wp:extent cx="5943600" cy="2694305"/>
            <wp:effectExtent l="0" t="0" r="0" b="0"/>
            <wp:docPr id="1595815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5617" name=""/>
                    <pic:cNvPicPr/>
                  </pic:nvPicPr>
                  <pic:blipFill>
                    <a:blip r:embed="rId15"/>
                    <a:stretch>
                      <a:fillRect/>
                    </a:stretch>
                  </pic:blipFill>
                  <pic:spPr>
                    <a:xfrm>
                      <a:off x="0" y="0"/>
                      <a:ext cx="5943600" cy="2694305"/>
                    </a:xfrm>
                    <a:prstGeom prst="rect">
                      <a:avLst/>
                    </a:prstGeom>
                  </pic:spPr>
                </pic:pic>
              </a:graphicData>
            </a:graphic>
          </wp:inline>
        </w:drawing>
      </w:r>
    </w:p>
    <w:p w14:paraId="3BD584FD" w14:textId="49468F57" w:rsidR="00DE6773" w:rsidRDefault="00DE6773" w:rsidP="00DE6773">
      <w:pPr>
        <w:pStyle w:val="1PicBelovTimes"/>
      </w:pPr>
      <w:r>
        <w:t xml:space="preserve">Рисунок </w:t>
      </w:r>
      <w:r>
        <w:t>8-10</w:t>
      </w:r>
      <w:r>
        <w:t xml:space="preserve">. </w:t>
      </w:r>
      <w:r>
        <w:t>Таблицы результатов анализа уровня защищенности</w:t>
      </w:r>
    </w:p>
    <w:p w14:paraId="67B2CC52" w14:textId="77777777" w:rsidR="00DE6773" w:rsidRDefault="00DE6773" w:rsidP="00DE6773">
      <w:pPr>
        <w:pStyle w:val="1BelovTimes14"/>
        <w:rPr>
          <w:rFonts w:eastAsia="Times New Roman"/>
        </w:rPr>
      </w:pPr>
      <w:r>
        <w:rPr>
          <w:rFonts w:eastAsia="Times New Roman"/>
        </w:rPr>
        <w:t xml:space="preserve">Вывод: </w:t>
      </w:r>
      <w:r>
        <w:rPr>
          <w:rFonts w:eastAsia="Times New Roman"/>
        </w:rPr>
        <w:t>данное средство не рассчитано на измерение эффективности используемых мер безопасности. Таким образом, настоящий отчет следует использовать как предварительное руководство, позволяющее сосредоточить внимание на определенных областях, требующих более пристального изучения. Он не должен заменять оценки в специфических областях, предлагаемые компетентными сторонними группами оценки.</w:t>
      </w:r>
    </w:p>
    <w:p w14:paraId="3BB376A5" w14:textId="1AF1C1A5" w:rsidR="00DE6773" w:rsidRDefault="00DE6773" w:rsidP="00DE6773">
      <w:pPr>
        <w:pStyle w:val="1BelovTimes14"/>
        <w:rPr>
          <w:rFonts w:eastAsia="Times New Roman"/>
        </w:rPr>
      </w:pPr>
      <w:r>
        <w:rPr>
          <w:rFonts w:eastAsia="Times New Roman"/>
        </w:rPr>
        <w:t>План действий на основе результатов следующий:</w:t>
      </w:r>
    </w:p>
    <w:p w14:paraId="273F8768" w14:textId="007DC197" w:rsidR="00DE6773" w:rsidRDefault="00DE6773" w:rsidP="00DE6773">
      <w:pPr>
        <w:pStyle w:val="1BelovTimes14"/>
        <w:numPr>
          <w:ilvl w:val="0"/>
          <w:numId w:val="30"/>
        </w:numPr>
        <w:rPr>
          <w:rFonts w:eastAsia="Times New Roman"/>
        </w:rPr>
      </w:pPr>
      <w:r>
        <w:rPr>
          <w:rFonts w:eastAsia="Times New Roman"/>
        </w:rPr>
        <w:t>Устаревшие или недействительные приложения стоит обновить до передовых норм</w:t>
      </w:r>
    </w:p>
    <w:p w14:paraId="18F0F79C" w14:textId="00F225CD" w:rsidR="00DE6773" w:rsidRDefault="00DE6773" w:rsidP="00DE6773">
      <w:pPr>
        <w:pStyle w:val="1BelovTimes14"/>
        <w:numPr>
          <w:ilvl w:val="0"/>
          <w:numId w:val="30"/>
        </w:numPr>
        <w:rPr>
          <w:rFonts w:eastAsia="Times New Roman"/>
        </w:rPr>
      </w:pPr>
      <w:r>
        <w:rPr>
          <w:rFonts w:eastAsia="Times New Roman"/>
        </w:rPr>
        <w:lastRenderedPageBreak/>
        <w:t>С</w:t>
      </w:r>
      <w:r>
        <w:rPr>
          <w:rFonts w:eastAsia="Times New Roman"/>
        </w:rPr>
        <w:t>ледует дополнительно обратить внимание на категорию персонал</w:t>
      </w:r>
      <w:r>
        <w:rPr>
          <w:rFonts w:eastAsia="Times New Roman"/>
        </w:rPr>
        <w:t xml:space="preserve"> и </w:t>
      </w:r>
      <w:proofErr w:type="spellStart"/>
      <w:r>
        <w:rPr>
          <w:rFonts w:eastAsia="Times New Roman"/>
        </w:rPr>
        <w:t>выровнить</w:t>
      </w:r>
      <w:proofErr w:type="spellEnd"/>
      <w:r>
        <w:rPr>
          <w:rFonts w:eastAsia="Times New Roman"/>
        </w:rPr>
        <w:t xml:space="preserve"> </w:t>
      </w:r>
      <w:r w:rsidRPr="003A7AAD">
        <w:t xml:space="preserve">диспропорции между показателями ПРБ и </w:t>
      </w:r>
      <w:proofErr w:type="spellStart"/>
      <w:r w:rsidRPr="003A7AAD">
        <w:rPr>
          <w:lang w:val="en-US"/>
        </w:rPr>
        <w:t>DiDI</w:t>
      </w:r>
      <w:proofErr w:type="spellEnd"/>
    </w:p>
    <w:p w14:paraId="7B17269B" w14:textId="77777777" w:rsidR="00DE6773" w:rsidRPr="003A7AAD" w:rsidRDefault="00DE6773" w:rsidP="00DE6773">
      <w:pPr>
        <w:pStyle w:val="1BelovTimes14"/>
      </w:pPr>
    </w:p>
    <w:p w14:paraId="6B191207" w14:textId="77777777" w:rsidR="00DE6773" w:rsidRPr="003A7AAD" w:rsidRDefault="00DE6773" w:rsidP="003A7AAD">
      <w:pPr>
        <w:pStyle w:val="1BelovTimes14"/>
      </w:pPr>
    </w:p>
    <w:p w14:paraId="27537177" w14:textId="77777777" w:rsidR="003A7AAD" w:rsidRPr="003A7AAD" w:rsidRDefault="003A7AAD" w:rsidP="003A7AAD">
      <w:pPr>
        <w:pStyle w:val="1BelovTimes14"/>
      </w:pPr>
    </w:p>
    <w:p w14:paraId="0CBEE782" w14:textId="77777777" w:rsidR="003A7AAD" w:rsidRPr="003A7AAD" w:rsidRDefault="003A7AAD" w:rsidP="003A7AAD">
      <w:pPr>
        <w:pStyle w:val="1BelovTimes14"/>
      </w:pPr>
    </w:p>
    <w:p w14:paraId="4D258D90" w14:textId="77777777" w:rsidR="003A7AAD" w:rsidRDefault="003A7AAD" w:rsidP="00345225">
      <w:pPr>
        <w:pStyle w:val="1PicBelovTimes"/>
      </w:pPr>
    </w:p>
    <w:p w14:paraId="601F8BB0" w14:textId="77777777" w:rsidR="00345225" w:rsidRPr="00345225" w:rsidRDefault="00345225" w:rsidP="00345225">
      <w:pPr>
        <w:pStyle w:val="1PicBelovTimes"/>
      </w:pPr>
    </w:p>
    <w:p w14:paraId="69DFE9A0" w14:textId="77777777" w:rsidR="00AB41ED" w:rsidRPr="00345225" w:rsidRDefault="00AB41ED" w:rsidP="00AB41ED">
      <w:pPr>
        <w:pStyle w:val="1PicBelovTimes"/>
      </w:pPr>
    </w:p>
    <w:p w14:paraId="1DC41985" w14:textId="5B748E3B" w:rsidR="0085513C" w:rsidRPr="002423EF" w:rsidRDefault="0085513C" w:rsidP="00EE377B">
      <w:pPr>
        <w:pStyle w:val="1BelovTimes14"/>
      </w:pPr>
    </w:p>
    <w:sectPr w:rsidR="0085513C" w:rsidRPr="0024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none"/>
      <w:lvlText w:val="%2."/>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1" w15:restartNumberingAfterBreak="0">
    <w:nsid w:val="00AD1C97"/>
    <w:multiLevelType w:val="multilevel"/>
    <w:tmpl w:val="2D3E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01A19"/>
    <w:multiLevelType w:val="multilevel"/>
    <w:tmpl w:val="C3F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32B82"/>
    <w:multiLevelType w:val="hybridMultilevel"/>
    <w:tmpl w:val="B7BAF7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C32AE0"/>
    <w:multiLevelType w:val="hybridMultilevel"/>
    <w:tmpl w:val="41DCE8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BF38F8"/>
    <w:multiLevelType w:val="multilevel"/>
    <w:tmpl w:val="83D4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92FD6"/>
    <w:multiLevelType w:val="hybridMultilevel"/>
    <w:tmpl w:val="D0A4D5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1532B3"/>
    <w:multiLevelType w:val="hybridMultilevel"/>
    <w:tmpl w:val="65282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1652E3"/>
    <w:multiLevelType w:val="hybridMultilevel"/>
    <w:tmpl w:val="38A0D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B10391"/>
    <w:multiLevelType w:val="multilevel"/>
    <w:tmpl w:val="ECB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53C33"/>
    <w:multiLevelType w:val="multilevel"/>
    <w:tmpl w:val="6590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42F7C"/>
    <w:multiLevelType w:val="hybridMultilevel"/>
    <w:tmpl w:val="509622A0"/>
    <w:lvl w:ilvl="0" w:tplc="04190011">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D7026A8"/>
    <w:multiLevelType w:val="multilevel"/>
    <w:tmpl w:val="5982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2091B"/>
    <w:multiLevelType w:val="multilevel"/>
    <w:tmpl w:val="FEFE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B60E7"/>
    <w:multiLevelType w:val="hybridMultilevel"/>
    <w:tmpl w:val="B704AC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56046AE"/>
    <w:multiLevelType w:val="multilevel"/>
    <w:tmpl w:val="7DB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80964"/>
    <w:multiLevelType w:val="hybridMultilevel"/>
    <w:tmpl w:val="AAD89738"/>
    <w:lvl w:ilvl="0" w:tplc="9C5E3B34">
      <w:start w:val="1"/>
      <w:numFmt w:val="decimal"/>
      <w:pStyle w:val="1BelovBTimes14"/>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BF54151"/>
    <w:multiLevelType w:val="hybridMultilevel"/>
    <w:tmpl w:val="FD7C4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F94D22"/>
    <w:multiLevelType w:val="multilevel"/>
    <w:tmpl w:val="940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0081A"/>
    <w:multiLevelType w:val="hybridMultilevel"/>
    <w:tmpl w:val="F092D8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1A6628E"/>
    <w:multiLevelType w:val="hybridMultilevel"/>
    <w:tmpl w:val="5C2C6704"/>
    <w:lvl w:ilvl="0" w:tplc="0419000F">
      <w:start w:val="1"/>
      <w:numFmt w:val="decimal"/>
      <w:lvlText w:val="%1."/>
      <w:lvlJc w:val="left"/>
      <w:pPr>
        <w:ind w:left="3763" w:hanging="360"/>
      </w:pPr>
    </w:lvl>
    <w:lvl w:ilvl="1" w:tplc="04190019" w:tentative="1">
      <w:start w:val="1"/>
      <w:numFmt w:val="lowerLetter"/>
      <w:lvlText w:val="%2."/>
      <w:lvlJc w:val="left"/>
      <w:pPr>
        <w:ind w:left="4483" w:hanging="360"/>
      </w:pPr>
    </w:lvl>
    <w:lvl w:ilvl="2" w:tplc="0419001B" w:tentative="1">
      <w:start w:val="1"/>
      <w:numFmt w:val="lowerRoman"/>
      <w:lvlText w:val="%3."/>
      <w:lvlJc w:val="right"/>
      <w:pPr>
        <w:ind w:left="5203" w:hanging="180"/>
      </w:pPr>
    </w:lvl>
    <w:lvl w:ilvl="3" w:tplc="0419000F" w:tentative="1">
      <w:start w:val="1"/>
      <w:numFmt w:val="decimal"/>
      <w:lvlText w:val="%4."/>
      <w:lvlJc w:val="left"/>
      <w:pPr>
        <w:ind w:left="5923" w:hanging="360"/>
      </w:pPr>
    </w:lvl>
    <w:lvl w:ilvl="4" w:tplc="04190019" w:tentative="1">
      <w:start w:val="1"/>
      <w:numFmt w:val="lowerLetter"/>
      <w:lvlText w:val="%5."/>
      <w:lvlJc w:val="left"/>
      <w:pPr>
        <w:ind w:left="6643" w:hanging="360"/>
      </w:pPr>
    </w:lvl>
    <w:lvl w:ilvl="5" w:tplc="0419001B" w:tentative="1">
      <w:start w:val="1"/>
      <w:numFmt w:val="lowerRoman"/>
      <w:lvlText w:val="%6."/>
      <w:lvlJc w:val="right"/>
      <w:pPr>
        <w:ind w:left="7363" w:hanging="180"/>
      </w:pPr>
    </w:lvl>
    <w:lvl w:ilvl="6" w:tplc="0419000F" w:tentative="1">
      <w:start w:val="1"/>
      <w:numFmt w:val="decimal"/>
      <w:lvlText w:val="%7."/>
      <w:lvlJc w:val="left"/>
      <w:pPr>
        <w:ind w:left="8083" w:hanging="360"/>
      </w:pPr>
    </w:lvl>
    <w:lvl w:ilvl="7" w:tplc="04190019" w:tentative="1">
      <w:start w:val="1"/>
      <w:numFmt w:val="lowerLetter"/>
      <w:lvlText w:val="%8."/>
      <w:lvlJc w:val="left"/>
      <w:pPr>
        <w:ind w:left="8803" w:hanging="360"/>
      </w:pPr>
    </w:lvl>
    <w:lvl w:ilvl="8" w:tplc="0419001B" w:tentative="1">
      <w:start w:val="1"/>
      <w:numFmt w:val="lowerRoman"/>
      <w:lvlText w:val="%9."/>
      <w:lvlJc w:val="right"/>
      <w:pPr>
        <w:ind w:left="9523" w:hanging="180"/>
      </w:pPr>
    </w:lvl>
  </w:abstractNum>
  <w:abstractNum w:abstractNumId="21" w15:restartNumberingAfterBreak="0">
    <w:nsid w:val="64D03A8B"/>
    <w:multiLevelType w:val="multilevel"/>
    <w:tmpl w:val="6B4C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F0F81"/>
    <w:multiLevelType w:val="hybridMultilevel"/>
    <w:tmpl w:val="03648BA6"/>
    <w:lvl w:ilvl="0" w:tplc="C7A81D12">
      <w:start w:val="1"/>
      <w:numFmt w:val="bullet"/>
      <w:lvlText w:val="•"/>
      <w:lvlJc w:val="left"/>
      <w:pPr>
        <w:tabs>
          <w:tab w:val="num" w:pos="720"/>
        </w:tabs>
        <w:ind w:left="720" w:hanging="360"/>
      </w:pPr>
      <w:rPr>
        <w:rFonts w:ascii="Arial" w:hAnsi="Arial" w:hint="default"/>
      </w:rPr>
    </w:lvl>
    <w:lvl w:ilvl="1" w:tplc="A9A81C14" w:tentative="1">
      <w:start w:val="1"/>
      <w:numFmt w:val="bullet"/>
      <w:lvlText w:val="•"/>
      <w:lvlJc w:val="left"/>
      <w:pPr>
        <w:tabs>
          <w:tab w:val="num" w:pos="1440"/>
        </w:tabs>
        <w:ind w:left="1440" w:hanging="360"/>
      </w:pPr>
      <w:rPr>
        <w:rFonts w:ascii="Arial" w:hAnsi="Arial" w:hint="default"/>
      </w:rPr>
    </w:lvl>
    <w:lvl w:ilvl="2" w:tplc="7B4C88C0" w:tentative="1">
      <w:start w:val="1"/>
      <w:numFmt w:val="bullet"/>
      <w:lvlText w:val="•"/>
      <w:lvlJc w:val="left"/>
      <w:pPr>
        <w:tabs>
          <w:tab w:val="num" w:pos="2160"/>
        </w:tabs>
        <w:ind w:left="2160" w:hanging="360"/>
      </w:pPr>
      <w:rPr>
        <w:rFonts w:ascii="Arial" w:hAnsi="Arial" w:hint="default"/>
      </w:rPr>
    </w:lvl>
    <w:lvl w:ilvl="3" w:tplc="CAEEC3DA" w:tentative="1">
      <w:start w:val="1"/>
      <w:numFmt w:val="bullet"/>
      <w:lvlText w:val="•"/>
      <w:lvlJc w:val="left"/>
      <w:pPr>
        <w:tabs>
          <w:tab w:val="num" w:pos="2880"/>
        </w:tabs>
        <w:ind w:left="2880" w:hanging="360"/>
      </w:pPr>
      <w:rPr>
        <w:rFonts w:ascii="Arial" w:hAnsi="Arial" w:hint="default"/>
      </w:rPr>
    </w:lvl>
    <w:lvl w:ilvl="4" w:tplc="25662C88" w:tentative="1">
      <w:start w:val="1"/>
      <w:numFmt w:val="bullet"/>
      <w:lvlText w:val="•"/>
      <w:lvlJc w:val="left"/>
      <w:pPr>
        <w:tabs>
          <w:tab w:val="num" w:pos="3600"/>
        </w:tabs>
        <w:ind w:left="3600" w:hanging="360"/>
      </w:pPr>
      <w:rPr>
        <w:rFonts w:ascii="Arial" w:hAnsi="Arial" w:hint="default"/>
      </w:rPr>
    </w:lvl>
    <w:lvl w:ilvl="5" w:tplc="DEB0A022" w:tentative="1">
      <w:start w:val="1"/>
      <w:numFmt w:val="bullet"/>
      <w:lvlText w:val="•"/>
      <w:lvlJc w:val="left"/>
      <w:pPr>
        <w:tabs>
          <w:tab w:val="num" w:pos="4320"/>
        </w:tabs>
        <w:ind w:left="4320" w:hanging="360"/>
      </w:pPr>
      <w:rPr>
        <w:rFonts w:ascii="Arial" w:hAnsi="Arial" w:hint="default"/>
      </w:rPr>
    </w:lvl>
    <w:lvl w:ilvl="6" w:tplc="C3784BBE" w:tentative="1">
      <w:start w:val="1"/>
      <w:numFmt w:val="bullet"/>
      <w:lvlText w:val="•"/>
      <w:lvlJc w:val="left"/>
      <w:pPr>
        <w:tabs>
          <w:tab w:val="num" w:pos="5040"/>
        </w:tabs>
        <w:ind w:left="5040" w:hanging="360"/>
      </w:pPr>
      <w:rPr>
        <w:rFonts w:ascii="Arial" w:hAnsi="Arial" w:hint="default"/>
      </w:rPr>
    </w:lvl>
    <w:lvl w:ilvl="7" w:tplc="06F2DCC4" w:tentative="1">
      <w:start w:val="1"/>
      <w:numFmt w:val="bullet"/>
      <w:lvlText w:val="•"/>
      <w:lvlJc w:val="left"/>
      <w:pPr>
        <w:tabs>
          <w:tab w:val="num" w:pos="5760"/>
        </w:tabs>
        <w:ind w:left="5760" w:hanging="360"/>
      </w:pPr>
      <w:rPr>
        <w:rFonts w:ascii="Arial" w:hAnsi="Arial" w:hint="default"/>
      </w:rPr>
    </w:lvl>
    <w:lvl w:ilvl="8" w:tplc="DC845E5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FD5081"/>
    <w:multiLevelType w:val="hybridMultilevel"/>
    <w:tmpl w:val="3B628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3A6711"/>
    <w:multiLevelType w:val="hybridMultilevel"/>
    <w:tmpl w:val="37AC3676"/>
    <w:lvl w:ilvl="0" w:tplc="979A7D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1A4007"/>
    <w:multiLevelType w:val="hybridMultilevel"/>
    <w:tmpl w:val="3D5201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4F7682F"/>
    <w:multiLevelType w:val="hybridMultilevel"/>
    <w:tmpl w:val="24E02D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57739A"/>
    <w:multiLevelType w:val="multilevel"/>
    <w:tmpl w:val="561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E080F"/>
    <w:multiLevelType w:val="hybridMultilevel"/>
    <w:tmpl w:val="9ACA9DA0"/>
    <w:lvl w:ilvl="0" w:tplc="AA784D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F757263"/>
    <w:multiLevelType w:val="multilevel"/>
    <w:tmpl w:val="225C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407681">
    <w:abstractNumId w:val="22"/>
  </w:num>
  <w:num w:numId="2" w16cid:durableId="1780876248">
    <w:abstractNumId w:val="16"/>
  </w:num>
  <w:num w:numId="3" w16cid:durableId="1164201263">
    <w:abstractNumId w:val="24"/>
  </w:num>
  <w:num w:numId="4" w16cid:durableId="1585917162">
    <w:abstractNumId w:val="17"/>
  </w:num>
  <w:num w:numId="5" w16cid:durableId="1604603741">
    <w:abstractNumId w:val="20"/>
  </w:num>
  <w:num w:numId="6" w16cid:durableId="985625295">
    <w:abstractNumId w:val="14"/>
  </w:num>
  <w:num w:numId="7" w16cid:durableId="1443762987">
    <w:abstractNumId w:val="7"/>
  </w:num>
  <w:num w:numId="8" w16cid:durableId="275676390">
    <w:abstractNumId w:val="23"/>
  </w:num>
  <w:num w:numId="9" w16cid:durableId="1469587224">
    <w:abstractNumId w:val="4"/>
  </w:num>
  <w:num w:numId="10" w16cid:durableId="1174144914">
    <w:abstractNumId w:val="3"/>
  </w:num>
  <w:num w:numId="11" w16cid:durableId="1413239395">
    <w:abstractNumId w:val="11"/>
  </w:num>
  <w:num w:numId="12" w16cid:durableId="991522206">
    <w:abstractNumId w:val="6"/>
  </w:num>
  <w:num w:numId="13" w16cid:durableId="970328312">
    <w:abstractNumId w:val="28"/>
  </w:num>
  <w:num w:numId="14" w16cid:durableId="134953434">
    <w:abstractNumId w:val="1"/>
  </w:num>
  <w:num w:numId="15" w16cid:durableId="1084297987">
    <w:abstractNumId w:val="2"/>
  </w:num>
  <w:num w:numId="16" w16cid:durableId="630673651">
    <w:abstractNumId w:val="29"/>
  </w:num>
  <w:num w:numId="17" w16cid:durableId="1611164116">
    <w:abstractNumId w:val="18"/>
  </w:num>
  <w:num w:numId="18" w16cid:durableId="1253054840">
    <w:abstractNumId w:val="9"/>
  </w:num>
  <w:num w:numId="19" w16cid:durableId="1718119619">
    <w:abstractNumId w:val="12"/>
  </w:num>
  <w:num w:numId="20" w16cid:durableId="2119715821">
    <w:abstractNumId w:val="15"/>
  </w:num>
  <w:num w:numId="21" w16cid:durableId="1011643287">
    <w:abstractNumId w:val="27"/>
  </w:num>
  <w:num w:numId="22" w16cid:durableId="617763438">
    <w:abstractNumId w:val="10"/>
  </w:num>
  <w:num w:numId="23" w16cid:durableId="1068307631">
    <w:abstractNumId w:val="8"/>
  </w:num>
  <w:num w:numId="24" w16cid:durableId="1231774961">
    <w:abstractNumId w:val="5"/>
  </w:num>
  <w:num w:numId="25" w16cid:durableId="1683897633">
    <w:abstractNumId w:val="13"/>
  </w:num>
  <w:num w:numId="26" w16cid:durableId="867261330">
    <w:abstractNumId w:val="21"/>
  </w:num>
  <w:num w:numId="27" w16cid:durableId="1312445077">
    <w:abstractNumId w:val="26"/>
  </w:num>
  <w:num w:numId="28" w16cid:durableId="1501893185">
    <w:abstractNumId w:val="25"/>
  </w:num>
  <w:num w:numId="29" w16cid:durableId="1438216123">
    <w:abstractNumId w:val="0"/>
  </w:num>
  <w:num w:numId="30" w16cid:durableId="6069311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20"/>
    <w:rsid w:val="000067B9"/>
    <w:rsid w:val="00063DFD"/>
    <w:rsid w:val="0007559B"/>
    <w:rsid w:val="000A215B"/>
    <w:rsid w:val="000C2F3E"/>
    <w:rsid w:val="00157644"/>
    <w:rsid w:val="001C4402"/>
    <w:rsid w:val="00201E8B"/>
    <w:rsid w:val="002423EF"/>
    <w:rsid w:val="0025639B"/>
    <w:rsid w:val="002936A6"/>
    <w:rsid w:val="00297295"/>
    <w:rsid w:val="002B4A10"/>
    <w:rsid w:val="00320B74"/>
    <w:rsid w:val="003276FC"/>
    <w:rsid w:val="00345225"/>
    <w:rsid w:val="00394C78"/>
    <w:rsid w:val="003A7AAD"/>
    <w:rsid w:val="003C24B1"/>
    <w:rsid w:val="004347A1"/>
    <w:rsid w:val="00477123"/>
    <w:rsid w:val="004A307B"/>
    <w:rsid w:val="004B2126"/>
    <w:rsid w:val="004D6955"/>
    <w:rsid w:val="004F11B7"/>
    <w:rsid w:val="004F247C"/>
    <w:rsid w:val="0053451A"/>
    <w:rsid w:val="0054771D"/>
    <w:rsid w:val="005D1936"/>
    <w:rsid w:val="005E75B9"/>
    <w:rsid w:val="00632DF7"/>
    <w:rsid w:val="00781845"/>
    <w:rsid w:val="007964F1"/>
    <w:rsid w:val="007E357C"/>
    <w:rsid w:val="008442B5"/>
    <w:rsid w:val="0085513C"/>
    <w:rsid w:val="00913C31"/>
    <w:rsid w:val="00A301BC"/>
    <w:rsid w:val="00A55420"/>
    <w:rsid w:val="00AB41ED"/>
    <w:rsid w:val="00AD0AAA"/>
    <w:rsid w:val="00AE30BC"/>
    <w:rsid w:val="00B417DC"/>
    <w:rsid w:val="00BF51B5"/>
    <w:rsid w:val="00C71656"/>
    <w:rsid w:val="00CB42CF"/>
    <w:rsid w:val="00CD5D9E"/>
    <w:rsid w:val="00CE2DEC"/>
    <w:rsid w:val="00D27592"/>
    <w:rsid w:val="00D57EB0"/>
    <w:rsid w:val="00DE6773"/>
    <w:rsid w:val="00E33108"/>
    <w:rsid w:val="00E538CE"/>
    <w:rsid w:val="00E63D89"/>
    <w:rsid w:val="00E7778E"/>
    <w:rsid w:val="00EB5692"/>
    <w:rsid w:val="00EE377B"/>
    <w:rsid w:val="00FA1E3D"/>
    <w:rsid w:val="00FF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6EFD"/>
  <w15:chartTrackingRefBased/>
  <w15:docId w15:val="{236BA0C9-DA81-4947-9775-A289138C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420"/>
    <w:pPr>
      <w:suppressAutoHyphens/>
      <w:spacing w:after="200" w:line="276" w:lineRule="auto"/>
    </w:pPr>
    <w:rPr>
      <w:rFonts w:eastAsiaTheme="minorEastAsia"/>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B9"/>
    <w:pPr>
      <w:suppressAutoHyphens w:val="0"/>
      <w:ind w:left="720"/>
      <w:contextualSpacing/>
    </w:pPr>
    <w:rPr>
      <w:rFonts w:eastAsiaTheme="minorHAnsi"/>
      <w:lang w:eastAsia="en-US"/>
    </w:rPr>
  </w:style>
  <w:style w:type="paragraph" w:customStyle="1" w:styleId="1BelovTimes14">
    <w:name w:val="1_Belov_Times_14"/>
    <w:basedOn w:val="a"/>
    <w:link w:val="1BelovTimes14Char"/>
    <w:qFormat/>
    <w:rsid w:val="000067B9"/>
    <w:pPr>
      <w:spacing w:after="0" w:line="360" w:lineRule="auto"/>
      <w:ind w:firstLine="709"/>
      <w:jc w:val="both"/>
    </w:pPr>
    <w:rPr>
      <w:rFonts w:ascii="Times New Roman" w:hAnsi="Times New Roman" w:cs="Times New Roman"/>
      <w:color w:val="000000" w:themeColor="text1"/>
      <w:sz w:val="28"/>
      <w:szCs w:val="28"/>
    </w:rPr>
  </w:style>
  <w:style w:type="character" w:customStyle="1" w:styleId="1BelovTimes14Char">
    <w:name w:val="1_Belov_Times_14 Char"/>
    <w:basedOn w:val="a0"/>
    <w:link w:val="1BelovTimes14"/>
    <w:rsid w:val="000067B9"/>
    <w:rPr>
      <w:rFonts w:ascii="Times New Roman" w:eastAsiaTheme="minorEastAsia" w:hAnsi="Times New Roman" w:cs="Times New Roman"/>
      <w:color w:val="000000" w:themeColor="text1"/>
      <w:sz w:val="28"/>
      <w:szCs w:val="28"/>
      <w:lang w:val="ru-RU" w:eastAsia="ru-RU"/>
    </w:rPr>
  </w:style>
  <w:style w:type="paragraph" w:customStyle="1" w:styleId="1BelovBTimes14">
    <w:name w:val="1_Belov_B.Times_14"/>
    <w:basedOn w:val="1BelovTimes14"/>
    <w:next w:val="1BelovTimes14"/>
    <w:qFormat/>
    <w:rsid w:val="000067B9"/>
    <w:pPr>
      <w:numPr>
        <w:numId w:val="2"/>
      </w:numPr>
      <w:jc w:val="center"/>
    </w:pPr>
    <w:rPr>
      <w:b/>
    </w:rPr>
  </w:style>
  <w:style w:type="paragraph" w:customStyle="1" w:styleId="1PicBelovTimes">
    <w:name w:val="1_Pic_Belov_Times"/>
    <w:basedOn w:val="1BelovTimes14"/>
    <w:qFormat/>
    <w:rsid w:val="004D6955"/>
    <w:pPr>
      <w:ind w:firstLine="0"/>
      <w:jc w:val="center"/>
    </w:pPr>
  </w:style>
  <w:style w:type="paragraph" w:styleId="a4">
    <w:name w:val="caption"/>
    <w:basedOn w:val="a"/>
    <w:next w:val="a"/>
    <w:uiPriority w:val="35"/>
    <w:unhideWhenUsed/>
    <w:qFormat/>
    <w:rsid w:val="0053451A"/>
    <w:pPr>
      <w:suppressAutoHyphens w:val="0"/>
      <w:spacing w:line="240" w:lineRule="auto"/>
    </w:pPr>
    <w:rPr>
      <w:i/>
      <w:iCs/>
      <w:color w:val="44546A" w:themeColor="text2"/>
      <w:sz w:val="18"/>
      <w:szCs w:val="18"/>
    </w:rPr>
  </w:style>
  <w:style w:type="character" w:styleId="a5">
    <w:name w:val="Hyperlink"/>
    <w:basedOn w:val="a0"/>
    <w:uiPriority w:val="99"/>
    <w:unhideWhenUsed/>
    <w:rsid w:val="005E75B9"/>
    <w:rPr>
      <w:color w:val="0563C1" w:themeColor="hyperlink"/>
      <w:u w:val="single"/>
    </w:rPr>
  </w:style>
  <w:style w:type="character" w:styleId="a6">
    <w:name w:val="Unresolved Mention"/>
    <w:basedOn w:val="a0"/>
    <w:uiPriority w:val="99"/>
    <w:semiHidden/>
    <w:unhideWhenUsed/>
    <w:rsid w:val="005E7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248836">
      <w:bodyDiv w:val="1"/>
      <w:marLeft w:val="0"/>
      <w:marRight w:val="0"/>
      <w:marTop w:val="0"/>
      <w:marBottom w:val="0"/>
      <w:divBdr>
        <w:top w:val="none" w:sz="0" w:space="0" w:color="auto"/>
        <w:left w:val="none" w:sz="0" w:space="0" w:color="auto"/>
        <w:bottom w:val="none" w:sz="0" w:space="0" w:color="auto"/>
        <w:right w:val="none" w:sz="0" w:space="0" w:color="auto"/>
      </w:divBdr>
    </w:div>
    <w:div w:id="524444059">
      <w:bodyDiv w:val="1"/>
      <w:marLeft w:val="0"/>
      <w:marRight w:val="0"/>
      <w:marTop w:val="0"/>
      <w:marBottom w:val="0"/>
      <w:divBdr>
        <w:top w:val="none" w:sz="0" w:space="0" w:color="auto"/>
        <w:left w:val="none" w:sz="0" w:space="0" w:color="auto"/>
        <w:bottom w:val="none" w:sz="0" w:space="0" w:color="auto"/>
        <w:right w:val="none" w:sz="0" w:space="0" w:color="auto"/>
      </w:divBdr>
    </w:div>
    <w:div w:id="706639476">
      <w:bodyDiv w:val="1"/>
      <w:marLeft w:val="0"/>
      <w:marRight w:val="0"/>
      <w:marTop w:val="0"/>
      <w:marBottom w:val="0"/>
      <w:divBdr>
        <w:top w:val="none" w:sz="0" w:space="0" w:color="auto"/>
        <w:left w:val="none" w:sz="0" w:space="0" w:color="auto"/>
        <w:bottom w:val="none" w:sz="0" w:space="0" w:color="auto"/>
        <w:right w:val="none" w:sz="0" w:space="0" w:color="auto"/>
      </w:divBdr>
    </w:div>
    <w:div w:id="942568177">
      <w:bodyDiv w:val="1"/>
      <w:marLeft w:val="0"/>
      <w:marRight w:val="0"/>
      <w:marTop w:val="0"/>
      <w:marBottom w:val="0"/>
      <w:divBdr>
        <w:top w:val="none" w:sz="0" w:space="0" w:color="auto"/>
        <w:left w:val="none" w:sz="0" w:space="0" w:color="auto"/>
        <w:bottom w:val="none" w:sz="0" w:space="0" w:color="auto"/>
        <w:right w:val="none" w:sz="0" w:space="0" w:color="auto"/>
      </w:divBdr>
    </w:div>
    <w:div w:id="1221483033">
      <w:bodyDiv w:val="1"/>
      <w:marLeft w:val="0"/>
      <w:marRight w:val="0"/>
      <w:marTop w:val="0"/>
      <w:marBottom w:val="0"/>
      <w:divBdr>
        <w:top w:val="none" w:sz="0" w:space="0" w:color="auto"/>
        <w:left w:val="none" w:sz="0" w:space="0" w:color="auto"/>
        <w:bottom w:val="none" w:sz="0" w:space="0" w:color="auto"/>
        <w:right w:val="none" w:sz="0" w:space="0" w:color="auto"/>
      </w:divBdr>
    </w:div>
    <w:div w:id="1263681722">
      <w:bodyDiv w:val="1"/>
      <w:marLeft w:val="0"/>
      <w:marRight w:val="0"/>
      <w:marTop w:val="0"/>
      <w:marBottom w:val="0"/>
      <w:divBdr>
        <w:top w:val="none" w:sz="0" w:space="0" w:color="auto"/>
        <w:left w:val="none" w:sz="0" w:space="0" w:color="auto"/>
        <w:bottom w:val="none" w:sz="0" w:space="0" w:color="auto"/>
        <w:right w:val="none" w:sz="0" w:space="0" w:color="auto"/>
      </w:divBdr>
    </w:div>
    <w:div w:id="1418553762">
      <w:bodyDiv w:val="1"/>
      <w:marLeft w:val="0"/>
      <w:marRight w:val="0"/>
      <w:marTop w:val="0"/>
      <w:marBottom w:val="0"/>
      <w:divBdr>
        <w:top w:val="none" w:sz="0" w:space="0" w:color="auto"/>
        <w:left w:val="none" w:sz="0" w:space="0" w:color="auto"/>
        <w:bottom w:val="none" w:sz="0" w:space="0" w:color="auto"/>
        <w:right w:val="none" w:sz="0" w:space="0" w:color="auto"/>
      </w:divBdr>
    </w:div>
    <w:div w:id="1849176276">
      <w:bodyDiv w:val="1"/>
      <w:marLeft w:val="0"/>
      <w:marRight w:val="0"/>
      <w:marTop w:val="0"/>
      <w:marBottom w:val="0"/>
      <w:divBdr>
        <w:top w:val="none" w:sz="0" w:space="0" w:color="auto"/>
        <w:left w:val="none" w:sz="0" w:space="0" w:color="auto"/>
        <w:bottom w:val="none" w:sz="0" w:space="0" w:color="auto"/>
        <w:right w:val="none" w:sz="0" w:space="0" w:color="auto"/>
      </w:divBdr>
    </w:div>
    <w:div w:id="2120055188">
      <w:bodyDiv w:val="1"/>
      <w:marLeft w:val="0"/>
      <w:marRight w:val="0"/>
      <w:marTop w:val="0"/>
      <w:marBottom w:val="0"/>
      <w:divBdr>
        <w:top w:val="none" w:sz="0" w:space="0" w:color="auto"/>
        <w:left w:val="none" w:sz="0" w:space="0" w:color="auto"/>
        <w:bottom w:val="none" w:sz="0" w:space="0" w:color="auto"/>
        <w:right w:val="none" w:sz="0" w:space="0" w:color="auto"/>
      </w:divBdr>
    </w:div>
    <w:div w:id="2130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697</Words>
  <Characters>3973</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Vovochka-PC</cp:lastModifiedBy>
  <cp:revision>18</cp:revision>
  <dcterms:created xsi:type="dcterms:W3CDTF">2023-12-09T14:26:00Z</dcterms:created>
  <dcterms:modified xsi:type="dcterms:W3CDTF">2025-01-20T17:34:00Z</dcterms:modified>
</cp:coreProperties>
</file>