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Устинова Виктория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{{ position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Город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(+7) (921) 568-06-44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ustinova.victoria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inbox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МЕСЯЦ 20XX –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Введите свой текст здесь Введите свой текст здесь.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Введите свой текст здесь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МЕСЯЦ 20XX – МЕСЯЦ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Введите свой текст здесь Введите свой текст здесь.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{{ experience_list}}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СПБГУТ им. проф. M. A. Бонч-Бруевича,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СЕНТЯБРЬ 2010 – ИЮНЬ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{{ skills_list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inx73jfg7qti" w:id="8"/>
      <w:bookmarkEnd w:id="8"/>
      <w:r w:rsidDel="00000000" w:rsidR="00000000" w:rsidRPr="00000000">
        <w:rPr>
          <w:rtl w:val="0"/>
        </w:rPr>
        <w:t xml:space="preserve">О СЕБЕ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{{ about }}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