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302E9" w14:textId="7BF859BB" w:rsidR="00A4549A" w:rsidRPr="00A4549A" w:rsidRDefault="00A4549A" w:rsidP="00A4549A">
      <w:pPr>
        <w:jc w:val="center"/>
        <w:rPr>
          <w:b/>
          <w:bCs/>
          <w:sz w:val="36"/>
          <w:szCs w:val="36"/>
        </w:rPr>
      </w:pPr>
      <w:r w:rsidRPr="00A4549A">
        <w:rPr>
          <w:b/>
          <w:bCs/>
          <w:sz w:val="36"/>
          <w:szCs w:val="36"/>
        </w:rPr>
        <w:t>A Novel Hybrid Deep Learning Architecture for Dynamic Hand Gesture Recognition</w:t>
      </w:r>
    </w:p>
    <w:p w14:paraId="415E9A69" w14:textId="24F79CE8" w:rsidR="00A4549A" w:rsidRPr="00A4549A" w:rsidRDefault="00A4549A" w:rsidP="00A4549A">
      <w:pPr>
        <w:jc w:val="center"/>
      </w:pPr>
      <w:r w:rsidRPr="00A4549A">
        <w:t>Manvith Reddy Kundavaram</w:t>
      </w:r>
    </w:p>
    <w:p w14:paraId="450B5D12" w14:textId="3956E10B" w:rsidR="00A4549A" w:rsidRPr="00A4549A" w:rsidRDefault="00A4549A" w:rsidP="00A4549A">
      <w:pPr>
        <w:jc w:val="center"/>
      </w:pPr>
      <w:hyperlink r:id="rId5" w:history="1">
        <w:r w:rsidRPr="00A4549A">
          <w:rPr>
            <w:rStyle w:val="Hyperlink"/>
          </w:rPr>
          <w:t>mxk89700@ucmo.edu</w:t>
        </w:r>
      </w:hyperlink>
    </w:p>
    <w:p w14:paraId="43741B19" w14:textId="14C65BBA" w:rsidR="00A4549A" w:rsidRDefault="00A4549A" w:rsidP="00A4549A">
      <w:pPr>
        <w:jc w:val="center"/>
      </w:pPr>
      <w:r w:rsidRPr="00A4549A">
        <w:t>University of Central Missouri, Lee’s Summit</w:t>
      </w:r>
    </w:p>
    <w:p w14:paraId="58DB72A7" w14:textId="77777777" w:rsidR="00A4549A" w:rsidRPr="00A4549A" w:rsidRDefault="00A4549A" w:rsidP="00A4549A">
      <w:pPr>
        <w:jc w:val="center"/>
      </w:pPr>
    </w:p>
    <w:p w14:paraId="04EF2A40" w14:textId="7C8418E2" w:rsidR="00BB69AC" w:rsidRPr="00A4549A" w:rsidRDefault="00BB69AC" w:rsidP="00A4549A">
      <w:pPr>
        <w:pStyle w:val="ListParagraph"/>
        <w:numPr>
          <w:ilvl w:val="0"/>
          <w:numId w:val="2"/>
        </w:numPr>
        <w:rPr>
          <w:b/>
          <w:bCs/>
          <w:sz w:val="24"/>
          <w:szCs w:val="24"/>
        </w:rPr>
      </w:pPr>
      <w:r w:rsidRPr="00A4549A">
        <w:rPr>
          <w:b/>
          <w:bCs/>
          <w:sz w:val="24"/>
          <w:szCs w:val="24"/>
        </w:rPr>
        <w:t>Abstract</w:t>
      </w:r>
    </w:p>
    <w:p w14:paraId="7B5037F0" w14:textId="77777777" w:rsidR="00BB69AC" w:rsidRDefault="00BB69AC" w:rsidP="00BB69AC">
      <w:r w:rsidRPr="00BB69AC">
        <w:t xml:space="preserve">Hand gestures are a form of natural communication used in human-computer interaction, however, when gestures are video-based, extraction of features for classification is complex. Current machine learning models struggle to achieve high accuracies when using videos recorded in realistic environments. In this work, we propose a hybrid architecture consisting of a recurrent neural network (RNN), including a long short-term memory layer, on top of a convolutional neural network, to recognize dynamic hand gestures recorded in realistic environments. We used a dataset of 6 dynamic hand gestures: scroll-left, scroll-right, scroll-up, scroll-down, zoom-in, and zoom-out. Our implemented inception-v3 model extracted features and provided the wrapped frame-feature map as input for the RNN, which performs the final classification. The proposed model classifies gestures with an average accuracy of 83.66%. By doing so, we intend to narrow the disparity between realistic environments and high accuracy. Finally, we compare the accuracy of our proposed dynamic hand gesture recognition model with that of the benchmark. </w:t>
      </w:r>
    </w:p>
    <w:p w14:paraId="531031D0" w14:textId="6F0891EA" w:rsidR="00BB69AC" w:rsidRPr="00A4549A" w:rsidRDefault="00BB69AC" w:rsidP="00A4549A">
      <w:pPr>
        <w:pStyle w:val="ListParagraph"/>
        <w:numPr>
          <w:ilvl w:val="0"/>
          <w:numId w:val="2"/>
        </w:numPr>
        <w:rPr>
          <w:b/>
          <w:bCs/>
        </w:rPr>
      </w:pPr>
      <w:r w:rsidRPr="00A4549A">
        <w:rPr>
          <w:b/>
          <w:bCs/>
        </w:rPr>
        <w:t>Introduction</w:t>
      </w:r>
    </w:p>
    <w:p w14:paraId="2F53E3A3" w14:textId="05555950" w:rsidR="00BB69AC" w:rsidRDefault="00BB69AC" w:rsidP="00BB69AC">
      <w:r w:rsidRPr="00BB69AC">
        <w:t>Human-computer interaction (HCI) is an evolving field that seeks to make interactions between humans and computers more intuitive and natural. Hand gesture recognition is a promising area within HCI, allowing users to communicate with computers through natural body movements. This technology has potential applications in various domains, including smart homes, gaming, education, and accessibility. However, achieving accurate hand gesture recognition in real-world environments, where lighting, backgrounds, and other factors can vary significantly, remains a challenge.</w:t>
      </w:r>
      <w:r w:rsidRPr="00BB69AC">
        <w:t xml:space="preserve"> </w:t>
      </w:r>
      <w:r w:rsidRPr="00BB69AC">
        <w:t xml:space="preserve">The research paper "A Novel Hybrid Deep Learning Architecture for Dynamic Hand Gesture Recognition" by Hax et al. (2024) delves into the challenges and advancements </w:t>
      </w:r>
      <w:r w:rsidR="00B64ADF">
        <w:t>in</w:t>
      </w:r>
      <w:r w:rsidRPr="00BB69AC">
        <w:t xml:space="preserve"> this field, with a particular focus on recognizing dynamic hand gestures in real-world scenarios. </w:t>
      </w:r>
      <w:r w:rsidR="00B64ADF" w:rsidRPr="00B64ADF">
        <w:t>Traditional approaches to hand gesture recognition often rely on controlled environments and specialized equipment, such as gloves with sensors. These methods can be cumbersome and impractical for everyday use. Vision-based approaches, which use cameras to capture hand gestures, offer a more natural and user-friendly alternative. However, these approaches often struggle to maintain high accuracy in realistic environments due to the complexities of real-world scenarios.</w:t>
      </w:r>
      <w:r w:rsidR="00B64ADF" w:rsidRPr="00B64ADF">
        <w:t xml:space="preserve"> </w:t>
      </w:r>
      <w:r w:rsidRPr="00BB69AC">
        <w:t xml:space="preserve">This report aims to provide a comprehensive overview of the paper, summarizing its key findings, critically </w:t>
      </w:r>
      <w:r w:rsidRPr="00BB69AC">
        <w:t>analysing</w:t>
      </w:r>
      <w:r w:rsidRPr="00BB69AC">
        <w:t xml:space="preserve"> its strengths and limitations, and discussing its implications for the future of HCI.</w:t>
      </w:r>
    </w:p>
    <w:p w14:paraId="5D322816" w14:textId="77777777" w:rsidR="00A4549A" w:rsidRDefault="00A4549A" w:rsidP="00BB69AC"/>
    <w:p w14:paraId="60D93CE7" w14:textId="77777777" w:rsidR="00A4549A" w:rsidRPr="00BB69AC" w:rsidRDefault="00A4549A" w:rsidP="00BB69AC"/>
    <w:p w14:paraId="4050AD58" w14:textId="29C876B4" w:rsidR="00BB69AC" w:rsidRPr="00A4549A" w:rsidRDefault="00BB69AC" w:rsidP="00A4549A">
      <w:pPr>
        <w:pStyle w:val="ListParagraph"/>
        <w:numPr>
          <w:ilvl w:val="0"/>
          <w:numId w:val="2"/>
        </w:numPr>
        <w:rPr>
          <w:b/>
          <w:bCs/>
        </w:rPr>
      </w:pPr>
      <w:r w:rsidRPr="00A4549A">
        <w:rPr>
          <w:b/>
          <w:bCs/>
        </w:rPr>
        <w:lastRenderedPageBreak/>
        <w:t>Short Summary</w:t>
      </w:r>
    </w:p>
    <w:p w14:paraId="584D94E0" w14:textId="77777777" w:rsidR="00B64ADF" w:rsidRPr="00B64ADF" w:rsidRDefault="00B64ADF" w:rsidP="00B64ADF">
      <w:r w:rsidRPr="00B64ADF">
        <w:t>Deep learning, a subfield of machine learning, has emerged as a powerful tool for image and video analysis tasks, including hand gesture recognition. Convolutional Neural Networks (CNNs) are particularly well-suited for extracting spatial features from images and videos, while Recurrent Neural Networks (RNNs) excel at capturing temporal dependencies in sequential data.</w:t>
      </w:r>
    </w:p>
    <w:p w14:paraId="33553DE7" w14:textId="3A040CEC" w:rsidR="00B64ADF" w:rsidRDefault="00B64ADF" w:rsidP="00B64ADF">
      <w:r w:rsidRPr="00B64ADF">
        <w:t xml:space="preserve">The paper proposes a novel hybrid deep learning architecture that combines the strengths of CNNs and RNNs to achieve accurate dynamic hand gesture recognition in realistic environments. The architecture consists of an RNN, specifically a Long Short-Term Memory (LSTM) network, layered on top of a CNN. The CNN, in this case, the Inception-v3 model, is responsible for extracting relevant features from individual video frames. These features are then passed to the RNN, which </w:t>
      </w:r>
      <w:r w:rsidRPr="00B64ADF">
        <w:t>analyses</w:t>
      </w:r>
      <w:r w:rsidRPr="00B64ADF">
        <w:t xml:space="preserve"> the temporal relationships between frames to classify the hand gesture.</w:t>
      </w:r>
    </w:p>
    <w:p w14:paraId="543267C4" w14:textId="77777777" w:rsidR="00B64ADF" w:rsidRPr="00B64ADF" w:rsidRDefault="00B64ADF" w:rsidP="00B64ADF">
      <w:pPr>
        <w:rPr>
          <w:b/>
          <w:bCs/>
        </w:rPr>
      </w:pPr>
      <w:r w:rsidRPr="00B64ADF">
        <w:rPr>
          <w:b/>
          <w:bCs/>
        </w:rPr>
        <w:t>Methodology</w:t>
      </w:r>
    </w:p>
    <w:p w14:paraId="2CC3BAAC" w14:textId="77777777" w:rsidR="00B64ADF" w:rsidRPr="00B64ADF" w:rsidRDefault="00B64ADF" w:rsidP="00B64ADF">
      <w:r w:rsidRPr="00B64ADF">
        <w:t>The authors used a dataset called Depth_Camera_Dataset to train and evaluate their model. This dataset comprises six distinct hand gestures (scroll left, scroll right, scroll up, scroll down, zoom in, and zoom out) performed by different individuals in various real-world settings. The dataset's diversity in terms of backgrounds and naturalness of gestures makes it a valuable resource for testing the model's performance in realistic scenarios.</w:t>
      </w:r>
    </w:p>
    <w:p w14:paraId="6BDD249C" w14:textId="5A6FC606" w:rsidR="00B64ADF" w:rsidRPr="00B64ADF" w:rsidRDefault="00B64ADF" w:rsidP="00B64ADF">
      <w:r w:rsidRPr="00B64ADF">
        <w:t xml:space="preserve">The data preprocessing involved loading individual frames from the dataset, storing them in a Pandas </w:t>
      </w:r>
      <w:r w:rsidRPr="00B64ADF">
        <w:t>Data Frame</w:t>
      </w:r>
      <w:r w:rsidRPr="00B64ADF">
        <w:t>, and converting them into a 4-dimensional array. The data was then split into training, validation, and test sets, and k-fold cross-validation was applied to ensure robust model performance evaluation.</w:t>
      </w:r>
    </w:p>
    <w:p w14:paraId="1DD2637E" w14:textId="227E499B" w:rsidR="00B64ADF" w:rsidRPr="00B64ADF" w:rsidRDefault="00B64ADF" w:rsidP="00B64ADF">
      <w:r w:rsidRPr="00B64ADF">
        <w:t xml:space="preserve">The model was implemented using the TensorFlow framework in Google </w:t>
      </w:r>
      <w:r w:rsidRPr="00B64ADF">
        <w:t>Collaboratory</w:t>
      </w:r>
      <w:r w:rsidRPr="00B64ADF">
        <w:t>, a cloud-based environment that provides access to powerful GPUs for deep learning tasks. The model was trained for 100 epochs with an initial learning rate of 0.001, using the Adam optimizer and categorical cross-entropy loss function.</w:t>
      </w:r>
    </w:p>
    <w:p w14:paraId="0C63DFED" w14:textId="77777777" w:rsidR="00B64ADF" w:rsidRDefault="00B64ADF" w:rsidP="00B64ADF"/>
    <w:p w14:paraId="52E837C0" w14:textId="77777777" w:rsidR="00A4549A" w:rsidRDefault="00A4549A" w:rsidP="00B64ADF"/>
    <w:p w14:paraId="385489D5" w14:textId="77777777" w:rsidR="00A4549A" w:rsidRDefault="00A4549A" w:rsidP="00B64ADF"/>
    <w:p w14:paraId="769D603C" w14:textId="77777777" w:rsidR="00A4549A" w:rsidRDefault="00A4549A" w:rsidP="00B64ADF"/>
    <w:p w14:paraId="23B63FC9" w14:textId="77777777" w:rsidR="00A4549A" w:rsidRDefault="00A4549A" w:rsidP="00B64ADF"/>
    <w:p w14:paraId="6F9696B9" w14:textId="77777777" w:rsidR="00A4549A" w:rsidRDefault="00A4549A" w:rsidP="00B64ADF"/>
    <w:p w14:paraId="387167A7" w14:textId="77777777" w:rsidR="00A4549A" w:rsidRDefault="00A4549A" w:rsidP="00B64ADF"/>
    <w:p w14:paraId="7A5A0A58" w14:textId="77777777" w:rsidR="00A4549A" w:rsidRDefault="00A4549A" w:rsidP="00B64ADF"/>
    <w:p w14:paraId="5515C763" w14:textId="77777777" w:rsidR="00A4549A" w:rsidRDefault="00A4549A" w:rsidP="00B64ADF"/>
    <w:p w14:paraId="6E186166" w14:textId="77777777" w:rsidR="00A4549A" w:rsidRDefault="00A4549A" w:rsidP="00B64ADF"/>
    <w:p w14:paraId="7403459B" w14:textId="77777777" w:rsidR="00A4549A" w:rsidRPr="00B64ADF" w:rsidRDefault="00A4549A" w:rsidP="00B64ADF"/>
    <w:p w14:paraId="74A5DE3F" w14:textId="76F649DB" w:rsidR="00BB69AC" w:rsidRPr="00A4549A" w:rsidRDefault="00BB69AC" w:rsidP="00A4549A">
      <w:pPr>
        <w:pStyle w:val="ListParagraph"/>
        <w:numPr>
          <w:ilvl w:val="0"/>
          <w:numId w:val="2"/>
        </w:numPr>
        <w:rPr>
          <w:b/>
          <w:bCs/>
        </w:rPr>
      </w:pPr>
      <w:r w:rsidRPr="00A4549A">
        <w:rPr>
          <w:b/>
          <w:bCs/>
        </w:rPr>
        <w:lastRenderedPageBreak/>
        <w:t>Argument/Critical Analysis</w:t>
      </w:r>
    </w:p>
    <w:p w14:paraId="1A4C04CF" w14:textId="77777777" w:rsidR="00BB69AC" w:rsidRPr="00BB69AC" w:rsidRDefault="00BB69AC" w:rsidP="00BB69AC">
      <w:r w:rsidRPr="00BB69AC">
        <w:t>The research conducted by Hax et al. (2024) makes significant strides in addressing the challenges of dynamic hand gesture recognition in realistic environments. The proposed hybrid architecture effectively leverages the strengths of both CNNs and RNNs. CNNs excel at extracting spatial features from individual frames, identifying patterns and objects within each image. RNNs, particularly Long Short-Term Memory (LSTM) networks, are adept at capturing temporal dependencies between frames, understanding how the hand's position and shape change over time. This combination allows the model to comprehensively understand both the form and motion of hand gestures, leading to improved accuracy in classification.</w:t>
      </w:r>
    </w:p>
    <w:p w14:paraId="71613EA8" w14:textId="77777777" w:rsidR="00BB69AC" w:rsidRPr="00BB69AC" w:rsidRDefault="00BB69AC" w:rsidP="00BB69AC">
      <w:r w:rsidRPr="00BB69AC">
        <w:t>The utilization of the Depth_Camera_Dataset is another noteworthy aspect of this research. Unlike many existing datasets that are often captured in controlled laboratory settings, this dataset features gestures performed in realistic environments with complex backgrounds and varying lighting conditions. This approach enhances the model's ability to generalize to real-world scenarios, where such variations are commonplace. The model's performance on this dataset, with an average accuracy of 83.66%, is a testament to its robustness and potential for practical applications.</w:t>
      </w:r>
    </w:p>
    <w:p w14:paraId="3AAD9B7B" w14:textId="77777777" w:rsidR="00BB69AC" w:rsidRPr="00BB69AC" w:rsidRDefault="00BB69AC" w:rsidP="00BB69AC">
      <w:r w:rsidRPr="00BB69AC">
        <w:t>However, the research is not without its limitations. The model's accuracy, while commendable, falls slightly short of the benchmark for similar tasks. This suggests that there is room for further improvement, potentially through exploring alternative model architectures or refining the training process. For instance, the authors could investigate the use of transformer-based models, which have shown promising results in various computer vision tasks. Additionally, incorporating a larger and more diverse dataset could help the model learn a wider range of hand gestures and improve its ability to generalize to unseen data.</w:t>
      </w:r>
    </w:p>
    <w:p w14:paraId="31329F9E" w14:textId="77777777" w:rsidR="00BB69AC" w:rsidRDefault="00BB69AC" w:rsidP="00BB69AC">
      <w:r w:rsidRPr="00BB69AC">
        <w:t>Moreover, the analysis of misclassifications reveals that the model struggles to differentiate between gestures with similar motions or those performed in rapid succession. This limitation could be addressed by incorporating techniques that explicitly model the temporal dynamics of gestures, such as optical flow or motion features. These features could provide additional information about the speed and direction of hand movements, helping the model to better distinguish between similar gestures.</w:t>
      </w:r>
    </w:p>
    <w:p w14:paraId="650833FF" w14:textId="77777777" w:rsidR="00A4549A" w:rsidRDefault="00A4549A" w:rsidP="00BB69AC"/>
    <w:p w14:paraId="7F67F1E3" w14:textId="77777777" w:rsidR="00A4549A" w:rsidRDefault="00A4549A" w:rsidP="00BB69AC"/>
    <w:p w14:paraId="06F805EE" w14:textId="77777777" w:rsidR="00A4549A" w:rsidRDefault="00A4549A" w:rsidP="00BB69AC"/>
    <w:p w14:paraId="76C17898" w14:textId="77777777" w:rsidR="00A4549A" w:rsidRDefault="00A4549A" w:rsidP="00BB69AC"/>
    <w:p w14:paraId="5E822DE2" w14:textId="77777777" w:rsidR="00A4549A" w:rsidRDefault="00A4549A" w:rsidP="00BB69AC"/>
    <w:p w14:paraId="4C9F40C6" w14:textId="77777777" w:rsidR="00A4549A" w:rsidRDefault="00A4549A" w:rsidP="00BB69AC"/>
    <w:p w14:paraId="463C15E0" w14:textId="77777777" w:rsidR="00A4549A" w:rsidRDefault="00A4549A" w:rsidP="00BB69AC"/>
    <w:p w14:paraId="08FA7D3F" w14:textId="77777777" w:rsidR="00A4549A" w:rsidRDefault="00A4549A" w:rsidP="00BB69AC"/>
    <w:p w14:paraId="73BD5197" w14:textId="77777777" w:rsidR="00A4549A" w:rsidRDefault="00A4549A" w:rsidP="00BB69AC"/>
    <w:p w14:paraId="4F76BFA8" w14:textId="77777777" w:rsidR="00A4549A" w:rsidRPr="00BB69AC" w:rsidRDefault="00A4549A" w:rsidP="00BB69AC"/>
    <w:p w14:paraId="7E223362" w14:textId="53EC8DA3" w:rsidR="00BB69AC" w:rsidRPr="00A4549A" w:rsidRDefault="00BB69AC" w:rsidP="00A4549A">
      <w:pPr>
        <w:pStyle w:val="ListParagraph"/>
        <w:numPr>
          <w:ilvl w:val="0"/>
          <w:numId w:val="2"/>
        </w:numPr>
        <w:rPr>
          <w:b/>
          <w:bCs/>
        </w:rPr>
      </w:pPr>
      <w:r w:rsidRPr="00A4549A">
        <w:rPr>
          <w:b/>
          <w:bCs/>
        </w:rPr>
        <w:lastRenderedPageBreak/>
        <w:t>Conclusion</w:t>
      </w:r>
    </w:p>
    <w:p w14:paraId="011A1F48" w14:textId="326AEF07" w:rsidR="00BB69AC" w:rsidRDefault="00BB69AC" w:rsidP="00BB69AC">
      <w:r w:rsidRPr="00BB69AC">
        <w:t xml:space="preserve">In conclusion, the research paper by Hax et al. (2024) presents a compelling approach to dynamic hand gesture recognition in realistic environments. The proposed hybrid architecture, combining CNNs and RNNs, effectively captures both spatial and temporal features of hand gestures, leading to improved classification accuracy. The use of the Depth_Camera_Dataset, with its realistic settings, further enhances the model's applicability to real-world scenarios. While there is room for further refinement, this research represents a significant step towards developing robust and practical gesture recognition systems for human-computer interaction. </w:t>
      </w:r>
    </w:p>
    <w:p w14:paraId="56F44A72" w14:textId="313BB93B" w:rsidR="00B64ADF" w:rsidRPr="00BB69AC" w:rsidRDefault="00B64ADF" w:rsidP="00BB69AC">
      <w:r w:rsidRPr="00B64ADF">
        <w:t>The authors acknowledge some limitations of their work and suggest several avenues for future research. These include expanding the dataset to include a wider variety of gestures and environmental conditions, incorporating depth information from the dataset, and exploring the potential of the model for transfer learning and data generation. Additionally, further research could investigate how to address the issue of opposite gestures and micro-movements that can confuse the model.</w:t>
      </w:r>
    </w:p>
    <w:p w14:paraId="622EB730" w14:textId="31C66ACF" w:rsidR="00BB69AC" w:rsidRPr="00BB69AC" w:rsidRDefault="00BB69AC" w:rsidP="00BB69AC">
      <w:r w:rsidRPr="00BB69AC">
        <w:t>The implications of this research extend beyond the realm of academic inquiry. The development of accurate and reliable hand gesture recognition systems has the potential to revolutionize the way we interact with technology. From controlling smart home devices to navigating virtual environments, the applications are vast and varied. As this technology matures, we can anticipate a future where our interactions with machines become more seamless, intuitive, and natural, ultimately enhancing our overall user experience.</w:t>
      </w:r>
    </w:p>
    <w:p w14:paraId="619A45CD" w14:textId="77777777" w:rsidR="00910DAB" w:rsidRDefault="00910DAB"/>
    <w:sectPr w:rsidR="00910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A42C5C"/>
    <w:multiLevelType w:val="hybridMultilevel"/>
    <w:tmpl w:val="B6429BD6"/>
    <w:lvl w:ilvl="0" w:tplc="95984C2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1A6E28"/>
    <w:multiLevelType w:val="hybridMultilevel"/>
    <w:tmpl w:val="12FEEB82"/>
    <w:lvl w:ilvl="0" w:tplc="48FE8EF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8066294">
    <w:abstractNumId w:val="1"/>
  </w:num>
  <w:num w:numId="2" w16cid:durableId="165290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9AC"/>
    <w:rsid w:val="002533A7"/>
    <w:rsid w:val="00597CD5"/>
    <w:rsid w:val="00910DAB"/>
    <w:rsid w:val="00984D27"/>
    <w:rsid w:val="00A4549A"/>
    <w:rsid w:val="00B64ADF"/>
    <w:rsid w:val="00BB69AC"/>
    <w:rsid w:val="00C26230"/>
    <w:rsid w:val="00E54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DED8"/>
  <w15:chartTrackingRefBased/>
  <w15:docId w15:val="{DD0D1810-CD9D-4BF9-BDBB-934FE929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9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9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9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9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9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9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9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9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9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9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9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9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9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9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9AC"/>
    <w:rPr>
      <w:rFonts w:eastAsiaTheme="majorEastAsia" w:cstheme="majorBidi"/>
      <w:color w:val="272727" w:themeColor="text1" w:themeTint="D8"/>
    </w:rPr>
  </w:style>
  <w:style w:type="paragraph" w:styleId="Title">
    <w:name w:val="Title"/>
    <w:basedOn w:val="Normal"/>
    <w:next w:val="Normal"/>
    <w:link w:val="TitleChar"/>
    <w:uiPriority w:val="10"/>
    <w:qFormat/>
    <w:rsid w:val="00BB69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9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9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9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9AC"/>
    <w:pPr>
      <w:spacing w:before="160"/>
      <w:jc w:val="center"/>
    </w:pPr>
    <w:rPr>
      <w:i/>
      <w:iCs/>
      <w:color w:val="404040" w:themeColor="text1" w:themeTint="BF"/>
    </w:rPr>
  </w:style>
  <w:style w:type="character" w:customStyle="1" w:styleId="QuoteChar">
    <w:name w:val="Quote Char"/>
    <w:basedOn w:val="DefaultParagraphFont"/>
    <w:link w:val="Quote"/>
    <w:uiPriority w:val="29"/>
    <w:rsid w:val="00BB69AC"/>
    <w:rPr>
      <w:i/>
      <w:iCs/>
      <w:color w:val="404040" w:themeColor="text1" w:themeTint="BF"/>
    </w:rPr>
  </w:style>
  <w:style w:type="paragraph" w:styleId="ListParagraph">
    <w:name w:val="List Paragraph"/>
    <w:basedOn w:val="Normal"/>
    <w:uiPriority w:val="34"/>
    <w:qFormat/>
    <w:rsid w:val="00BB69AC"/>
    <w:pPr>
      <w:ind w:left="720"/>
      <w:contextualSpacing/>
    </w:pPr>
  </w:style>
  <w:style w:type="character" w:styleId="IntenseEmphasis">
    <w:name w:val="Intense Emphasis"/>
    <w:basedOn w:val="DefaultParagraphFont"/>
    <w:uiPriority w:val="21"/>
    <w:qFormat/>
    <w:rsid w:val="00BB69AC"/>
    <w:rPr>
      <w:i/>
      <w:iCs/>
      <w:color w:val="0F4761" w:themeColor="accent1" w:themeShade="BF"/>
    </w:rPr>
  </w:style>
  <w:style w:type="paragraph" w:styleId="IntenseQuote">
    <w:name w:val="Intense Quote"/>
    <w:basedOn w:val="Normal"/>
    <w:next w:val="Normal"/>
    <w:link w:val="IntenseQuoteChar"/>
    <w:uiPriority w:val="30"/>
    <w:qFormat/>
    <w:rsid w:val="00BB6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9AC"/>
    <w:rPr>
      <w:i/>
      <w:iCs/>
      <w:color w:val="0F4761" w:themeColor="accent1" w:themeShade="BF"/>
    </w:rPr>
  </w:style>
  <w:style w:type="character" w:styleId="IntenseReference">
    <w:name w:val="Intense Reference"/>
    <w:basedOn w:val="DefaultParagraphFont"/>
    <w:uiPriority w:val="32"/>
    <w:qFormat/>
    <w:rsid w:val="00BB69AC"/>
    <w:rPr>
      <w:b/>
      <w:bCs/>
      <w:smallCaps/>
      <w:color w:val="0F4761" w:themeColor="accent1" w:themeShade="BF"/>
      <w:spacing w:val="5"/>
    </w:rPr>
  </w:style>
  <w:style w:type="character" w:styleId="Hyperlink">
    <w:name w:val="Hyperlink"/>
    <w:basedOn w:val="DefaultParagraphFont"/>
    <w:uiPriority w:val="99"/>
    <w:unhideWhenUsed/>
    <w:rsid w:val="00A4549A"/>
    <w:rPr>
      <w:color w:val="467886" w:themeColor="hyperlink"/>
      <w:u w:val="single"/>
    </w:rPr>
  </w:style>
  <w:style w:type="character" w:styleId="UnresolvedMention">
    <w:name w:val="Unresolved Mention"/>
    <w:basedOn w:val="DefaultParagraphFont"/>
    <w:uiPriority w:val="99"/>
    <w:semiHidden/>
    <w:unhideWhenUsed/>
    <w:rsid w:val="00A45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05987">
      <w:bodyDiv w:val="1"/>
      <w:marLeft w:val="0"/>
      <w:marRight w:val="0"/>
      <w:marTop w:val="0"/>
      <w:marBottom w:val="0"/>
      <w:divBdr>
        <w:top w:val="none" w:sz="0" w:space="0" w:color="auto"/>
        <w:left w:val="none" w:sz="0" w:space="0" w:color="auto"/>
        <w:bottom w:val="none" w:sz="0" w:space="0" w:color="auto"/>
        <w:right w:val="none" w:sz="0" w:space="0" w:color="auto"/>
      </w:divBdr>
    </w:div>
    <w:div w:id="231819179">
      <w:bodyDiv w:val="1"/>
      <w:marLeft w:val="0"/>
      <w:marRight w:val="0"/>
      <w:marTop w:val="0"/>
      <w:marBottom w:val="0"/>
      <w:divBdr>
        <w:top w:val="none" w:sz="0" w:space="0" w:color="auto"/>
        <w:left w:val="none" w:sz="0" w:space="0" w:color="auto"/>
        <w:bottom w:val="none" w:sz="0" w:space="0" w:color="auto"/>
        <w:right w:val="none" w:sz="0" w:space="0" w:color="auto"/>
      </w:divBdr>
    </w:div>
    <w:div w:id="330569978">
      <w:bodyDiv w:val="1"/>
      <w:marLeft w:val="0"/>
      <w:marRight w:val="0"/>
      <w:marTop w:val="0"/>
      <w:marBottom w:val="0"/>
      <w:divBdr>
        <w:top w:val="none" w:sz="0" w:space="0" w:color="auto"/>
        <w:left w:val="none" w:sz="0" w:space="0" w:color="auto"/>
        <w:bottom w:val="none" w:sz="0" w:space="0" w:color="auto"/>
        <w:right w:val="none" w:sz="0" w:space="0" w:color="auto"/>
      </w:divBdr>
    </w:div>
    <w:div w:id="934360156">
      <w:bodyDiv w:val="1"/>
      <w:marLeft w:val="0"/>
      <w:marRight w:val="0"/>
      <w:marTop w:val="0"/>
      <w:marBottom w:val="0"/>
      <w:divBdr>
        <w:top w:val="none" w:sz="0" w:space="0" w:color="auto"/>
        <w:left w:val="none" w:sz="0" w:space="0" w:color="auto"/>
        <w:bottom w:val="none" w:sz="0" w:space="0" w:color="auto"/>
        <w:right w:val="none" w:sz="0" w:space="0" w:color="auto"/>
      </w:divBdr>
    </w:div>
    <w:div w:id="1006522550">
      <w:bodyDiv w:val="1"/>
      <w:marLeft w:val="0"/>
      <w:marRight w:val="0"/>
      <w:marTop w:val="0"/>
      <w:marBottom w:val="0"/>
      <w:divBdr>
        <w:top w:val="none" w:sz="0" w:space="0" w:color="auto"/>
        <w:left w:val="none" w:sz="0" w:space="0" w:color="auto"/>
        <w:bottom w:val="none" w:sz="0" w:space="0" w:color="auto"/>
        <w:right w:val="none" w:sz="0" w:space="0" w:color="auto"/>
      </w:divBdr>
    </w:div>
    <w:div w:id="1085421470">
      <w:bodyDiv w:val="1"/>
      <w:marLeft w:val="0"/>
      <w:marRight w:val="0"/>
      <w:marTop w:val="0"/>
      <w:marBottom w:val="0"/>
      <w:divBdr>
        <w:top w:val="none" w:sz="0" w:space="0" w:color="auto"/>
        <w:left w:val="none" w:sz="0" w:space="0" w:color="auto"/>
        <w:bottom w:val="none" w:sz="0" w:space="0" w:color="auto"/>
        <w:right w:val="none" w:sz="0" w:space="0" w:color="auto"/>
      </w:divBdr>
    </w:div>
    <w:div w:id="1450858247">
      <w:bodyDiv w:val="1"/>
      <w:marLeft w:val="0"/>
      <w:marRight w:val="0"/>
      <w:marTop w:val="0"/>
      <w:marBottom w:val="0"/>
      <w:divBdr>
        <w:top w:val="none" w:sz="0" w:space="0" w:color="auto"/>
        <w:left w:val="none" w:sz="0" w:space="0" w:color="auto"/>
        <w:bottom w:val="none" w:sz="0" w:space="0" w:color="auto"/>
        <w:right w:val="none" w:sz="0" w:space="0" w:color="auto"/>
      </w:divBdr>
    </w:div>
    <w:div w:id="147201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xk89700@ucm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MANVITH REDDY KUNDAVARAM</dc:creator>
  <cp:keywords/>
  <dc:description/>
  <cp:lastModifiedBy>MANVITH REDDY KUNDAVARAM</cp:lastModifiedBy>
  <cp:revision>1</cp:revision>
  <dcterms:created xsi:type="dcterms:W3CDTF">2024-07-24T02:21:00Z</dcterms:created>
  <dcterms:modified xsi:type="dcterms:W3CDTF">2024-07-24T03:14:00Z</dcterms:modified>
</cp:coreProperties>
</file>