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508EE5">
      <w:pPr>
        <w:pBdr/>
        <w:spacing/>
        <w:ind/>
        <w:rPr/>
      </w:pPr>
      <w:r>
        <w:t xml:space="preserve">### 🚀 Audio Engine Optimization Complete</w:t>
      </w:r>
      <w:r/>
    </w:p>
    <w:p w14:paraId="214DD22B">
      <w:pPr>
        <w:pBdr/>
        <w:spacing/>
        <w:ind/>
        <w:rPr/>
      </w:pPr>
      <w:r/>
      <w:r/>
    </w:p>
    <w:p w14:paraId="2D73EB00">
      <w:pPr>
        <w:pBdr/>
        <w:spacing/>
        <w:ind/>
        <w:rPr/>
      </w:pPr>
      <w:r>
        <w:t xml:space="preserve">I have successfully implemented a major performance overhaul of the VIBE DAW audio engine and visualization system.</w:t>
      </w:r>
      <w:r/>
    </w:p>
    <w:p w14:paraId="13D6C93F">
      <w:pPr>
        <w:pBdr/>
        <w:spacing/>
        <w:ind/>
        <w:rPr/>
      </w:pPr>
      <w:r/>
      <w:r/>
    </w:p>
    <w:p w14:paraId="0174A97F">
      <w:pPr>
        <w:pBdr/>
        <w:spacing/>
        <w:ind/>
        <w:rPr/>
      </w:pPr>
      <w:r>
        <w:t xml:space="preserve">#### **Backend Improvements (Rust)**</w:t>
      </w:r>
      <w:r/>
    </w:p>
    <w:p w14:paraId="31999246">
      <w:pPr>
        <w:pBdr/>
        <w:spacing/>
        <w:ind/>
        <w:rPr/>
      </w:pPr>
      <w:r>
        <w:t xml:space="preserve">*   **Dedicated Visualizer Thread**: Heavy FFT (Fast Fourier Transform) calculations are now offloaded from the real-time audio thread to a dedicated background thread. </w:t>
      </w:r>
      <w:r/>
    </w:p>
    <w:p w14:paraId="71AEE682">
      <w:pPr>
        <w:pBdr/>
        <w:spacing/>
        <w:ind/>
        <w:rPr/>
      </w:pPr>
      <w:r>
        <w:t xml:space="preserve">*   **Lock-Free Visualization**: Data transfer between the audio thread and the visualizer is now handled via a lock-free `rtrb` RingBuffer, eliminating the risk of audio glitches during complex UI updates.</w:t>
      </w:r>
      <w:r/>
    </w:p>
    <w:p w14:paraId="60C70641">
      <w:pPr>
        <w:pBdr/>
        <w:spacing/>
        <w:ind/>
        <w:rPr/>
      </w:pPr>
      <w:r>
        <w:t xml:space="preserve">*   **Atomic Spectrum Data**: The [SpectrumAnalyzer](cci:2://file:///c:/Users/brigh/.gemini/antigravity/scratch/VIBE/src-tauri/src/engine/spectrum.rs:38:0-46:1) now stores magnitude data using `AtomicU64` and `AtomicU32` (bit-casted floats). This allows the</w:t>
      </w:r>
      <w:r>
        <w:t xml:space="preserve"> UI to read analyzer data without ever locking a Mutex shared with the audio thread.</w:t>
      </w:r>
      <w:r/>
    </w:p>
    <w:p w14:paraId="13550C04">
      <w:pPr>
        <w:pBdr/>
        <w:spacing/>
        <w:ind/>
        <w:rPr/>
      </w:pPr>
      <w:r>
        <w:t xml:space="preserve">*   **Unified Stream Logic**: Fixed technical debt where [start_stream_internal](cci:1://file:///c:/Users/brigh/.gemini/antigravity/scratch/VIBE/src-tauri/src/engine/audio.rs:5388:0-5668:1) was duplicated, ensuring consistent audio device management.</w:t>
      </w:r>
      <w:r/>
    </w:p>
    <w:p w14:paraId="09C50EF4">
      <w:pPr>
        <w:pBdr/>
        <w:spacing/>
        <w:ind/>
        <w:rPr/>
      </w:pPr>
      <w:r/>
      <w:r/>
    </w:p>
    <w:p w14:paraId="732F99D3">
      <w:pPr>
        <w:pBdr/>
        <w:spacing/>
        <w:ind/>
        <w:rPr/>
      </w:pPr>
      <w:r>
        <w:t xml:space="preserve">#### **Frontend Improvements (React)**</w:t>
      </w:r>
      <w:r/>
    </w:p>
    <w:p w14:paraId="139AE1D2">
      <w:pPr>
        <w:pBdr/>
        <w:spacing/>
        <w:ind/>
        <w:rPr/>
      </w:pPr>
      <w:r>
        <w:t xml:space="preserve">*   **High-Frequency Rendering**: The [SpectrumAnalyzer](cci:2://file:///c:/Users/brigh/.gemini/antigravity/scratch/VIBE/src-tauri/src/engine/spectrum.rs:38:0-46:1) and [EqCanvas](cci:1://file:///c:/Users/brigh/.gemini/antigravity/scratch/VIBE/src/component</w:t>
      </w:r>
      <w:r>
        <w:t xml:space="preserve">s/EqCanvas.tsx:60:0-609:2) now use `useRef` and `requestAnimationFrame` for drawing. This bypasses React's state reconciliation for frame-by-frame updates, resulting in ultra-smooth 60fps visualization with near-zero overhead.</w:t>
      </w:r>
      <w:r/>
    </w:p>
    <w:p w14:paraId="477A964F">
      <w:pPr>
        <w:pBdr/>
        <w:spacing/>
        <w:ind/>
        <w:rPr/>
      </w:pPr>
      <w:r>
        <w:t xml:space="preserve">*   **IPC Throttling**: EQ parameter updates are now throttled to 16ms (matches monitor refresh rate). This prevents clogging the Tauri IPC bridge during mouse dragging while maintaining perfect responsiveness.</w:t>
      </w:r>
      <w:r/>
    </w:p>
    <w:p w14:paraId="19C4ED9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These changes collectively ensure that VIBE remains stable and responsive even under heavy DSP load, providing a premium, professional-grade production environment.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2026-02-03T17:27:03Z</dcterms:modified>
</cp:coreProperties>
</file>