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lang w:val="pt-PT"/>
        </w:rPr>
      </w:pPr>
      <w:r>
        <w:rPr>
          <w:lang w:val="pt-PT"/>
        </w:rPr>
        <w:t>Processo Criativo de Design Sustentável Aplicado à Eficiência Energética em Habitações Antigas</w:t>
      </w:r>
    </w:p>
    <w:p>
      <w:pPr>
        <w:pStyle w:val="Normal"/>
        <w:jc w:val="center"/>
        <w:rPr>
          <w:position w:val="0"/>
          <w:sz w:val="22"/>
          <w:sz w:val="22"/>
          <w:vertAlign w:val="baseline"/>
          <w:lang w:val="pt-PT"/>
        </w:rPr>
      </w:pPr>
      <w:r>
        <w:rPr>
          <w:position w:val="0"/>
          <w:sz w:val="22"/>
          <w:sz w:val="22"/>
          <w:vertAlign w:val="baseline"/>
          <w:lang w:val="pt-PT"/>
        </w:rPr>
      </w:r>
    </w:p>
    <w:p>
      <w:pPr>
        <w:pStyle w:val="Normal"/>
        <w:jc w:val="center"/>
        <w:rPr>
          <w:position w:val="0"/>
          <w:sz w:val="22"/>
          <w:sz w:val="22"/>
          <w:vertAlign w:val="baseline"/>
          <w:lang w:val="pt-PT"/>
        </w:rPr>
      </w:pPr>
      <w:r>
        <w:rPr>
          <w:lang w:val="pt-PT"/>
        </w:rPr>
        <w:t>Victor Morais¹ Rodrigo Andrade</w:t>
      </w:r>
      <w:r>
        <w:rPr>
          <w:vertAlign w:val="superscript"/>
          <w:lang w:val="pt-PT"/>
        </w:rPr>
        <w:t xml:space="preserve">1 </w:t>
      </w:r>
      <w:r>
        <w:rPr>
          <w:position w:val="0"/>
          <w:sz w:val="22"/>
          <w:sz w:val="22"/>
          <w:vertAlign w:val="baseline"/>
          <w:lang w:val="pt-PT"/>
        </w:rPr>
        <w:t xml:space="preserve"> Hugo Carvalho</w:t>
      </w:r>
      <w:r>
        <w:rPr>
          <w:sz w:val="22"/>
          <w:vertAlign w:val="superscript"/>
          <w:lang w:val="pt-PT"/>
        </w:rPr>
        <w:t>2</w:t>
      </w:r>
    </w:p>
    <w:p>
      <w:pPr>
        <w:pStyle w:val="Normal"/>
        <w:jc w:val="center"/>
        <w:rPr>
          <w:lang w:val="pt-PT"/>
        </w:rPr>
      </w:pPr>
      <w:r>
        <w:rPr>
          <w:vertAlign w:val="superscript"/>
          <w:lang w:val="pt-PT"/>
        </w:rPr>
        <w:t>1</w:t>
      </w:r>
      <w:r>
        <w:rPr>
          <w:lang w:val="pt-PT"/>
        </w:rPr>
        <w:t>Universidade de Aveiro, Departamento de Eletrónica, Telecomunicações e Informática</w:t>
      </w:r>
    </w:p>
    <w:p>
      <w:pPr>
        <w:pStyle w:val="Normal"/>
        <w:jc w:val="center"/>
        <w:rPr>
          <w:vertAlign w:val="superscript"/>
          <w:lang w:val="pt-PT"/>
        </w:rPr>
      </w:pPr>
      <w:r>
        <w:rPr>
          <w:vertAlign w:val="superscript"/>
          <w:lang w:val="pt-PT"/>
        </w:rPr>
        <w:t>2</w:t>
      </w:r>
      <w:r>
        <w:rPr>
          <w:position w:val="0"/>
          <w:sz w:val="22"/>
          <w:sz w:val="22"/>
          <w:vertAlign w:val="baseline"/>
          <w:lang w:val="pt-PT"/>
        </w:rPr>
        <w:t>Universidade de Aveiro, Departamento de Mecânica</w:t>
      </w:r>
    </w:p>
    <w:p>
      <w:pPr>
        <w:pStyle w:val="Normal"/>
        <w:jc w:val="center"/>
        <w:rPr>
          <w:u w:val="none"/>
          <w:lang w:val="pt-PT"/>
        </w:rPr>
      </w:pPr>
      <w:hyperlink r:id="rId2">
        <w:r>
          <w:rPr>
            <w:rStyle w:val="Hyperlink"/>
            <w:lang w:val="pt-PT"/>
          </w:rPr>
          <w:t>victorcostamorais@ua.pt</w:t>
        </w:r>
      </w:hyperlink>
      <w:r>
        <w:rPr>
          <w:lang w:val="pt-PT"/>
        </w:rPr>
        <w:t xml:space="preserve"> | </w:t>
      </w:r>
      <w:hyperlink r:id="rId3">
        <w:r>
          <w:rPr>
            <w:rStyle w:val="Hyperlink"/>
            <w:u w:val="single"/>
            <w:lang w:val="pt-PT"/>
          </w:rPr>
          <w:t>rodrigomcandrade@ua.pt</w:t>
        </w:r>
      </w:hyperlink>
      <w:r>
        <w:rPr>
          <w:rStyle w:val="Hyperlink"/>
          <w:color w:val="000000"/>
          <w:u w:val="none"/>
          <w:lang w:val="pt-PT"/>
        </w:rPr>
        <w:t xml:space="preserve"> | </w:t>
      </w:r>
      <w:hyperlink r:id="rId4">
        <w:r>
          <w:rPr>
            <w:rStyle w:val="Hyperlink"/>
            <w:color w:val="000000"/>
            <w:u w:val="none"/>
            <w:lang w:val="pt-PT"/>
          </w:rPr>
          <w:t>hugo.carvalho@ua.pt</w:t>
        </w:r>
      </w:hyperlink>
    </w:p>
    <w:p>
      <w:pPr>
        <w:pStyle w:val="Heading2"/>
        <w:rPr>
          <w:lang w:val="pt-PT"/>
        </w:rPr>
      </w:pPr>
      <w:r>
        <w:rPr>
          <w:lang w:val="pt-PT"/>
        </w:rPr>
        <w:t>Resumo</w:t>
      </w:r>
    </w:p>
    <w:p>
      <w:pPr>
        <w:pStyle w:val="Normal"/>
        <w:rPr>
          <w:lang w:val="pt-PT"/>
        </w:rPr>
      </w:pPr>
      <w:r>
        <w:rPr>
          <w:lang w:val="pt-PT"/>
        </w:rPr>
        <w:t>O presente trabalho faz parte do Objetivo de Desenvolvimento Sustentável 7 – Energia Acessível e Limpa, definido pelas Nações Unidas, que procura garantir que todas as pessoas tenham acesso a uma energia segura, moderna e sustentável.</w:t>
      </w:r>
    </w:p>
    <w:p>
      <w:pPr>
        <w:pStyle w:val="Normal"/>
        <w:rPr>
          <w:lang w:val="pt-PT"/>
        </w:rPr>
      </w:pPr>
      <w:r>
        <w:rPr>
          <w:lang w:val="pt-PT"/>
        </w:rPr>
        <w:t>O projeto tem como principal objetivo melhorar a eficiência energética em habitações antigas, ajudando a reduzir o consumo de energia e os custos associados. A ideia é criar soluções simples, acessíveis e educativas, que envolvam a comunidade e incentivem hábitos mais sustentáveis no dia a dia.</w:t>
      </w:r>
    </w:p>
    <w:p>
      <w:pPr>
        <w:pStyle w:val="Normal"/>
        <w:rPr>
          <w:lang w:val="pt-PT"/>
        </w:rPr>
      </w:pPr>
      <w:r>
        <w:rPr>
          <w:lang w:val="pt-PT"/>
        </w:rPr>
        <w:t>Para desenvolver o projeto, seguimos o modelo de Design Thinking, passando pelas fases de Emergência, Empatia, Experimentação, Elaboração e Exposição. Em cada uma delas, utilizámos diferentes ferramentas, como o benchmarking, o mapa de empatia, a analogia, o protótipo e o storyboard da solução, que ajudaram a compreender melhor as necessidades das pessoas e a criar uma proposta prática e sustentável.</w:t>
      </w:r>
    </w:p>
    <w:p>
      <w:pPr>
        <w:pStyle w:val="Normal"/>
        <w:rPr>
          <w:lang w:val="pt-PT"/>
        </w:rPr>
      </w:pPr>
      <w:r>
        <w:rPr>
          <w:lang w:val="pt-PT"/>
        </w:rPr>
        <w:t>No fim, o trabalho mostrou não só as aprendizagens sobre sustentabilidade e design, mas também o valor da colaboração em equipa. Foi uma experiência que reforçou a importância de trabalhar com diferentes perspetivas e de aplicar o design como forma de melhorar a vida das pessoas e contribuir para um futuro mais equilibrado.</w:t>
      </w:r>
    </w:p>
    <w:p>
      <w:pPr>
        <w:pStyle w:val="Heading2"/>
        <w:rPr>
          <w:lang w:val="pt-PT"/>
        </w:rPr>
      </w:pPr>
      <w:r>
        <w:rPr>
          <w:lang w:val="pt-PT"/>
        </w:rPr>
        <w:t>1 Introdução</w:t>
      </w:r>
    </w:p>
    <w:p>
      <w:pPr>
        <w:pStyle w:val="Normal"/>
        <w:rPr>
          <w:lang w:val="pt-PT"/>
        </w:rPr>
      </w:pPr>
      <w:r>
        <w:rPr>
          <w:lang w:val="pt-PT"/>
        </w:rPr>
        <w:t>A transição energética é um dos maiores desafios do mundo atual e tem um papel essencial na luta contra as alterações climáticas e na redução das desigualdades sociais. O Objetivo de Desenvolvimento Sustentável 7 (ODS 7) – Energia Acessível e Limpa – procura garantir que todas as pessoas tenham acesso a energia segura, moderna e sustentável.</w:t>
      </w:r>
    </w:p>
    <w:p>
      <w:pPr>
        <w:pStyle w:val="Normal"/>
        <w:rPr>
          <w:lang w:val="pt-PT"/>
        </w:rPr>
      </w:pPr>
      <w:r>
        <w:rPr>
          <w:lang w:val="pt-PT"/>
        </w:rPr>
        <w:t>Em Portugal, muitas casas antigas ainda têm pouca eficiência energética, o que provoca desperdício, contas de energia elevadas e menos conforto no dia a dia.</w:t>
      </w:r>
    </w:p>
    <w:p>
      <w:pPr>
        <w:pStyle w:val="Normal"/>
        <w:rPr>
          <w:lang w:val="pt-PT"/>
        </w:rPr>
      </w:pPr>
      <w:r>
        <w:rPr>
          <w:lang w:val="pt-PT"/>
        </w:rPr>
        <w:t>Este projeto procura dar resposta a esse problema através de uma abordagem criativa e participativa, focada nas pessoas e nas suas necessidades reais. A ideia principal é a criação da iniciativa “BrightHome”, que junta educação energética, tecnologias simples e colaboração entre vizinhos e comunidades locais para tornar as habitações mais eficientes e incentivar hábitos energéticos mais responsáveis.</w:t>
      </w:r>
    </w:p>
    <w:p>
      <w:pPr>
        <w:pStyle w:val="Normal"/>
        <w:rPr>
          <w:lang w:val="pt-PT"/>
        </w:rPr>
      </w:pPr>
      <w:r>
        <w:rPr>
          <w:lang w:val="pt-PT"/>
        </w:rPr>
        <w:t>O artigo está dividido em cinco partes: na secção 2, é explicado o método usado com base no modelo de Design Thinking; na secção 3, são apresentados os resultados e o protótipo desenvolvido; e, por fim, na secção 4, encontra-se uma reflexão final sobre o processo criativo e as principais aprendizagens retiradas deste trabalho.</w:t>
      </w:r>
    </w:p>
    <w:p>
      <w:pPr>
        <w:pStyle w:val="Normal"/>
        <w:jc w:val="center"/>
        <w:rPr>
          <w:lang w:val="pt-PT"/>
        </w:rPr>
      </w:pPr>
      <w:r>
        <w:rPr>
          <w:lang w:val="pt-PT"/>
        </w:rPr>
        <w:t>População sem capacidade para manter a casa adequadamente aquecida (pordata.pt):</w:t>
      </w:r>
    </w:p>
    <w:p>
      <w:pPr>
        <w:pStyle w:val="Normal"/>
        <w:jc w:val="center"/>
        <w:rPr>
          <w:lang w:val="pt-PT"/>
        </w:rPr>
      </w:pPr>
      <w:r>
        <w:rPr>
          <w:lang w:val="pt-PT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202565</wp:posOffset>
            </wp:positionH>
            <wp:positionV relativeFrom="paragraph">
              <wp:posOffset>635</wp:posOffset>
            </wp:positionV>
            <wp:extent cx="5486400" cy="422719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2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lang w:val="pt-PT"/>
        </w:rPr>
      </w:pPr>
      <w:r>
        <w:rPr>
          <w:lang w:val="pt-PT"/>
        </w:rPr>
        <w:t xml:space="preserve"> </w:t>
      </w:r>
    </w:p>
    <w:p>
      <w:pPr>
        <w:pStyle w:val="Heading2"/>
        <w:rPr>
          <w:lang w:val="pt-PT"/>
        </w:rPr>
      </w:pPr>
      <w:r>
        <w:rPr>
          <w:lang w:val="pt-PT"/>
        </w:rPr>
        <w:t>Método</w:t>
      </w:r>
    </w:p>
    <w:p>
      <w:pPr>
        <w:pStyle w:val="Normal"/>
        <w:rPr>
          <w:lang w:val="pt-PT"/>
        </w:rPr>
      </w:pPr>
      <w:r>
        <w:rPr>
          <w:lang w:val="pt-PT"/>
        </w:rPr>
        <w:t>O projeto foi desenvolvido com base no modelo de Design Thinking, uma metodologia que incentiva a inovação centrada nas pessoas. Este modelo passa por cinco fases principais — Emergência, Empatia, Experimentação, Elaboração e Exposição — que ajudam a perceber o problema, gerar ideias e criar uma solução prática e funcional. Em cada fase foram usadas diferentes técnicas criativas que tornaram o processo mais claro e colaborativo.</w:t>
      </w:r>
    </w:p>
    <w:p>
      <w:pPr>
        <w:pStyle w:val="Heading3"/>
        <w:rPr>
          <w:lang w:val="pt-PT"/>
        </w:rPr>
      </w:pPr>
      <w:r>
        <w:rPr>
          <w:lang w:val="pt-PT"/>
        </w:rPr>
        <w:t>2.1 Emergência</w:t>
      </w:r>
    </w:p>
    <w:p>
      <w:pPr>
        <w:pStyle w:val="Normal"/>
        <w:rPr>
          <w:lang w:val="pt-PT"/>
        </w:rPr>
      </w:pPr>
      <w:r>
        <w:rPr>
          <w:lang w:val="pt-PT"/>
        </w:rPr>
        <w:t>Nesta fase, foi identificado o problema da ineficiência energética em habitações antigas, particularmente em comunidades de baixos rendimentos. Foi elaborada uma declaração de intenção para definir o impacto social e ambiental pretendido. A técnica de benchmarking permitiu analisar projetos internacionais como o ‘EU Renovation Wave’, o ‘EcoCasa’ e o ‘Warm Homes Scheme’, identificando boas práticas e limitações nas abordagens atuais.</w:t>
      </w:r>
    </w:p>
    <w:p>
      <w:pPr>
        <w:pStyle w:val="Heading3"/>
        <w:rPr>
          <w:lang w:val="pt-PT"/>
        </w:rPr>
      </w:pPr>
      <w:r>
        <w:rPr>
          <w:lang w:val="pt-PT"/>
        </w:rPr>
        <w:t>2.2 Empatia</w:t>
      </w:r>
    </w:p>
    <w:p>
      <w:pPr>
        <w:pStyle w:val="Normal"/>
        <w:rPr>
          <w:lang w:val="pt-PT"/>
        </w:rPr>
      </w:pPr>
      <w:r>
        <w:rPr>
          <w:lang w:val="pt-PT"/>
        </w:rPr>
        <w:t>A fase de Empatia focou-se em compreender as necessidades e motivações dos residentes de habitações antigas. Através do Mapa de Empatia, foram analisadas as perceções, dores e ganhos do público-alvo, destacando preocupações com o custo da energia, a falta de conforto térmico e o sentimento de exclusão das políticas de sustentabilidade. Compreender estas dimensões humanas foi essencial para orientar a solução proposta.</w:t>
      </w:r>
    </w:p>
    <w:p>
      <w:pPr>
        <w:pStyle w:val="Heading3"/>
        <w:rPr>
          <w:lang w:val="pt-PT"/>
        </w:rPr>
      </w:pPr>
      <w:r>
        <w:rPr>
          <w:lang w:val="pt-PT"/>
        </w:rPr>
        <w:t>2.3 Experimentação</w:t>
      </w:r>
    </w:p>
    <w:p>
      <w:pPr>
        <w:pStyle w:val="Normal"/>
        <w:rPr>
          <w:lang w:val="pt-PT"/>
        </w:rPr>
      </w:pPr>
      <w:r>
        <w:rPr>
          <w:lang w:val="pt-PT"/>
        </w:rPr>
        <w:t>Nesta fase, foi identificado o problema da baixa eficiência energética nas casas mais antigas, especialmente nas que pertencem a famílias com menos recursos. Para orientar o trabalho, foi criada uma declaração de intenção, onde se definiram os objetivos e o impacto social e ambiental que o projeto pretende alcançar.</w:t>
      </w:r>
    </w:p>
    <w:p>
      <w:pPr>
        <w:pStyle w:val="Normal"/>
        <w:rPr>
          <w:lang w:val="pt-PT"/>
        </w:rPr>
      </w:pPr>
      <w:r>
        <w:rPr>
          <w:lang w:val="pt-PT"/>
        </w:rPr>
        <w:t>Além disso, recorreu-se à técnica de benchmarking para analisar exemplos de projetos internacionais, como o “EU Renovation Wave”, o “EcoCasa” e o “Warm Homes Scheme”, o que ajudou a perceber as boas práticas já existentes e também as limitações das abordagens atuais.</w:t>
      </w:r>
    </w:p>
    <w:p>
      <w:pPr>
        <w:pStyle w:val="Heading3"/>
        <w:rPr>
          <w:lang w:val="pt-PT"/>
        </w:rPr>
      </w:pPr>
      <w:r>
        <w:rPr>
          <w:lang w:val="pt-PT"/>
        </w:rPr>
        <w:t>2.4 Elaboração</w:t>
      </w:r>
    </w:p>
    <w:p>
      <w:pPr>
        <w:pStyle w:val="Normal"/>
        <w:rPr>
          <w:lang w:val="pt-PT"/>
        </w:rPr>
      </w:pPr>
      <w:r>
        <w:rPr>
          <w:lang w:val="pt-PT"/>
        </w:rPr>
        <w:t>A fase de Elaboração envolveu o desenvolvimento detalhado do protótipo. O ‘BrightHome’ inclui um Kit de Verificação Energética, uma aplicação móvel e uma plataforma de desafios comunitários. O objetivo é capacitar os cidadãos para identificar desperdícios energéticos e implementar melhorias acessíveis. Foi também desenvolvido um solution storyboard que ilustra o percurso do utilizador desde a descoberta do problema até à adoção de hábitos sustentáveis.</w:t>
      </w:r>
    </w:p>
    <w:p>
      <w:pPr>
        <w:pStyle w:val="Heading3"/>
        <w:rPr>
          <w:lang w:val="pt-PT"/>
        </w:rPr>
      </w:pPr>
      <w:r>
        <w:rPr>
          <w:lang w:val="pt-PT"/>
        </w:rPr>
        <w:t>2.5 Exposição</w:t>
      </w:r>
    </w:p>
    <w:p>
      <w:pPr>
        <w:pStyle w:val="Normal"/>
        <w:rPr>
          <w:lang w:val="pt-PT"/>
        </w:rPr>
      </w:pPr>
      <w:r>
        <w:rPr>
          <w:lang w:val="pt-PT"/>
        </w:rPr>
        <w:t>Por fim, na fase de Exposição, foram reunidos todos os elementos do projeto – protótipo, materiais visuais e texto explicativo – de forma a comunicar claramente a proposta de valor e o impacto social e ambiental esperado. O projeto foi apresentado como uma ferramenta de capacitação comunitária, demonstrando como o design pode transformar problemas energéticos em oportunidades de inclusão e sustentabilidade.</w:t>
      </w:r>
    </w:p>
    <w:p>
      <w:pPr>
        <w:pStyle w:val="Heading2"/>
        <w:rPr>
          <w:lang w:val="pt-PT"/>
        </w:rPr>
      </w:pPr>
      <w:r>
        <w:rPr>
          <w:lang w:val="pt-PT"/>
        </w:rPr>
        <w:t>3 Resultados</w:t>
      </w:r>
    </w:p>
    <w:p>
      <w:pPr>
        <w:pStyle w:val="Normal"/>
        <w:rPr>
          <w:lang w:val="pt-PT"/>
        </w:rPr>
      </w:pPr>
      <w:r>
        <w:rPr>
          <w:lang w:val="pt-PT"/>
        </w:rPr>
        <w:t>O resultado final do projeto é a criação da iniciativa ‘BrightHome’, uma solução híbrida que combina tecnologia acessível com educação comunitária. Através do kit físico e da aplicação digital, os utilizadores aprendem a identificar perdas de energia e a aplicar melhorias simples, como vedar janelas ou ajustar termóstatos. A gamificação e a colaboração local reforçam a motivação e criam um sentimento de pertença.</w:t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jc w:val="center"/>
        <w:rPr/>
      </w:pPr>
      <w:r>
        <w:rPr>
          <w:i/>
          <w:iCs/>
          <w:lang w:val="pt-PT"/>
        </w:rPr>
        <w:t>Skecth</w:t>
      </w:r>
      <w:r>
        <w:rPr>
          <w:lang w:val="pt-PT"/>
        </w:rPr>
        <w:t xml:space="preserve"> para exemplificar a aplicação:</w:t>
      </w:r>
    </w:p>
    <w:p>
      <w:pPr>
        <w:pStyle w:val="Normal"/>
        <w:jc w:val="center"/>
        <w:rPr>
          <w:lang w:val="pt-PT"/>
        </w:rPr>
      </w:pPr>
      <w:r>
        <w:rPr>
          <w:lang w:val="pt-PT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42080" cy="491998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491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  <w:t>O projeto contribui diretamente para o ODS 7, promovendo o uso responsável e eficiente da energia, e indiretamente para o ODS 11 e 13, ao melhorar o conforto urbano e reduzir emissões de carbono. Além disso, o ‘BrightHome’ serve como modelo replicável para políticas públicas de eficiência energética em contextos residenciais.</w:t>
      </w:r>
    </w:p>
    <w:p>
      <w:pPr>
        <w:pStyle w:val="Heading2"/>
        <w:rPr>
          <w:lang w:val="pt-PT"/>
        </w:rPr>
      </w:pPr>
      <w:r>
        <w:rPr>
          <w:lang w:val="pt-PT"/>
        </w:rPr>
        <w:t>4 Reflexão Final</w:t>
      </w:r>
    </w:p>
    <w:p>
      <w:pPr>
        <w:pStyle w:val="Normal"/>
        <w:rPr>
          <w:lang w:val="pt-PT"/>
        </w:rPr>
      </w:pPr>
      <w:r>
        <w:rPr>
          <w:lang w:val="pt-PT"/>
        </w:rPr>
        <w:t>O desenvolvimento deste projeto foi uma experiência de aprendizagem muito enriquecedora, pois permitiu colocar em prática os princípios do Design Thinking e do design sustentável. Trabalhar em equipa ajudou-nos a perceber o quanto a comunicação, a gestão do tempo e a diversidade de ideias são fundamentais para chegar a soluções criativas e equilibradas.</w:t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lang w:val="pt-PT"/>
        </w:rPr>
        <w:t>Um dos maiores desafios foi transformar um problema técnico, como a ineficiência energética, num tema simples e interessante para o público. O uso de analogias e storytelling foi essencial para tornar o tema da sustentabilidade mais próximo das pessoas e fácil de compreender. Este processo também mostrou a importância de juntar inovação tecnológica com sensibilização social, criando um equilíbrio entre o lado técnico e o humano.</w:t>
      </w:r>
    </w:p>
    <w:p>
      <w:pPr>
        <w:pStyle w:val="Normal"/>
        <w:rPr>
          <w:lang w:val="pt-PT"/>
        </w:rPr>
      </w:pPr>
      <w:r>
        <w:rPr>
          <w:lang w:val="pt-PT"/>
        </w:rPr>
        <w:t>Em resumo, este projeto mostrou como o design pode ser uma ferramenta de mudança real, capaz de inspirar comportamentos mais sustentáveis e aproximar as comunidades do meio ambiente. A abordagem seguida vai ao encontro dos Objetivos de Desenvolvimento Sustentável, contribuindo para um futuro mais consciente, equilibrado e solidário.</w:t>
      </w:r>
    </w:p>
    <w:p>
      <w:pPr>
        <w:pStyle w:val="Heading2"/>
        <w:rPr>
          <w:lang w:val="pt-PT"/>
        </w:rPr>
      </w:pPr>
      <w:r>
        <w:rPr>
          <w:lang w:val="pt-PT"/>
        </w:rPr>
        <w:t>5 Citações e Referências</w:t>
      </w:r>
    </w:p>
    <w:p>
      <w:pPr>
        <w:pStyle w:val="Normal"/>
        <w:spacing w:before="0" w:after="200"/>
        <w:rPr>
          <w:lang w:val="pt-PT"/>
        </w:rPr>
      </w:pPr>
      <w:r>
        <w:rPr>
          <w:lang w:val="pt-PT"/>
        </w:rPr>
        <w:t>1. Nações Unidas – Objetivos de Desenvolvimento Sustentável. https://www.un.org/sustainabledevelopment/energy/ (acesso em 2025/11/07)</w:t>
        <w:br/>
        <w:t>2. Comissão Europeia – Renovation Wave Strategy. https://ec.europa.eu/energy/renovation_wave (acesso em 2025/11/07)</w:t>
        <w:br/>
        <w:t>3. Energy Savers Program, U.S. Department of Energy. https://www.energy.gov (acesso em 2025/11/07)</w:t>
        <w:br/>
        <w:t>4. PORDATA (Portugal)</w:t>
        <w:br/>
        <w:t xml:space="preserve"> https://www.pordata.pt/pt/estatisticas/ambiente/energias-renovaveis-e-acessiveis/populacao-sem-capacidade-para-manter-casa(acesso em 2025/11/08)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ictorcostamorais@ua.pt" TargetMode="External"/><Relationship Id="rId3" Type="http://schemas.openxmlformats.org/officeDocument/2006/relationships/hyperlink" Target="mailto:rodrigomcandrade@ua.pt" TargetMode="External"/><Relationship Id="rId4" Type="http://schemas.openxmlformats.org/officeDocument/2006/relationships/hyperlink" Target="mailto:hugo.carvalho@ua.pt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Application>LibreOffice/25.2.7.2$Linux_X86_64 LibreOffice_project/520$Build-2</Application>
  <AppVersion>15.0000</AppVersion>
  <Pages>5</Pages>
  <Words>1181</Words>
  <Characters>7061</Characters>
  <CharactersWithSpaces>8215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2025-11-13T14:55:30Z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