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r>
        <w:rPr/>
        <w:t>EMPATHY MAP</w:t>
      </w:r>
    </w:p>
    <w:p>
      <w:pPr>
        <w:pStyle w:val="Heading2"/>
        <w:rPr/>
      </w:pPr>
      <w:r>
        <w:rPr/>
        <w:t>AUDIENCE OVERVIEW</w:t>
      </w:r>
    </w:p>
    <w:p>
      <w:pPr>
        <w:pStyle w:val="Normal"/>
        <w:rPr/>
      </w:pPr>
      <w:r>
        <w:rPr/>
        <w:t>Primary Audience: Homeowners and residents of older buildings, particularly in low-income or energy-inefficient neighborhoods.</w:t>
        <w:br/>
        <w:t>Secondary Audience: Policymakers, community leaders, and sustainability advocates seeking to promote energy equity.</w:t>
      </w:r>
    </w:p>
    <w:p>
      <w:pPr>
        <w:pStyle w:val="Heading2"/>
        <w:rPr/>
      </w:pPr>
      <w:r>
        <w:rPr/>
        <w:t>THINK &amp; FEEL</w:t>
      </w:r>
    </w:p>
    <w:p>
      <w:pPr>
        <w:pStyle w:val="Normal"/>
        <w:rPr/>
      </w:pPr>
      <w:r>
        <w:rPr/>
        <w:t>They worry about increasing energy bills and the cost of living. They want to feel secure, comfortable, and environmentally responsible but often feel powerless due to outdated housing conditions and limited financial capacity. Energy efficiency feels like a distant, technical issue rather than a daily priority.</w:t>
      </w:r>
    </w:p>
    <w:p>
      <w:pPr>
        <w:pStyle w:val="Heading2"/>
        <w:rPr/>
      </w:pPr>
      <w:r>
        <w:rPr/>
        <w:t>SEE</w:t>
      </w:r>
    </w:p>
    <w:p>
      <w:pPr>
        <w:pStyle w:val="Normal"/>
        <w:rPr/>
      </w:pPr>
      <w:r>
        <w:rPr/>
        <w:t>They see neighbors facing similar struggles, drafty windows, and old appliances consuming excessive energy. They notice energy-saving messages in the media but often feel these solutions are targeted at wealthier audiences. They observe that public institutions rarely address their specific housing needs.</w:t>
      </w:r>
    </w:p>
    <w:p>
      <w:pPr>
        <w:pStyle w:val="Heading2"/>
        <w:rPr/>
      </w:pPr>
      <w:r>
        <w:rPr/>
        <w:t>HEAR</w:t>
      </w:r>
    </w:p>
    <w:p>
      <w:pPr>
        <w:pStyle w:val="Normal"/>
        <w:rPr/>
      </w:pPr>
      <w:r>
        <w:rPr/>
        <w:t>They hear discussions about renewable energy and sustainability, but the language is often too complex. Friends and relatives may complain about high energy prices, lack of government support, or ineffective programs. Some community organizations may offer advice, but it often lacks practical follow-up.</w:t>
      </w:r>
    </w:p>
    <w:p>
      <w:pPr>
        <w:pStyle w:val="Heading2"/>
        <w:rPr/>
      </w:pPr>
      <w:r>
        <w:rPr/>
        <w:t>SAY &amp; DO</w:t>
      </w:r>
    </w:p>
    <w:p>
      <w:pPr>
        <w:pStyle w:val="Normal"/>
        <w:rPr/>
      </w:pPr>
      <w:r>
        <w:rPr/>
        <w:t>They express frustration about bills and comfort levels, sometimes resorting to temporary fixes like using extra heaters or blankets. They might take small actions—turning off lights, using LED bulbs—but lack confidence or knowledge for deeper changes. They prioritize immediate needs over long-term sustainability.</w:t>
      </w:r>
    </w:p>
    <w:p>
      <w:pPr>
        <w:pStyle w:val="Heading2"/>
        <w:rPr/>
      </w:pPr>
      <w:r>
        <w:rPr/>
        <w:t>PAINS</w:t>
      </w:r>
    </w:p>
    <w:p>
      <w:pPr>
        <w:pStyle w:val="Normal"/>
        <w:rPr/>
      </w:pPr>
      <w:r>
        <w:rPr/>
        <w:t>- High energy costs and financial stress.</w:t>
        <w:br/>
        <w:t>- Poor insulation and uncomfortable indoor environments.</w:t>
        <w:br/>
        <w:t>- Lack of access to clear, practical guidance.</w:t>
        <w:br/>
        <w:t>- Feeling excluded from national sustainability narratives.</w:t>
      </w:r>
    </w:p>
    <w:p>
      <w:pPr>
        <w:pStyle w:val="Heading2"/>
        <w:rPr/>
      </w:pPr>
      <w:r>
        <w:rPr/>
      </w:r>
    </w:p>
    <w:p>
      <w:pPr>
        <w:pStyle w:val="Heading2"/>
        <w:rPr/>
      </w:pPr>
      <w:r>
        <w:rPr/>
        <w:t>GAINS</w:t>
      </w:r>
    </w:p>
    <w:p>
      <w:pPr>
        <w:pStyle w:val="Normal"/>
        <w:rPr/>
      </w:pPr>
      <w:r>
        <w:rPr/>
        <w:t>- Lower energy bills through simple, affordable upgrades.</w:t>
        <w:br/>
        <w:t>- Improved comfort and health at home.</w:t>
        <w:br/>
        <w:t>- Empowerment through community participation.</w:t>
        <w:br/>
        <w:t>- Sense of contribution to environmental sustainability.</w:t>
      </w:r>
    </w:p>
    <w:p>
      <w:pPr>
        <w:pStyle w:val="Heading2"/>
        <w:rPr/>
      </w:pPr>
      <w:r>
        <w:rPr/>
        <w:t>INSIGHT</w:t>
      </w:r>
    </w:p>
    <w:p>
      <w:pPr>
        <w:pStyle w:val="Normal"/>
        <w:widowControl/>
        <w:bidi w:val="0"/>
        <w:spacing w:lineRule="auto" w:line="276" w:before="0" w:after="200"/>
        <w:jc w:val="left"/>
        <w:rPr/>
      </w:pPr>
      <w:r>
        <w:rPr/>
        <w:t>Residents need to feel that energy efficiency is achievable, valuable, and community-driven. Empathy and education are the first steps toward transforming energy-saving behavior into a shared social norm.</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LibreOffice/25.2.7.2$Linux_X86_64 LibreOffice_project/520$Build-2</Application>
  <AppVersion>15.0000</AppVersion>
  <Pages>2</Pages>
  <Words>302</Words>
  <Characters>1878</Characters>
  <CharactersWithSpaces>2161</CharactersWithSpaces>
  <Paragraphs>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2025-11-07T21:51:16Z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