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57608B18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Analiza specificațiilor cerințelor software.</w:t>
      </w:r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612ADC1F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1C2FDA">
        <w:rPr>
          <w:rFonts w:ascii="Times New Roman" w:hAnsi="Times New Roman" w:cs="Times New Roman"/>
          <w:bCs/>
          <w:sz w:val="24"/>
          <w:szCs w:val="24"/>
          <w:lang w:val="ro-RO"/>
        </w:rPr>
        <w:t>7</w:t>
      </w:r>
      <w:bookmarkStart w:id="0" w:name="_GoBack"/>
      <w:bookmarkEnd w:id="0"/>
    </w:p>
    <w:p w14:paraId="1C6B66DC" w14:textId="1C590FEB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11174B">
        <w:rPr>
          <w:rFonts w:ascii="Times New Roman" w:hAnsi="Times New Roman"/>
          <w:bCs/>
          <w:sz w:val="24"/>
          <w:szCs w:val="24"/>
          <w:lang w:val="ro-MD"/>
        </w:rPr>
        <w:t>Sistem de editare si optimizare a imaginilor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4973F857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7F17F6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7918D804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asist. univ. </w:t>
      </w:r>
      <w:proofErr w:type="spellStart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Crîjanovschi</w:t>
      </w:r>
      <w:proofErr w:type="spellEnd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Adriana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5597F083" w:rsidR="00F21C6A" w:rsidRPr="00E24CE8" w:rsidRDefault="00DA62AF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3CDDECB7" w14:textId="2A1FC3E0" w:rsidR="00F543D3" w:rsidRDefault="00F543D3" w:rsidP="00F543D3">
      <w:pPr>
        <w:pStyle w:val="Titlu1"/>
        <w:rPr>
          <w:b/>
          <w:bCs/>
        </w:rPr>
      </w:pPr>
      <w:r w:rsidRPr="00F543D3">
        <w:rPr>
          <w:b/>
          <w:bCs/>
        </w:rPr>
        <w:lastRenderedPageBreak/>
        <w:t>Estimarea costurilor unui proiect</w:t>
      </w:r>
    </w:p>
    <w:p w14:paraId="292E0AB6" w14:textId="23E2AAB7" w:rsidR="00B06957" w:rsidRPr="009920A2" w:rsidRDefault="00F543D3" w:rsidP="00992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ro-RO"/>
        </w:rPr>
        <w:tab/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>Sistemul propus</w:t>
      </w:r>
      <w:r w:rsidRPr="00F543D3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pre implementare are drept scop implementarea unei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simple ce va utiliza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 xml:space="preserve">Soft-uri diferite cu scopul final de obținere a unei aplicații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RO"/>
        </w:rPr>
        <w:t>free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403BB67" w14:textId="70BAD2FA" w:rsidR="00B06957" w:rsidRDefault="00B06957" w:rsidP="00B069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Cheltuiele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esențiale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v-or fi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 serverului unde se poate face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download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la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si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viitoare 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8D1082">
        <w:rPr>
          <w:rFonts w:ascii="Times New Roman" w:hAnsi="Times New Roman" w:cs="Times New Roman"/>
          <w:sz w:val="24"/>
          <w:szCs w:val="24"/>
          <w:lang w:val="ro-MD"/>
        </w:rPr>
        <w:t>Cheltuielele</w:t>
      </w:r>
      <w:proofErr w:type="spellEnd"/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pentru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arendarea unui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server este indicat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in Figura 1.</w:t>
      </w:r>
    </w:p>
    <w:p w14:paraId="28E7F787" w14:textId="21B99449" w:rsidR="00B06957" w:rsidRDefault="002E228A" w:rsidP="007C0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2E228A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77A6E4A" wp14:editId="63C5A820">
            <wp:extent cx="5939790" cy="2259330"/>
            <wp:effectExtent l="0" t="0" r="381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348" w14:textId="5B4CBA9C" w:rsidR="00B06957" w:rsidRDefault="00B06957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9920A2">
        <w:rPr>
          <w:rFonts w:ascii="Times New Roman" w:hAnsi="Times New Roman" w:cs="Times New Roman"/>
          <w:sz w:val="24"/>
          <w:szCs w:val="24"/>
          <w:lang w:val="ro-MD"/>
        </w:rPr>
        <w:t>1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Estimarea costului total 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pentru </w:t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>arendarea unui server.</w:t>
      </w:r>
    </w:p>
    <w:p w14:paraId="1E57C061" w14:textId="77777777" w:rsidR="00E11372" w:rsidRDefault="00E11372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78C83DD3" w14:textId="12FAD4D2" w:rsidR="00F65FB2" w:rsidRDefault="00F65FB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 xml:space="preserve">Arendarea 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serverului reprezintă doar o parte din cheltuieli. O alta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secțiune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depozitarea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finala pe un server, costul acestei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acțiuni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arătat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in Figura 2.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 xml:space="preserve"> Arendarea lunara este obligatoriei deoarece aici este stocata aplicația si de unde poate fi accesata ea pentru a fi descărcata.</w:t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 xml:space="preserve"> Prețul pentru un an depășește suma de 30$.</w:t>
      </w:r>
    </w:p>
    <w:p w14:paraId="31596A29" w14:textId="77777777" w:rsidR="00E11372" w:rsidRDefault="00E1137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43282CC5" w14:textId="20081C34" w:rsidR="002256C7" w:rsidRDefault="002256C7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2256C7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722EBF7E" wp14:editId="39A587CE">
            <wp:extent cx="5621573" cy="3340851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914" cy="33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8BE" w14:textId="39D742CA" w:rsidR="00E11372" w:rsidRDefault="00E11372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>Estimarea costului serviciului de stocare.</w:t>
      </w:r>
    </w:p>
    <w:p w14:paraId="3A555966" w14:textId="77777777" w:rsidR="005844A7" w:rsidRDefault="005844A7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18F4BD1C" w14:textId="699C8DA2" w:rsidR="008576C4" w:rsidRDefault="00E11372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Cele mai multe cheltuieli v-or fi in timpul elaborării produsului, aceste cheltuieli v-or fi pentru lucruri de baza cum ar fi lumina sau conexiunea la internet.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 xml:space="preserve"> acestei aplicații este de aproximativ 3 luni, pe parcursul acestui interval de timp v-a fi necesar de achitat serviciile comunale si munca persoanelor ce se ocupa de aplicație. </w:t>
      </w:r>
      <w:proofErr w:type="spellStart"/>
      <w:r w:rsidR="00007386">
        <w:rPr>
          <w:rFonts w:ascii="Times New Roman" w:hAnsi="Times New Roman" w:cs="Times New Roman"/>
          <w:sz w:val="24"/>
          <w:szCs w:val="24"/>
          <w:lang w:val="ro-MD"/>
        </w:rPr>
        <w:t>Costl</w:t>
      </w:r>
      <w:proofErr w:type="spellEnd"/>
      <w:r w:rsidR="00007386">
        <w:rPr>
          <w:rFonts w:ascii="Times New Roman" w:hAnsi="Times New Roman" w:cs="Times New Roman"/>
          <w:sz w:val="24"/>
          <w:szCs w:val="24"/>
          <w:lang w:val="ro-MD"/>
        </w:rPr>
        <w:t xml:space="preserve"> serviciilor comunale va fi de aproximativ 1000$ din cauza sezonului rece si a preturilor indicate in Figura 3 si Figura 4</w:t>
      </w:r>
    </w:p>
    <w:p w14:paraId="4672DCC8" w14:textId="24F17990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A54B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5ED16240" wp14:editId="3C07CF4D">
            <wp:extent cx="4985468" cy="2353094"/>
            <wp:effectExtent l="0" t="0" r="571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686" cy="23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C36" w14:textId="0DFA26EE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3. Preț kWh lumina</w:t>
      </w:r>
    </w:p>
    <w:p w14:paraId="50BC413B" w14:textId="181B57F5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A54B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6C0A2180" wp14:editId="5EA11FBC">
            <wp:extent cx="5383033" cy="1781684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097" cy="17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DA7" w14:textId="4E053138" w:rsidR="009A54B1" w:rsidRPr="00152A89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4. Preț lei/1000 m</w:t>
      </w:r>
      <w:r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3</w:t>
      </w:r>
      <w:r w:rsidR="00152A89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 xml:space="preserve"> </w:t>
      </w:r>
      <w:r w:rsidR="00152A89">
        <w:rPr>
          <w:rFonts w:ascii="Times New Roman" w:hAnsi="Times New Roman" w:cs="Times New Roman"/>
          <w:sz w:val="24"/>
          <w:szCs w:val="24"/>
          <w:lang w:val="ro-MD"/>
        </w:rPr>
        <w:t>gaz</w:t>
      </w:r>
    </w:p>
    <w:p w14:paraId="3498AD4A" w14:textId="77777777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6F16282" w14:textId="3366A7EA" w:rsidR="00E11372" w:rsidRDefault="005844A7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 parți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>i UI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a aplicației este indicat in Figura 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78478B98" w14:textId="71946829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5844A7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56CD87D" wp14:editId="3DFD3FF4">
            <wp:extent cx="5200153" cy="1126311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124" cy="11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457" w14:textId="540D9055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. Timpul necesar pentru crearea UI</w:t>
      </w:r>
    </w:p>
    <w:p w14:paraId="1614F051" w14:textId="67CD6BB7" w:rsidR="00622740" w:rsidRDefault="00951C82" w:rsidP="00E1137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>Luând in calcul faptul ca fiecare ora costa in jur de 25$ daca ar fi sa angajam o persoana ce s-ar ocupa cu asta obținem suma de 875$.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Suma </w:t>
      </w:r>
      <w:r w:rsidR="00B56178">
        <w:rPr>
          <w:rFonts w:ascii="Times New Roman" w:hAnsi="Times New Roman" w:cs="Times New Roman"/>
          <w:sz w:val="24"/>
          <w:szCs w:val="24"/>
          <w:lang w:val="ro-MD"/>
        </w:rPr>
        <w:t>obținuta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este doar pentru partea de Front, </w:t>
      </w:r>
      <w:r w:rsidR="00B56178">
        <w:rPr>
          <w:rFonts w:ascii="Times New Roman" w:hAnsi="Times New Roman" w:cs="Times New Roman"/>
          <w:sz w:val="24"/>
          <w:szCs w:val="24"/>
          <w:lang w:val="ro-MD"/>
        </w:rPr>
        <w:t>înafara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de asta mai avem realizarea la </w:t>
      </w:r>
      <w:proofErr w:type="spellStart"/>
      <w:r w:rsidR="00617CB5">
        <w:rPr>
          <w:rFonts w:ascii="Times New Roman" w:hAnsi="Times New Roman" w:cs="Times New Roman"/>
          <w:sz w:val="24"/>
          <w:szCs w:val="24"/>
          <w:lang w:val="ro-MD"/>
        </w:rPr>
        <w:t>Backend</w:t>
      </w:r>
      <w:proofErr w:type="spellEnd"/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si realizarea testelor ceea ce ar tripla aceasta suma.</w:t>
      </w:r>
    </w:p>
    <w:p w14:paraId="7DE485BC" w14:textId="42EB7422" w:rsidR="00622740" w:rsidRDefault="00622740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47EB1D3C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1CD4F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C7D3B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AE1C27F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EF5BFA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Titlu1"/>
        <w:rPr>
          <w:b/>
          <w:bCs/>
        </w:rPr>
      </w:pPr>
      <w:r>
        <w:rPr>
          <w:b/>
          <w:bCs/>
        </w:rPr>
        <w:lastRenderedPageBreak/>
        <w:t>Concluzie</w:t>
      </w:r>
    </w:p>
    <w:p w14:paraId="498A0E0C" w14:textId="5FB3A8D6" w:rsidR="00902BDC" w:rsidRDefault="005844A7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In concluzie pentru elaborarea unei aplicații de acest tip obținem suma necesara de ~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>3000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$. Aceasta estimare este preventiva deoarece pot apărea alte cheltuieli neprevăzute care ar schimba prețul total a aplicației. Deși aplicația este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gratisa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si nu este necesar de achitat o careva plata pentru utilizarea ei 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costul este unul mare iar acoperirea lui este efectuata de 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>către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C5701"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deoarece produsul final nu prevede nici o metoda de generarea a unui venit înafara de donații benevole.</w:t>
      </w:r>
    </w:p>
    <w:p w14:paraId="39C4CBCC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DCB27BA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5BFE384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87E35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2A71A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455F737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0F9EEF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F52635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B9A4A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EE35F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F983CE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649E3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1778FB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89017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309E243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39E86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194820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94CCDCF" w14:textId="77777777" w:rsidR="00145A0F" w:rsidRPr="00B06957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080FFA8" w14:textId="1682A4D6" w:rsidR="00615431" w:rsidRDefault="00615431" w:rsidP="00615431">
      <w:pPr>
        <w:pStyle w:val="Titlu1"/>
        <w:rPr>
          <w:b/>
          <w:bCs/>
        </w:rPr>
      </w:pPr>
      <w:r w:rsidRPr="00615431">
        <w:rPr>
          <w:b/>
          <w:bCs/>
        </w:rPr>
        <w:lastRenderedPageBreak/>
        <w:t>Bibliografie</w:t>
      </w:r>
    </w:p>
    <w:p w14:paraId="2CFA63DC" w14:textId="6CDF4606" w:rsidR="00615431" w:rsidRPr="00615431" w:rsidRDefault="00615431" w:rsidP="00615431">
      <w:pPr>
        <w:pStyle w:val="List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>METODE DE EVALUARE A COSTURILOR ÎN PROCESUL DE ELABORARE A SOFTURILOR</w:t>
      </w:r>
      <w:r w:rsidRPr="00615431">
        <w:rPr>
          <w:rFonts w:ascii="Times New Roman" w:hAnsi="Times New Roman" w:cs="Times New Roman"/>
          <w:sz w:val="24"/>
          <w:szCs w:val="24"/>
          <w:lang w:val="ro-MD"/>
        </w:rPr>
        <w:t xml:space="preserve"> - </w:t>
      </w:r>
      <w:hyperlink r:id="rId10" w:history="1"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https://utm.md/meridian/2015/MI_1_2015/22_Turcanu_T_METODE_DE_EVALUARE.pdf</w:t>
        </w:r>
      </w:hyperlink>
    </w:p>
    <w:p w14:paraId="2DC8D574" w14:textId="77777777" w:rsidR="005B4492" w:rsidRDefault="005B4492" w:rsidP="005B4492">
      <w:pPr>
        <w:pStyle w:val="Listparagraf"/>
        <w:spacing w:line="360" w:lineRule="auto"/>
        <w:jc w:val="both"/>
        <w:rPr>
          <w:lang w:val="ro-RO"/>
        </w:rPr>
      </w:pPr>
    </w:p>
    <w:p w14:paraId="0DD3EAF1" w14:textId="77777777" w:rsidR="001B7563" w:rsidRPr="001B7563" w:rsidRDefault="001B7563" w:rsidP="001B7563">
      <w:pPr>
        <w:pStyle w:val="Listparagraf"/>
        <w:spacing w:line="360" w:lineRule="auto"/>
        <w:jc w:val="both"/>
        <w:rPr>
          <w:lang w:val="ro-RO"/>
        </w:rPr>
      </w:pPr>
    </w:p>
    <w:sectPr w:rsidR="001B7563" w:rsidRPr="001B7563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1"/>
  </w:num>
  <w:num w:numId="5">
    <w:abstractNumId w:val="3"/>
  </w:num>
  <w:num w:numId="6">
    <w:abstractNumId w:val="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22"/>
  </w:num>
  <w:num w:numId="11">
    <w:abstractNumId w:val="10"/>
  </w:num>
  <w:num w:numId="12">
    <w:abstractNumId w:val="23"/>
  </w:num>
  <w:num w:numId="13">
    <w:abstractNumId w:val="18"/>
  </w:num>
  <w:num w:numId="14">
    <w:abstractNumId w:val="19"/>
  </w:num>
  <w:num w:numId="15">
    <w:abstractNumId w:val="16"/>
  </w:num>
  <w:num w:numId="16">
    <w:abstractNumId w:val="5"/>
  </w:num>
  <w:num w:numId="17">
    <w:abstractNumId w:val="2"/>
  </w:num>
  <w:num w:numId="18">
    <w:abstractNumId w:val="12"/>
  </w:num>
  <w:num w:numId="19">
    <w:abstractNumId w:val="20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07386"/>
    <w:rsid w:val="00023848"/>
    <w:rsid w:val="00023978"/>
    <w:rsid w:val="000433C5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2A89"/>
    <w:rsid w:val="00153464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C2FDA"/>
    <w:rsid w:val="001D536D"/>
    <w:rsid w:val="001E2886"/>
    <w:rsid w:val="001F3657"/>
    <w:rsid w:val="001F45EC"/>
    <w:rsid w:val="001F52D0"/>
    <w:rsid w:val="00204A7C"/>
    <w:rsid w:val="002256C7"/>
    <w:rsid w:val="002300B4"/>
    <w:rsid w:val="00272C65"/>
    <w:rsid w:val="00275599"/>
    <w:rsid w:val="00276F2A"/>
    <w:rsid w:val="00285E5B"/>
    <w:rsid w:val="002979BD"/>
    <w:rsid w:val="002B2BF6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17FD1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615431"/>
    <w:rsid w:val="00617CB5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92D0A"/>
    <w:rsid w:val="007B1886"/>
    <w:rsid w:val="007C0BB2"/>
    <w:rsid w:val="007E582B"/>
    <w:rsid w:val="007F17F6"/>
    <w:rsid w:val="007F7870"/>
    <w:rsid w:val="00802FE1"/>
    <w:rsid w:val="00831A7D"/>
    <w:rsid w:val="00835435"/>
    <w:rsid w:val="00855FC7"/>
    <w:rsid w:val="008576C4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A54B1"/>
    <w:rsid w:val="009C4114"/>
    <w:rsid w:val="009C5701"/>
    <w:rsid w:val="009F6317"/>
    <w:rsid w:val="009F6907"/>
    <w:rsid w:val="00A12CBD"/>
    <w:rsid w:val="00A4563F"/>
    <w:rsid w:val="00A54445"/>
    <w:rsid w:val="00A544D3"/>
    <w:rsid w:val="00A601CE"/>
    <w:rsid w:val="00A74E72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56178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17CB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21C6A"/>
    <w:rsid w:val="00F329D8"/>
    <w:rsid w:val="00F33033"/>
    <w:rsid w:val="00F37CA3"/>
    <w:rsid w:val="00F543D3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Fontdeparagrafimplicit"/>
    <w:rsid w:val="00B73F16"/>
  </w:style>
  <w:style w:type="paragraph" w:styleId="Subtitlu">
    <w:name w:val="Subtitle"/>
    <w:basedOn w:val="Normal"/>
    <w:next w:val="Normal"/>
    <w:link w:val="SubtitluCaracte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HyperlinkParcurs">
    <w:name w:val="FollowedHyperlink"/>
    <w:basedOn w:val="Fontdeparagrafimplici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tm.md/meridian/2015/MI_1_2015/22_Turcanu_T_METODE_DE_EVALUAR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453</Words>
  <Characters>2633</Characters>
  <Application>Microsoft Office Word</Application>
  <DocSecurity>0</DocSecurity>
  <Lines>21</Lines>
  <Paragraphs>6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Wrong User</dc:creator>
  <cp:keywords/>
  <dc:description/>
  <cp:lastModifiedBy>Учетная запись Майкрософт</cp:lastModifiedBy>
  <cp:revision>23</cp:revision>
  <cp:lastPrinted>2022-11-25T10:03:00Z</cp:lastPrinted>
  <dcterms:created xsi:type="dcterms:W3CDTF">2022-10-23T12:04:00Z</dcterms:created>
  <dcterms:modified xsi:type="dcterms:W3CDTF">2022-11-25T10:03:00Z</dcterms:modified>
</cp:coreProperties>
</file>